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6AAFC" w14:textId="70C33883" w:rsidR="00775C96" w:rsidRDefault="00FD5A1D">
      <w:pPr>
        <w:spacing w:line="269" w:lineRule="auto"/>
        <w:jc w:val="center"/>
        <w:rPr>
          <w:b/>
          <w:sz w:val="28"/>
        </w:rPr>
      </w:pPr>
      <w:bookmarkStart w:id="0" w:name="_Hlk188097986"/>
      <w:bookmarkEnd w:id="0"/>
      <w:r>
        <w:rPr>
          <w:b/>
          <w:sz w:val="28"/>
        </w:rPr>
        <w:t xml:space="preserve"> </w:t>
      </w:r>
      <w:r w:rsidR="000D11D2">
        <w:rPr>
          <w:b/>
          <w:sz w:val="28"/>
        </w:rPr>
        <w:t xml:space="preserve">МИНИСТЕРСТВО ОБРАЗОВАНИЯ РЕСПУБЛИКИ ТЫВА </w:t>
      </w:r>
    </w:p>
    <w:p w14:paraId="2C7A6E4C" w14:textId="77777777" w:rsidR="00775C96" w:rsidRDefault="00775C96">
      <w:pPr>
        <w:spacing w:line="269" w:lineRule="auto"/>
        <w:jc w:val="center"/>
        <w:rPr>
          <w:b/>
          <w:sz w:val="28"/>
        </w:rPr>
      </w:pPr>
    </w:p>
    <w:p w14:paraId="6FE6310C" w14:textId="77777777" w:rsidR="00775C96" w:rsidRDefault="00775C96">
      <w:pPr>
        <w:spacing w:line="269" w:lineRule="auto"/>
        <w:jc w:val="center"/>
        <w:rPr>
          <w:b/>
          <w:sz w:val="28"/>
        </w:rPr>
      </w:pPr>
    </w:p>
    <w:p w14:paraId="6CF49896" w14:textId="77777777" w:rsidR="00775C96" w:rsidRDefault="00775C96">
      <w:pPr>
        <w:spacing w:line="269" w:lineRule="auto"/>
        <w:jc w:val="center"/>
        <w:rPr>
          <w:b/>
        </w:rPr>
      </w:pPr>
    </w:p>
    <w:p w14:paraId="7E8E9CD0" w14:textId="77777777" w:rsidR="00775C96" w:rsidRDefault="00775C96">
      <w:pPr>
        <w:tabs>
          <w:tab w:val="left" w:pos="3640"/>
        </w:tabs>
        <w:spacing w:line="269" w:lineRule="auto"/>
        <w:jc w:val="center"/>
        <w:rPr>
          <w:b/>
          <w:sz w:val="56"/>
          <w:szCs w:val="56"/>
        </w:rPr>
      </w:pPr>
    </w:p>
    <w:p w14:paraId="4022CE2D" w14:textId="77777777" w:rsidR="00775C96" w:rsidRDefault="00775C96">
      <w:pPr>
        <w:tabs>
          <w:tab w:val="left" w:pos="3640"/>
        </w:tabs>
        <w:spacing w:line="269" w:lineRule="auto"/>
        <w:jc w:val="center"/>
        <w:rPr>
          <w:b/>
          <w:sz w:val="36"/>
          <w:szCs w:val="36"/>
        </w:rPr>
      </w:pPr>
    </w:p>
    <w:p w14:paraId="124C5C82" w14:textId="77777777" w:rsidR="00775C96" w:rsidRDefault="00775C96">
      <w:pPr>
        <w:tabs>
          <w:tab w:val="left" w:pos="3640"/>
        </w:tabs>
        <w:spacing w:line="269" w:lineRule="auto"/>
        <w:jc w:val="center"/>
        <w:rPr>
          <w:b/>
        </w:rPr>
      </w:pPr>
    </w:p>
    <w:p w14:paraId="168597A2" w14:textId="77777777" w:rsidR="00775C96" w:rsidRDefault="00775C96">
      <w:pPr>
        <w:tabs>
          <w:tab w:val="left" w:pos="3640"/>
        </w:tabs>
        <w:spacing w:line="269" w:lineRule="auto"/>
        <w:jc w:val="center"/>
        <w:rPr>
          <w:b/>
        </w:rPr>
      </w:pPr>
    </w:p>
    <w:p w14:paraId="1E16E25E" w14:textId="77777777" w:rsidR="00775C96" w:rsidRDefault="00775C96">
      <w:pPr>
        <w:tabs>
          <w:tab w:val="left" w:pos="3640"/>
        </w:tabs>
        <w:spacing w:line="269" w:lineRule="auto"/>
        <w:jc w:val="center"/>
        <w:rPr>
          <w:b/>
        </w:rPr>
      </w:pPr>
    </w:p>
    <w:p w14:paraId="6EF6F2AF" w14:textId="77777777" w:rsidR="00775C96" w:rsidRDefault="00775C96">
      <w:pPr>
        <w:tabs>
          <w:tab w:val="left" w:pos="3640"/>
        </w:tabs>
        <w:spacing w:line="269" w:lineRule="auto"/>
        <w:jc w:val="center"/>
        <w:rPr>
          <w:b/>
        </w:rPr>
      </w:pPr>
    </w:p>
    <w:p w14:paraId="12C908CE" w14:textId="77777777" w:rsidR="00775C96" w:rsidRDefault="00775C96">
      <w:pPr>
        <w:tabs>
          <w:tab w:val="left" w:pos="3640"/>
        </w:tabs>
        <w:spacing w:line="269" w:lineRule="auto"/>
        <w:jc w:val="center"/>
        <w:rPr>
          <w:b/>
        </w:rPr>
      </w:pPr>
    </w:p>
    <w:p w14:paraId="45638999" w14:textId="77777777" w:rsidR="00775C96" w:rsidRDefault="00775C96">
      <w:pPr>
        <w:tabs>
          <w:tab w:val="left" w:pos="3640"/>
        </w:tabs>
        <w:spacing w:line="269" w:lineRule="auto"/>
        <w:jc w:val="center"/>
        <w:rPr>
          <w:b/>
        </w:rPr>
      </w:pPr>
    </w:p>
    <w:p w14:paraId="16A2865B" w14:textId="77777777" w:rsidR="00775C96" w:rsidRDefault="00775C96">
      <w:pPr>
        <w:tabs>
          <w:tab w:val="left" w:pos="3640"/>
        </w:tabs>
        <w:spacing w:line="269" w:lineRule="auto"/>
        <w:jc w:val="center"/>
        <w:rPr>
          <w:b/>
        </w:rPr>
      </w:pPr>
    </w:p>
    <w:p w14:paraId="74090761" w14:textId="77777777" w:rsidR="00775C96" w:rsidRDefault="000D11D2">
      <w:pPr>
        <w:tabs>
          <w:tab w:val="left" w:pos="3640"/>
        </w:tabs>
        <w:spacing w:line="269" w:lineRule="auto"/>
        <w:jc w:val="center"/>
        <w:rPr>
          <w:b/>
          <w:color w:val="222A35" w:themeColor="text2" w:themeShade="80"/>
          <w:sz w:val="52"/>
          <w:szCs w:val="56"/>
        </w:rPr>
      </w:pPr>
      <w:r>
        <w:rPr>
          <w:b/>
          <w:color w:val="222A35" w:themeColor="text2" w:themeShade="80"/>
          <w:sz w:val="52"/>
          <w:szCs w:val="56"/>
        </w:rPr>
        <w:t>ГОДОВОЙ ОТЧЕТ О РАБОТЕ</w:t>
      </w:r>
    </w:p>
    <w:p w14:paraId="66B08245" w14:textId="77777777" w:rsidR="00AB68A5" w:rsidRDefault="000D11D2">
      <w:pPr>
        <w:tabs>
          <w:tab w:val="left" w:pos="3640"/>
        </w:tabs>
        <w:spacing w:line="269" w:lineRule="auto"/>
        <w:jc w:val="center"/>
        <w:rPr>
          <w:b/>
          <w:color w:val="222A35" w:themeColor="text2" w:themeShade="80"/>
          <w:sz w:val="48"/>
          <w:szCs w:val="48"/>
        </w:rPr>
      </w:pPr>
      <w:r>
        <w:rPr>
          <w:b/>
          <w:color w:val="222A35" w:themeColor="text2" w:themeShade="80"/>
          <w:sz w:val="48"/>
          <w:szCs w:val="48"/>
        </w:rPr>
        <w:t xml:space="preserve">Государственного бюджетного учреждения Республики Тыва </w:t>
      </w:r>
    </w:p>
    <w:p w14:paraId="06ECF94A" w14:textId="73CAA1D0" w:rsidR="00775C96" w:rsidRPr="000A2548" w:rsidRDefault="000D11D2" w:rsidP="000A2548">
      <w:pPr>
        <w:tabs>
          <w:tab w:val="left" w:pos="3640"/>
        </w:tabs>
        <w:spacing w:line="269" w:lineRule="auto"/>
        <w:jc w:val="center"/>
        <w:rPr>
          <w:b/>
          <w:color w:val="222A35" w:themeColor="text2" w:themeShade="80"/>
          <w:sz w:val="48"/>
          <w:szCs w:val="48"/>
        </w:rPr>
      </w:pPr>
      <w:r>
        <w:rPr>
          <w:b/>
          <w:color w:val="222A35" w:themeColor="text2" w:themeShade="80"/>
          <w:sz w:val="48"/>
          <w:szCs w:val="48"/>
        </w:rPr>
        <w:t>«Региональный центр информатизации образования»</w:t>
      </w:r>
      <w:r w:rsidR="000A2548">
        <w:rPr>
          <w:b/>
          <w:color w:val="222A35" w:themeColor="text2" w:themeShade="80"/>
          <w:sz w:val="48"/>
          <w:szCs w:val="48"/>
        </w:rPr>
        <w:t xml:space="preserve"> </w:t>
      </w:r>
      <w:r w:rsidR="005450F3">
        <w:rPr>
          <w:b/>
          <w:color w:val="222A35" w:themeColor="text2" w:themeShade="80"/>
          <w:sz w:val="48"/>
          <w:szCs w:val="56"/>
        </w:rPr>
        <w:t xml:space="preserve">за </w:t>
      </w:r>
      <w:r>
        <w:rPr>
          <w:b/>
          <w:color w:val="222A35" w:themeColor="text2" w:themeShade="80"/>
          <w:sz w:val="48"/>
          <w:szCs w:val="56"/>
        </w:rPr>
        <w:t>2024 год</w:t>
      </w:r>
    </w:p>
    <w:p w14:paraId="4C2441FB" w14:textId="77777777" w:rsidR="00775C96" w:rsidRDefault="00775C96">
      <w:pPr>
        <w:tabs>
          <w:tab w:val="left" w:pos="3640"/>
        </w:tabs>
        <w:spacing w:line="269" w:lineRule="auto"/>
        <w:jc w:val="center"/>
        <w:rPr>
          <w:b/>
        </w:rPr>
      </w:pPr>
    </w:p>
    <w:p w14:paraId="26041992" w14:textId="77777777" w:rsidR="00775C96" w:rsidRDefault="00775C96">
      <w:pPr>
        <w:tabs>
          <w:tab w:val="left" w:pos="3640"/>
        </w:tabs>
        <w:spacing w:line="269" w:lineRule="auto"/>
        <w:jc w:val="center"/>
        <w:rPr>
          <w:b/>
        </w:rPr>
      </w:pPr>
    </w:p>
    <w:p w14:paraId="0655B249" w14:textId="77777777" w:rsidR="00775C96" w:rsidRDefault="00775C96">
      <w:pPr>
        <w:tabs>
          <w:tab w:val="left" w:pos="3640"/>
        </w:tabs>
        <w:spacing w:line="269" w:lineRule="auto"/>
        <w:jc w:val="center"/>
        <w:rPr>
          <w:b/>
        </w:rPr>
      </w:pPr>
    </w:p>
    <w:p w14:paraId="20A54F7F" w14:textId="77777777" w:rsidR="00775C96" w:rsidRDefault="00775C96">
      <w:pPr>
        <w:tabs>
          <w:tab w:val="left" w:pos="3640"/>
        </w:tabs>
        <w:spacing w:line="269" w:lineRule="auto"/>
        <w:jc w:val="center"/>
        <w:rPr>
          <w:sz w:val="32"/>
          <w:szCs w:val="32"/>
        </w:rPr>
      </w:pPr>
    </w:p>
    <w:p w14:paraId="00E77EBA" w14:textId="77777777" w:rsidR="00775C96" w:rsidRDefault="00775C96">
      <w:pPr>
        <w:tabs>
          <w:tab w:val="left" w:pos="3640"/>
        </w:tabs>
        <w:spacing w:line="269" w:lineRule="auto"/>
        <w:jc w:val="center"/>
        <w:rPr>
          <w:sz w:val="32"/>
          <w:szCs w:val="32"/>
        </w:rPr>
      </w:pPr>
    </w:p>
    <w:p w14:paraId="4BF552E7" w14:textId="77777777" w:rsidR="00775C96" w:rsidRDefault="00775C96">
      <w:pPr>
        <w:tabs>
          <w:tab w:val="left" w:pos="3640"/>
        </w:tabs>
        <w:spacing w:line="269" w:lineRule="auto"/>
        <w:jc w:val="center"/>
        <w:rPr>
          <w:sz w:val="32"/>
          <w:szCs w:val="32"/>
        </w:rPr>
      </w:pPr>
    </w:p>
    <w:p w14:paraId="1D7A3DA4" w14:textId="77777777" w:rsidR="00775C96" w:rsidRDefault="00775C96">
      <w:pPr>
        <w:tabs>
          <w:tab w:val="left" w:pos="3640"/>
        </w:tabs>
        <w:spacing w:line="269" w:lineRule="auto"/>
        <w:jc w:val="center"/>
        <w:rPr>
          <w:sz w:val="32"/>
          <w:szCs w:val="32"/>
        </w:rPr>
      </w:pPr>
    </w:p>
    <w:p w14:paraId="759B73B9" w14:textId="77777777" w:rsidR="00775C96" w:rsidRDefault="00775C96">
      <w:pPr>
        <w:tabs>
          <w:tab w:val="left" w:pos="3640"/>
        </w:tabs>
        <w:spacing w:line="269" w:lineRule="auto"/>
        <w:jc w:val="center"/>
        <w:rPr>
          <w:sz w:val="32"/>
          <w:szCs w:val="32"/>
        </w:rPr>
      </w:pPr>
    </w:p>
    <w:p w14:paraId="67B3746B" w14:textId="77777777" w:rsidR="00775C96" w:rsidRDefault="00775C96">
      <w:pPr>
        <w:tabs>
          <w:tab w:val="left" w:pos="3640"/>
        </w:tabs>
        <w:spacing w:line="269" w:lineRule="auto"/>
        <w:jc w:val="center"/>
        <w:rPr>
          <w:sz w:val="32"/>
          <w:szCs w:val="32"/>
        </w:rPr>
      </w:pPr>
    </w:p>
    <w:p w14:paraId="6A862295" w14:textId="77777777" w:rsidR="00775C96" w:rsidRDefault="00775C96">
      <w:pPr>
        <w:tabs>
          <w:tab w:val="left" w:pos="3640"/>
        </w:tabs>
        <w:spacing w:line="269" w:lineRule="auto"/>
        <w:jc w:val="center"/>
        <w:rPr>
          <w:sz w:val="32"/>
          <w:szCs w:val="32"/>
        </w:rPr>
      </w:pPr>
    </w:p>
    <w:p w14:paraId="3A200F1A" w14:textId="77777777" w:rsidR="00775C96" w:rsidRDefault="00775C96">
      <w:pPr>
        <w:tabs>
          <w:tab w:val="left" w:pos="3640"/>
        </w:tabs>
        <w:spacing w:line="269" w:lineRule="auto"/>
        <w:jc w:val="center"/>
        <w:rPr>
          <w:sz w:val="32"/>
          <w:szCs w:val="32"/>
        </w:rPr>
      </w:pPr>
    </w:p>
    <w:p w14:paraId="7AF01895" w14:textId="41DAEBEF" w:rsidR="00775C96" w:rsidRDefault="00775C96">
      <w:pPr>
        <w:tabs>
          <w:tab w:val="left" w:pos="3640"/>
        </w:tabs>
        <w:spacing w:line="269" w:lineRule="auto"/>
        <w:jc w:val="center"/>
        <w:rPr>
          <w:sz w:val="32"/>
          <w:szCs w:val="32"/>
        </w:rPr>
      </w:pPr>
    </w:p>
    <w:p w14:paraId="069A1714" w14:textId="0188A6A6" w:rsidR="000D788A" w:rsidRDefault="000D788A">
      <w:pPr>
        <w:tabs>
          <w:tab w:val="left" w:pos="3640"/>
        </w:tabs>
        <w:spacing w:line="269" w:lineRule="auto"/>
        <w:jc w:val="center"/>
        <w:rPr>
          <w:sz w:val="32"/>
          <w:szCs w:val="32"/>
        </w:rPr>
      </w:pPr>
    </w:p>
    <w:p w14:paraId="726DD4E4" w14:textId="01DA3B8A" w:rsidR="000D788A" w:rsidRDefault="000D788A">
      <w:pPr>
        <w:tabs>
          <w:tab w:val="left" w:pos="3640"/>
        </w:tabs>
        <w:spacing w:line="269" w:lineRule="auto"/>
        <w:jc w:val="center"/>
        <w:rPr>
          <w:sz w:val="32"/>
          <w:szCs w:val="32"/>
        </w:rPr>
      </w:pPr>
    </w:p>
    <w:p w14:paraId="31B396C9" w14:textId="0F1D0EBB" w:rsidR="000D788A" w:rsidRDefault="000D788A">
      <w:pPr>
        <w:tabs>
          <w:tab w:val="left" w:pos="3640"/>
        </w:tabs>
        <w:spacing w:line="269" w:lineRule="auto"/>
        <w:jc w:val="center"/>
        <w:rPr>
          <w:sz w:val="32"/>
          <w:szCs w:val="32"/>
        </w:rPr>
      </w:pPr>
    </w:p>
    <w:p w14:paraId="68CADBFF" w14:textId="77777777" w:rsidR="000D788A" w:rsidRDefault="000D788A">
      <w:pPr>
        <w:tabs>
          <w:tab w:val="left" w:pos="3640"/>
        </w:tabs>
        <w:spacing w:line="269" w:lineRule="auto"/>
        <w:jc w:val="center"/>
        <w:rPr>
          <w:sz w:val="32"/>
          <w:szCs w:val="32"/>
        </w:rPr>
      </w:pPr>
    </w:p>
    <w:p w14:paraId="67EBF88C" w14:textId="0A4AF0BB" w:rsidR="00775C96" w:rsidRDefault="000D788A">
      <w:pPr>
        <w:spacing w:line="269" w:lineRule="auto"/>
        <w:jc w:val="center"/>
        <w:rPr>
          <w:sz w:val="36"/>
          <w:szCs w:val="36"/>
        </w:rPr>
      </w:pPr>
      <w:r>
        <w:rPr>
          <w:sz w:val="28"/>
          <w:szCs w:val="28"/>
        </w:rPr>
        <w:t xml:space="preserve">г. </w:t>
      </w:r>
      <w:r w:rsidR="000D11D2">
        <w:rPr>
          <w:sz w:val="28"/>
          <w:szCs w:val="28"/>
        </w:rPr>
        <w:t>Кызыл, 2024 г</w:t>
      </w:r>
      <w:r w:rsidR="000D11D2">
        <w:rPr>
          <w:sz w:val="36"/>
          <w:szCs w:val="36"/>
        </w:rPr>
        <w:t>.</w:t>
      </w:r>
    </w:p>
    <w:p w14:paraId="62AB0CC4" w14:textId="77777777" w:rsidR="00775C96" w:rsidRDefault="000D11D2">
      <w:pPr>
        <w:spacing w:line="269" w:lineRule="auto"/>
        <w:jc w:val="center"/>
      </w:pPr>
      <w:r>
        <w:object w:dxaOrig="1725" w:dyaOrig="1485" w14:anchorId="2AD83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in" o:ole="">
            <v:imagedata r:id="rId8" o:title=""/>
          </v:shape>
          <o:OLEObject Type="Embed" ProgID="Word.Picture.8" ShapeID="_x0000_i1025" DrawAspect="Content" ObjectID="_1799227957" r:id="rId9"/>
        </w:object>
      </w:r>
    </w:p>
    <w:p w14:paraId="5715A959" w14:textId="77777777" w:rsidR="00775C96" w:rsidRDefault="00775C96">
      <w:pPr>
        <w:tabs>
          <w:tab w:val="left" w:pos="1843"/>
        </w:tabs>
        <w:spacing w:line="269" w:lineRule="auto"/>
      </w:pPr>
    </w:p>
    <w:p w14:paraId="750E959E" w14:textId="77777777" w:rsidR="00775C96" w:rsidRDefault="000D11D2">
      <w:pPr>
        <w:spacing w:line="269" w:lineRule="auto"/>
        <w:jc w:val="center"/>
        <w:rPr>
          <w:b/>
          <w:sz w:val="28"/>
        </w:rPr>
      </w:pPr>
      <w:r>
        <w:rPr>
          <w:b/>
          <w:sz w:val="28"/>
        </w:rPr>
        <w:t xml:space="preserve">МИНИСТЕРСТВО ОБРАЗОВАНИЯ РЕСПУБЛИКИ ТЫВА </w:t>
      </w:r>
    </w:p>
    <w:p w14:paraId="4B8EC9E1" w14:textId="77777777" w:rsidR="00775C96" w:rsidRDefault="00775C96">
      <w:pPr>
        <w:spacing w:line="269" w:lineRule="auto"/>
        <w:jc w:val="center"/>
        <w:rPr>
          <w:b/>
          <w:sz w:val="16"/>
          <w:szCs w:val="56"/>
        </w:rPr>
      </w:pPr>
    </w:p>
    <w:p w14:paraId="070FD32F" w14:textId="77777777" w:rsidR="00FB3260" w:rsidRDefault="00FB3260">
      <w:pPr>
        <w:tabs>
          <w:tab w:val="left" w:pos="3640"/>
        </w:tabs>
        <w:spacing w:line="269" w:lineRule="auto"/>
        <w:jc w:val="center"/>
        <w:rPr>
          <w:b/>
          <w:sz w:val="40"/>
          <w:szCs w:val="44"/>
        </w:rPr>
      </w:pPr>
      <w:r>
        <w:rPr>
          <w:b/>
          <w:sz w:val="40"/>
          <w:szCs w:val="44"/>
        </w:rPr>
        <w:t>Государственное бюджетное учреждение</w:t>
      </w:r>
      <w:r w:rsidR="000D11D2">
        <w:rPr>
          <w:b/>
          <w:sz w:val="40"/>
          <w:szCs w:val="44"/>
        </w:rPr>
        <w:t xml:space="preserve"> </w:t>
      </w:r>
    </w:p>
    <w:p w14:paraId="05EC6CF4" w14:textId="77777777" w:rsidR="00FB3260" w:rsidRDefault="000D11D2">
      <w:pPr>
        <w:tabs>
          <w:tab w:val="left" w:pos="3640"/>
        </w:tabs>
        <w:spacing w:line="269" w:lineRule="auto"/>
        <w:jc w:val="center"/>
        <w:rPr>
          <w:b/>
          <w:sz w:val="40"/>
          <w:szCs w:val="44"/>
        </w:rPr>
      </w:pPr>
      <w:r>
        <w:rPr>
          <w:b/>
          <w:sz w:val="40"/>
          <w:szCs w:val="44"/>
        </w:rPr>
        <w:t xml:space="preserve">Республики Тыва </w:t>
      </w:r>
    </w:p>
    <w:p w14:paraId="3FE3A3C4" w14:textId="5A1C6D3C" w:rsidR="00775C96" w:rsidRDefault="000D11D2">
      <w:pPr>
        <w:tabs>
          <w:tab w:val="left" w:pos="3640"/>
        </w:tabs>
        <w:spacing w:line="269" w:lineRule="auto"/>
        <w:jc w:val="center"/>
        <w:rPr>
          <w:b/>
          <w:sz w:val="40"/>
          <w:szCs w:val="44"/>
        </w:rPr>
      </w:pPr>
      <w:r>
        <w:rPr>
          <w:b/>
          <w:sz w:val="40"/>
          <w:szCs w:val="44"/>
        </w:rPr>
        <w:t>«Региональный центр информатизации образования»</w:t>
      </w:r>
    </w:p>
    <w:p w14:paraId="1B0E66AE" w14:textId="77777777" w:rsidR="00775C96" w:rsidRDefault="00775C96">
      <w:pPr>
        <w:tabs>
          <w:tab w:val="left" w:pos="3640"/>
        </w:tabs>
        <w:spacing w:line="269" w:lineRule="auto"/>
        <w:jc w:val="center"/>
        <w:rPr>
          <w:sz w:val="18"/>
          <w:szCs w:val="28"/>
        </w:rPr>
      </w:pPr>
    </w:p>
    <w:p w14:paraId="33B5F02E" w14:textId="77777777" w:rsidR="00775C96" w:rsidRDefault="00775C96">
      <w:pPr>
        <w:tabs>
          <w:tab w:val="left" w:pos="3640"/>
        </w:tabs>
        <w:spacing w:line="269" w:lineRule="auto"/>
        <w:jc w:val="center"/>
        <w:rPr>
          <w:sz w:val="18"/>
          <w:szCs w:val="28"/>
        </w:rPr>
      </w:pPr>
    </w:p>
    <w:p w14:paraId="65CBDA78" w14:textId="77777777" w:rsidR="00775C96" w:rsidRDefault="00775C96">
      <w:pPr>
        <w:tabs>
          <w:tab w:val="left" w:pos="3640"/>
        </w:tabs>
        <w:spacing w:line="269" w:lineRule="auto"/>
        <w:jc w:val="center"/>
        <w:rPr>
          <w:sz w:val="18"/>
          <w:szCs w:val="28"/>
        </w:rPr>
      </w:pPr>
    </w:p>
    <w:tbl>
      <w:tblPr>
        <w:tblStyle w:val="af1"/>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tblGrid>
      <w:tr w:rsidR="00775C96" w:rsidRPr="00AE2F09" w14:paraId="401A9A7E" w14:textId="77777777">
        <w:tc>
          <w:tcPr>
            <w:tcW w:w="5067" w:type="dxa"/>
          </w:tcPr>
          <w:p w14:paraId="58890B8D" w14:textId="77777777" w:rsidR="00775C96" w:rsidRPr="00AE2F09" w:rsidRDefault="000D11D2">
            <w:pPr>
              <w:tabs>
                <w:tab w:val="left" w:pos="3640"/>
              </w:tabs>
              <w:spacing w:line="269" w:lineRule="auto"/>
              <w:jc w:val="center"/>
              <w:rPr>
                <w:sz w:val="28"/>
                <w:szCs w:val="28"/>
              </w:rPr>
            </w:pPr>
            <w:r w:rsidRPr="00AE2F09">
              <w:rPr>
                <w:sz w:val="28"/>
                <w:szCs w:val="28"/>
              </w:rPr>
              <w:t>Утверждаю</w:t>
            </w:r>
          </w:p>
          <w:p w14:paraId="1C8D17E3" w14:textId="77777777" w:rsidR="00775C96" w:rsidRPr="00AE2F09" w:rsidRDefault="000D11D2">
            <w:pPr>
              <w:tabs>
                <w:tab w:val="left" w:pos="3640"/>
              </w:tabs>
              <w:spacing w:line="269" w:lineRule="auto"/>
              <w:jc w:val="center"/>
              <w:rPr>
                <w:sz w:val="28"/>
                <w:szCs w:val="28"/>
              </w:rPr>
            </w:pPr>
            <w:r w:rsidRPr="00AE2F09">
              <w:rPr>
                <w:sz w:val="28"/>
                <w:szCs w:val="28"/>
              </w:rPr>
              <w:t>Директор Государственного бюджетного учреждения Республики Тыва «Региональный центр информатизации образования»</w:t>
            </w:r>
          </w:p>
          <w:p w14:paraId="6BDA1603" w14:textId="77777777" w:rsidR="00775C96" w:rsidRPr="00AE2F09" w:rsidRDefault="000D11D2">
            <w:pPr>
              <w:tabs>
                <w:tab w:val="left" w:pos="3640"/>
              </w:tabs>
              <w:spacing w:line="269" w:lineRule="auto"/>
              <w:jc w:val="center"/>
              <w:rPr>
                <w:sz w:val="28"/>
                <w:szCs w:val="28"/>
              </w:rPr>
            </w:pPr>
            <w:r w:rsidRPr="00AE2F09">
              <w:rPr>
                <w:sz w:val="28"/>
                <w:szCs w:val="28"/>
              </w:rPr>
              <w:t>_________________ В.В. Донгак</w:t>
            </w:r>
          </w:p>
          <w:p w14:paraId="288B53EC" w14:textId="77777777" w:rsidR="00775C96" w:rsidRPr="00AE2F09" w:rsidRDefault="00775C96">
            <w:pPr>
              <w:tabs>
                <w:tab w:val="left" w:pos="3640"/>
              </w:tabs>
              <w:spacing w:line="269" w:lineRule="auto"/>
              <w:jc w:val="center"/>
              <w:rPr>
                <w:sz w:val="28"/>
                <w:szCs w:val="28"/>
              </w:rPr>
            </w:pPr>
          </w:p>
          <w:p w14:paraId="041F4EB1" w14:textId="77777777" w:rsidR="00775C96" w:rsidRPr="00AE2F09" w:rsidRDefault="000D11D2">
            <w:pPr>
              <w:tabs>
                <w:tab w:val="left" w:pos="3640"/>
              </w:tabs>
              <w:spacing w:line="269" w:lineRule="auto"/>
              <w:jc w:val="center"/>
              <w:rPr>
                <w:sz w:val="28"/>
                <w:szCs w:val="28"/>
              </w:rPr>
            </w:pPr>
            <w:r w:rsidRPr="00AE2F09">
              <w:rPr>
                <w:sz w:val="28"/>
                <w:szCs w:val="28"/>
              </w:rPr>
              <w:t>«____» ______________ 2024 г.</w:t>
            </w:r>
          </w:p>
        </w:tc>
      </w:tr>
    </w:tbl>
    <w:p w14:paraId="57A5A478" w14:textId="77777777" w:rsidR="00775C96" w:rsidRDefault="00775C96">
      <w:pPr>
        <w:tabs>
          <w:tab w:val="left" w:pos="3640"/>
        </w:tabs>
        <w:spacing w:line="269" w:lineRule="auto"/>
        <w:jc w:val="center"/>
        <w:rPr>
          <w:sz w:val="32"/>
          <w:szCs w:val="28"/>
        </w:rPr>
      </w:pPr>
    </w:p>
    <w:p w14:paraId="03AB4F7D" w14:textId="77777777" w:rsidR="00775C96" w:rsidRDefault="00775C96">
      <w:pPr>
        <w:tabs>
          <w:tab w:val="left" w:pos="3640"/>
        </w:tabs>
        <w:spacing w:line="269" w:lineRule="auto"/>
        <w:jc w:val="center"/>
        <w:rPr>
          <w:b/>
        </w:rPr>
      </w:pPr>
    </w:p>
    <w:p w14:paraId="5E150EED" w14:textId="77777777" w:rsidR="00775C96" w:rsidRDefault="000D11D2">
      <w:pPr>
        <w:tabs>
          <w:tab w:val="left" w:pos="3640"/>
        </w:tabs>
        <w:spacing w:line="269" w:lineRule="auto"/>
        <w:jc w:val="center"/>
        <w:rPr>
          <w:b/>
          <w:sz w:val="56"/>
          <w:szCs w:val="56"/>
        </w:rPr>
      </w:pPr>
      <w:r>
        <w:rPr>
          <w:b/>
          <w:sz w:val="56"/>
          <w:szCs w:val="56"/>
        </w:rPr>
        <w:t>Годовой отчет о работе за 2024 год</w:t>
      </w:r>
    </w:p>
    <w:p w14:paraId="68EA93DB" w14:textId="77777777" w:rsidR="00775C96" w:rsidRDefault="00775C96">
      <w:pPr>
        <w:tabs>
          <w:tab w:val="left" w:pos="3640"/>
        </w:tabs>
        <w:spacing w:line="269" w:lineRule="auto"/>
        <w:jc w:val="center"/>
        <w:rPr>
          <w:b/>
        </w:rPr>
      </w:pPr>
    </w:p>
    <w:p w14:paraId="0A3718C5" w14:textId="77777777" w:rsidR="00775C96" w:rsidRDefault="00775C96">
      <w:pPr>
        <w:tabs>
          <w:tab w:val="left" w:pos="3640"/>
        </w:tabs>
        <w:spacing w:line="269" w:lineRule="auto"/>
        <w:jc w:val="center"/>
        <w:rPr>
          <w:b/>
        </w:rPr>
      </w:pPr>
    </w:p>
    <w:p w14:paraId="7EBDF9BB" w14:textId="77777777" w:rsidR="00775C96" w:rsidRDefault="00775C96">
      <w:pPr>
        <w:tabs>
          <w:tab w:val="left" w:pos="3640"/>
        </w:tabs>
        <w:spacing w:line="269" w:lineRule="auto"/>
        <w:jc w:val="center"/>
        <w:rPr>
          <w:b/>
        </w:rPr>
      </w:pPr>
    </w:p>
    <w:p w14:paraId="592275AA" w14:textId="77777777" w:rsidR="00775C96" w:rsidRDefault="00775C96">
      <w:pPr>
        <w:tabs>
          <w:tab w:val="left" w:pos="3640"/>
        </w:tabs>
        <w:spacing w:line="269" w:lineRule="auto"/>
        <w:jc w:val="center"/>
        <w:rPr>
          <w:b/>
        </w:rPr>
      </w:pPr>
    </w:p>
    <w:p w14:paraId="1A08E8FB" w14:textId="77777777" w:rsidR="00775C96" w:rsidRDefault="00775C96">
      <w:pPr>
        <w:tabs>
          <w:tab w:val="left" w:pos="3640"/>
        </w:tabs>
        <w:spacing w:line="269" w:lineRule="auto"/>
        <w:jc w:val="center"/>
        <w:rPr>
          <w:b/>
        </w:rPr>
      </w:pPr>
    </w:p>
    <w:p w14:paraId="62DEA013" w14:textId="77777777" w:rsidR="00775C96" w:rsidRDefault="00775C96">
      <w:pPr>
        <w:tabs>
          <w:tab w:val="left" w:pos="3640"/>
        </w:tabs>
        <w:spacing w:line="269" w:lineRule="auto"/>
        <w:jc w:val="center"/>
        <w:rPr>
          <w:sz w:val="32"/>
          <w:szCs w:val="32"/>
        </w:rPr>
      </w:pPr>
    </w:p>
    <w:p w14:paraId="11AFF044" w14:textId="77777777" w:rsidR="00775C96" w:rsidRDefault="00775C96">
      <w:pPr>
        <w:tabs>
          <w:tab w:val="left" w:pos="3640"/>
        </w:tabs>
        <w:spacing w:line="269" w:lineRule="auto"/>
        <w:jc w:val="center"/>
        <w:rPr>
          <w:sz w:val="32"/>
          <w:szCs w:val="32"/>
        </w:rPr>
      </w:pPr>
    </w:p>
    <w:p w14:paraId="394E3934" w14:textId="063D6470" w:rsidR="00775C96" w:rsidRDefault="00775C96">
      <w:pPr>
        <w:tabs>
          <w:tab w:val="left" w:pos="3640"/>
        </w:tabs>
        <w:spacing w:line="269" w:lineRule="auto"/>
        <w:jc w:val="center"/>
        <w:rPr>
          <w:sz w:val="32"/>
          <w:szCs w:val="32"/>
        </w:rPr>
      </w:pPr>
    </w:p>
    <w:p w14:paraId="7C42BF00" w14:textId="11F6ECDC" w:rsidR="00E529CB" w:rsidRDefault="00E529CB">
      <w:pPr>
        <w:tabs>
          <w:tab w:val="left" w:pos="3640"/>
        </w:tabs>
        <w:spacing w:line="269" w:lineRule="auto"/>
        <w:jc w:val="center"/>
        <w:rPr>
          <w:sz w:val="32"/>
          <w:szCs w:val="32"/>
        </w:rPr>
      </w:pPr>
    </w:p>
    <w:p w14:paraId="48E97C4D" w14:textId="7FFCE781" w:rsidR="00E529CB" w:rsidRDefault="00E529CB">
      <w:pPr>
        <w:tabs>
          <w:tab w:val="left" w:pos="3640"/>
        </w:tabs>
        <w:spacing w:line="269" w:lineRule="auto"/>
        <w:jc w:val="center"/>
        <w:rPr>
          <w:sz w:val="32"/>
          <w:szCs w:val="32"/>
        </w:rPr>
      </w:pPr>
    </w:p>
    <w:p w14:paraId="244A3295" w14:textId="77777777" w:rsidR="00E529CB" w:rsidRDefault="00E529CB">
      <w:pPr>
        <w:tabs>
          <w:tab w:val="left" w:pos="3640"/>
        </w:tabs>
        <w:spacing w:line="269" w:lineRule="auto"/>
        <w:jc w:val="center"/>
        <w:rPr>
          <w:sz w:val="32"/>
          <w:szCs w:val="32"/>
        </w:rPr>
      </w:pPr>
    </w:p>
    <w:p w14:paraId="08F54534" w14:textId="3247EC19" w:rsidR="00775C96" w:rsidRDefault="00775C96">
      <w:pPr>
        <w:tabs>
          <w:tab w:val="left" w:pos="3640"/>
        </w:tabs>
        <w:spacing w:line="269" w:lineRule="auto"/>
        <w:jc w:val="center"/>
        <w:rPr>
          <w:sz w:val="32"/>
          <w:szCs w:val="32"/>
        </w:rPr>
      </w:pPr>
    </w:p>
    <w:p w14:paraId="0C393D8C" w14:textId="50BA9DE5" w:rsidR="00AE2F09" w:rsidRDefault="00AE2F09">
      <w:pPr>
        <w:tabs>
          <w:tab w:val="left" w:pos="3640"/>
        </w:tabs>
        <w:spacing w:line="269" w:lineRule="auto"/>
        <w:jc w:val="center"/>
        <w:rPr>
          <w:sz w:val="32"/>
          <w:szCs w:val="32"/>
        </w:rPr>
      </w:pPr>
    </w:p>
    <w:p w14:paraId="224842B8" w14:textId="77777777" w:rsidR="00AE2F09" w:rsidRDefault="00AE2F09">
      <w:pPr>
        <w:tabs>
          <w:tab w:val="left" w:pos="3640"/>
        </w:tabs>
        <w:spacing w:line="269" w:lineRule="auto"/>
        <w:jc w:val="center"/>
        <w:rPr>
          <w:sz w:val="32"/>
          <w:szCs w:val="32"/>
        </w:rPr>
      </w:pPr>
    </w:p>
    <w:p w14:paraId="446C900A" w14:textId="0940879C" w:rsidR="00775C96" w:rsidRDefault="00E529CB">
      <w:pPr>
        <w:tabs>
          <w:tab w:val="left" w:pos="3640"/>
        </w:tabs>
        <w:spacing w:line="269" w:lineRule="auto"/>
        <w:jc w:val="center"/>
        <w:rPr>
          <w:sz w:val="28"/>
          <w:szCs w:val="28"/>
        </w:rPr>
      </w:pPr>
      <w:r>
        <w:rPr>
          <w:sz w:val="28"/>
          <w:szCs w:val="28"/>
        </w:rPr>
        <w:t xml:space="preserve">г. </w:t>
      </w:r>
      <w:r w:rsidR="000D11D2">
        <w:rPr>
          <w:sz w:val="28"/>
          <w:szCs w:val="28"/>
        </w:rPr>
        <w:t>Кызыл, 2024 г.</w:t>
      </w:r>
      <w:r w:rsidR="000D11D2">
        <w:rPr>
          <w:b/>
          <w:sz w:val="28"/>
          <w:szCs w:val="28"/>
        </w:rPr>
        <w:t xml:space="preserve"> </w:t>
      </w:r>
    </w:p>
    <w:p w14:paraId="2A5992B8" w14:textId="2515F216" w:rsidR="00A85898" w:rsidRPr="00A85898" w:rsidRDefault="00A85898" w:rsidP="00A85898">
      <w:pPr>
        <w:jc w:val="both"/>
      </w:pPr>
      <w:r w:rsidRPr="00A85898">
        <w:rPr>
          <w:b/>
        </w:rPr>
        <w:t>Годовой отчет о работе Государственного бюджетного учреждения Республики Тыва «Региональный центр информатизации образования» за 2024 год</w:t>
      </w:r>
      <w:r w:rsidR="0069678D">
        <w:rPr>
          <w:b/>
        </w:rPr>
        <w:t>.</w:t>
      </w:r>
      <w:r>
        <w:rPr>
          <w:color w:val="000000"/>
        </w:rPr>
        <w:t xml:space="preserve"> </w:t>
      </w:r>
      <w:r w:rsidRPr="00944367">
        <w:rPr>
          <w:color w:val="000000"/>
        </w:rPr>
        <w:t xml:space="preserve">– Кызыл: </w:t>
      </w:r>
      <w:r w:rsidRPr="00A85898">
        <w:rPr>
          <w:color w:val="000000"/>
        </w:rPr>
        <w:t>Государственного бюджетного учреждения Республики Тыва «Региональный центр информатизации образования»</w:t>
      </w:r>
      <w:r>
        <w:rPr>
          <w:color w:val="000000"/>
        </w:rPr>
        <w:t>,</w:t>
      </w:r>
      <w:r w:rsidRPr="00A85898">
        <w:rPr>
          <w:color w:val="000000"/>
        </w:rPr>
        <w:t xml:space="preserve"> </w:t>
      </w:r>
      <w:r w:rsidRPr="00944367">
        <w:rPr>
          <w:color w:val="000000"/>
        </w:rPr>
        <w:t>20</w:t>
      </w:r>
      <w:r>
        <w:rPr>
          <w:color w:val="000000"/>
        </w:rPr>
        <w:t>24</w:t>
      </w:r>
      <w:r w:rsidRPr="00944367">
        <w:rPr>
          <w:color w:val="000000"/>
        </w:rPr>
        <w:t xml:space="preserve"> – </w:t>
      </w:r>
      <w:r w:rsidRPr="00255E1A">
        <w:rPr>
          <w:color w:val="000000"/>
        </w:rPr>
        <w:t>с.</w:t>
      </w:r>
      <w:r w:rsidR="001D7218">
        <w:rPr>
          <w:color w:val="000000"/>
        </w:rPr>
        <w:t>70</w:t>
      </w:r>
    </w:p>
    <w:p w14:paraId="495E7063" w14:textId="77777777" w:rsidR="00A85898" w:rsidRPr="00944367" w:rsidRDefault="00A85898" w:rsidP="00A85898">
      <w:pPr>
        <w:jc w:val="both"/>
        <w:rPr>
          <w:color w:val="000000"/>
        </w:rPr>
      </w:pPr>
    </w:p>
    <w:p w14:paraId="470A741C" w14:textId="1196E3EA" w:rsidR="00A85898" w:rsidRPr="00944367" w:rsidRDefault="00A85898" w:rsidP="00A85898">
      <w:pPr>
        <w:jc w:val="both"/>
        <w:rPr>
          <w:color w:val="000000"/>
        </w:rPr>
      </w:pPr>
      <w:r>
        <w:rPr>
          <w:color w:val="000000"/>
        </w:rPr>
        <w:t>Составители: Донгак В.В</w:t>
      </w:r>
      <w:r w:rsidRPr="00944367">
        <w:rPr>
          <w:color w:val="000000"/>
        </w:rPr>
        <w:t xml:space="preserve">., </w:t>
      </w:r>
      <w:r>
        <w:rPr>
          <w:color w:val="000000"/>
        </w:rPr>
        <w:t>Монгуш Ч.А., Ак А.А.</w:t>
      </w:r>
    </w:p>
    <w:p w14:paraId="70CCF192" w14:textId="77777777" w:rsidR="00A85898" w:rsidRPr="00944367" w:rsidRDefault="00A85898" w:rsidP="00A85898">
      <w:pPr>
        <w:ind w:firstLine="709"/>
        <w:jc w:val="both"/>
        <w:rPr>
          <w:color w:val="000000"/>
        </w:rPr>
      </w:pPr>
    </w:p>
    <w:p w14:paraId="015C64E2" w14:textId="416F62F3" w:rsidR="00A85898" w:rsidRDefault="00A85898" w:rsidP="00A85898">
      <w:pPr>
        <w:ind w:firstLine="709"/>
        <w:jc w:val="both"/>
        <w:rPr>
          <w:color w:val="000000"/>
        </w:rPr>
      </w:pPr>
    </w:p>
    <w:p w14:paraId="6933E395" w14:textId="77777777" w:rsidR="00E72996" w:rsidRPr="00944367" w:rsidRDefault="00E72996" w:rsidP="00A85898">
      <w:pPr>
        <w:ind w:firstLine="709"/>
        <w:jc w:val="both"/>
        <w:rPr>
          <w:color w:val="000000"/>
        </w:rPr>
      </w:pPr>
    </w:p>
    <w:p w14:paraId="5096D970" w14:textId="5A0FD32C" w:rsidR="00A85898" w:rsidRPr="00944367" w:rsidRDefault="00A85898" w:rsidP="00A85898">
      <w:pPr>
        <w:ind w:firstLine="709"/>
        <w:jc w:val="both"/>
        <w:rPr>
          <w:color w:val="000000"/>
        </w:rPr>
      </w:pPr>
      <w:r>
        <w:rPr>
          <w:color w:val="000000"/>
        </w:rPr>
        <w:t xml:space="preserve">В сборнике представлен отчет </w:t>
      </w:r>
      <w:r w:rsidRPr="00A85898">
        <w:rPr>
          <w:color w:val="000000"/>
        </w:rPr>
        <w:t>о работе Государственного бюджетного учреждения Республики Тыва «Региональный центр информатизации образования» за 2024 год</w:t>
      </w:r>
      <w:r>
        <w:rPr>
          <w:color w:val="000000"/>
        </w:rPr>
        <w:t>.</w:t>
      </w:r>
    </w:p>
    <w:p w14:paraId="46208564" w14:textId="5EE2FAC3" w:rsidR="00A85898" w:rsidRPr="00944367" w:rsidRDefault="006622D3" w:rsidP="00A85898">
      <w:pPr>
        <w:ind w:firstLine="709"/>
        <w:jc w:val="both"/>
        <w:rPr>
          <w:color w:val="000000"/>
        </w:rPr>
      </w:pPr>
      <w:r>
        <w:rPr>
          <w:color w:val="000000"/>
        </w:rPr>
        <w:t>Отчет предназначен</w:t>
      </w:r>
      <w:r w:rsidR="00A85898" w:rsidRPr="00944367">
        <w:rPr>
          <w:color w:val="000000"/>
        </w:rPr>
        <w:t xml:space="preserve"> для руководителей и специалистов органов управления образованием, обучающихся и их родителей, руководителей и педагогических работников образовательных организаций, специалистов, занимающихся вопросами оценки качества образования, представителей общественности.</w:t>
      </w:r>
    </w:p>
    <w:p w14:paraId="60E462DB" w14:textId="77777777" w:rsidR="00A85898" w:rsidRDefault="00A85898" w:rsidP="00A85898">
      <w:pPr>
        <w:jc w:val="both"/>
        <w:rPr>
          <w:color w:val="000000"/>
        </w:rPr>
      </w:pPr>
    </w:p>
    <w:p w14:paraId="71A05E80" w14:textId="77777777" w:rsidR="00A85898" w:rsidRDefault="00A85898" w:rsidP="00A85898">
      <w:pPr>
        <w:jc w:val="both"/>
        <w:rPr>
          <w:color w:val="000000"/>
        </w:rPr>
      </w:pPr>
    </w:p>
    <w:p w14:paraId="30564D49" w14:textId="098EA78F" w:rsidR="00A85898" w:rsidRDefault="00A85898" w:rsidP="00A85898">
      <w:pPr>
        <w:jc w:val="both"/>
        <w:rPr>
          <w:bCs/>
        </w:rPr>
      </w:pPr>
      <w:r w:rsidRPr="00944367">
        <w:rPr>
          <w:color w:val="000000"/>
        </w:rPr>
        <w:t xml:space="preserve">В </w:t>
      </w:r>
      <w:r w:rsidR="00B43E6E">
        <w:rPr>
          <w:color w:val="000000"/>
        </w:rPr>
        <w:t>отчете</w:t>
      </w:r>
      <w:r w:rsidRPr="00944367">
        <w:rPr>
          <w:color w:val="000000"/>
        </w:rPr>
        <w:t xml:space="preserve"> применены следующие </w:t>
      </w:r>
      <w:r w:rsidRPr="001C5606">
        <w:rPr>
          <w:bCs/>
        </w:rPr>
        <w:t>условные обозначения, сокращения и термины:</w:t>
      </w:r>
    </w:p>
    <w:p w14:paraId="79DFBBDD" w14:textId="77777777" w:rsidR="00A85898" w:rsidRPr="00944367" w:rsidRDefault="00A85898" w:rsidP="00A85898">
      <w:pPr>
        <w:jc w:val="both"/>
        <w:rPr>
          <w:color w:val="000000"/>
        </w:rPr>
      </w:pPr>
    </w:p>
    <w:p w14:paraId="35F70FB8" w14:textId="280817F5" w:rsidR="00132346" w:rsidRPr="00132346" w:rsidRDefault="00132346" w:rsidP="00132346">
      <w:pPr>
        <w:ind w:firstLine="561"/>
        <w:rPr>
          <w:rFonts w:eastAsia="Calibri"/>
          <w:sz w:val="20"/>
          <w:szCs w:val="20"/>
        </w:rPr>
      </w:pPr>
      <w:r>
        <w:rPr>
          <w:rFonts w:eastAsia="Calibri"/>
          <w:sz w:val="20"/>
          <w:szCs w:val="20"/>
        </w:rPr>
        <w:t xml:space="preserve">АИС «Дневник ОО» - </w:t>
      </w:r>
      <w:r w:rsidRPr="00132346">
        <w:rPr>
          <w:rFonts w:eastAsia="Calibri"/>
          <w:sz w:val="20"/>
          <w:szCs w:val="20"/>
        </w:rPr>
        <w:t>Автоматизированная информационная система «Дневник общеобразовательных организаций»</w:t>
      </w:r>
      <w:r>
        <w:rPr>
          <w:rFonts w:eastAsia="Calibri"/>
          <w:sz w:val="20"/>
          <w:szCs w:val="20"/>
        </w:rPr>
        <w:t>,</w:t>
      </w:r>
    </w:p>
    <w:p w14:paraId="6222DC76" w14:textId="269EA00D" w:rsidR="00132346" w:rsidRPr="00132346" w:rsidRDefault="00132346" w:rsidP="00132346">
      <w:pPr>
        <w:ind w:firstLine="561"/>
        <w:rPr>
          <w:rFonts w:eastAsia="Calibri"/>
          <w:sz w:val="20"/>
          <w:szCs w:val="20"/>
        </w:rPr>
      </w:pPr>
      <w:r w:rsidRPr="00132346">
        <w:rPr>
          <w:rFonts w:eastAsia="Calibri"/>
          <w:sz w:val="20"/>
          <w:szCs w:val="20"/>
        </w:rPr>
        <w:t>АИС «Дневник ПОО»</w:t>
      </w:r>
      <w:r>
        <w:rPr>
          <w:rFonts w:eastAsia="Calibri"/>
          <w:sz w:val="20"/>
          <w:szCs w:val="20"/>
        </w:rPr>
        <w:t xml:space="preserve"> -</w:t>
      </w:r>
      <w:r w:rsidRPr="00132346">
        <w:rPr>
          <w:rFonts w:eastAsia="Calibri"/>
          <w:sz w:val="20"/>
          <w:szCs w:val="20"/>
        </w:rPr>
        <w:t xml:space="preserve"> Автоматизированная информационная система «Дневник профессиональных образовательных организаций»</w:t>
      </w:r>
      <w:r>
        <w:rPr>
          <w:rFonts w:eastAsia="Calibri"/>
          <w:sz w:val="20"/>
          <w:szCs w:val="20"/>
        </w:rPr>
        <w:t>,</w:t>
      </w:r>
    </w:p>
    <w:p w14:paraId="6E7073CE" w14:textId="1597923D" w:rsidR="00132346" w:rsidRPr="00132346" w:rsidRDefault="00132346" w:rsidP="00132346">
      <w:pPr>
        <w:ind w:firstLine="561"/>
        <w:rPr>
          <w:rFonts w:eastAsia="Calibri"/>
          <w:sz w:val="20"/>
          <w:szCs w:val="20"/>
        </w:rPr>
      </w:pPr>
      <w:r w:rsidRPr="00132346">
        <w:rPr>
          <w:rFonts w:eastAsia="Calibri"/>
          <w:sz w:val="20"/>
          <w:szCs w:val="20"/>
        </w:rPr>
        <w:t>ВПР</w:t>
      </w:r>
      <w:r>
        <w:rPr>
          <w:rFonts w:eastAsia="Calibri"/>
          <w:sz w:val="20"/>
          <w:szCs w:val="20"/>
        </w:rPr>
        <w:t xml:space="preserve"> - </w:t>
      </w:r>
      <w:r w:rsidRPr="00132346">
        <w:rPr>
          <w:rFonts w:eastAsia="Calibri"/>
          <w:sz w:val="20"/>
          <w:szCs w:val="20"/>
        </w:rPr>
        <w:t>Всероссийские проверочные работы</w:t>
      </w:r>
      <w:r>
        <w:rPr>
          <w:rFonts w:eastAsia="Calibri"/>
          <w:sz w:val="20"/>
          <w:szCs w:val="20"/>
        </w:rPr>
        <w:t>,</w:t>
      </w:r>
    </w:p>
    <w:p w14:paraId="6B1796FA" w14:textId="7EE93324" w:rsidR="00132346" w:rsidRPr="00132346" w:rsidRDefault="00132346" w:rsidP="00132346">
      <w:pPr>
        <w:ind w:firstLine="561"/>
        <w:rPr>
          <w:rFonts w:eastAsia="Calibri"/>
          <w:sz w:val="20"/>
          <w:szCs w:val="20"/>
        </w:rPr>
      </w:pPr>
      <w:r w:rsidRPr="00132346">
        <w:rPr>
          <w:rFonts w:eastAsia="Calibri"/>
          <w:sz w:val="20"/>
          <w:szCs w:val="20"/>
        </w:rPr>
        <w:t>ГВЭ</w:t>
      </w:r>
      <w:r>
        <w:rPr>
          <w:rFonts w:eastAsia="Calibri"/>
          <w:sz w:val="20"/>
          <w:szCs w:val="20"/>
        </w:rPr>
        <w:t xml:space="preserve"> - </w:t>
      </w:r>
      <w:r w:rsidRPr="00132346">
        <w:rPr>
          <w:rFonts w:eastAsia="Calibri"/>
          <w:sz w:val="20"/>
          <w:szCs w:val="20"/>
        </w:rPr>
        <w:t>Государственный выпускной экзамен</w:t>
      </w:r>
      <w:r>
        <w:rPr>
          <w:rFonts w:eastAsia="Calibri"/>
          <w:sz w:val="20"/>
          <w:szCs w:val="20"/>
        </w:rPr>
        <w:t>,</w:t>
      </w:r>
    </w:p>
    <w:p w14:paraId="0307D974" w14:textId="49382BC6" w:rsidR="00132346" w:rsidRPr="00132346" w:rsidRDefault="00132346" w:rsidP="00132346">
      <w:pPr>
        <w:ind w:firstLine="561"/>
        <w:rPr>
          <w:rFonts w:eastAsia="Calibri"/>
          <w:sz w:val="20"/>
          <w:szCs w:val="20"/>
        </w:rPr>
      </w:pPr>
      <w:r w:rsidRPr="00132346">
        <w:rPr>
          <w:rFonts w:eastAsia="Calibri"/>
          <w:sz w:val="20"/>
          <w:szCs w:val="20"/>
        </w:rPr>
        <w:t>ГИА</w:t>
      </w:r>
      <w:r>
        <w:rPr>
          <w:rFonts w:eastAsia="Calibri"/>
          <w:sz w:val="20"/>
          <w:szCs w:val="20"/>
        </w:rPr>
        <w:t xml:space="preserve"> - </w:t>
      </w:r>
      <w:r w:rsidRPr="00132346">
        <w:rPr>
          <w:rFonts w:eastAsia="Calibri"/>
          <w:sz w:val="20"/>
          <w:szCs w:val="20"/>
        </w:rPr>
        <w:t>Государственная итоговая аттестация обучающихся, освоивших основные образовательные программы среднего общего и основного общего образования</w:t>
      </w:r>
      <w:r>
        <w:rPr>
          <w:rFonts w:eastAsia="Calibri"/>
          <w:sz w:val="20"/>
          <w:szCs w:val="20"/>
        </w:rPr>
        <w:t>,</w:t>
      </w:r>
    </w:p>
    <w:p w14:paraId="5F2DE884" w14:textId="26148879" w:rsidR="00132346" w:rsidRPr="00132346" w:rsidRDefault="00132346" w:rsidP="00132346">
      <w:pPr>
        <w:ind w:firstLine="561"/>
        <w:rPr>
          <w:rFonts w:eastAsia="Calibri"/>
          <w:sz w:val="20"/>
          <w:szCs w:val="20"/>
        </w:rPr>
      </w:pPr>
      <w:r w:rsidRPr="00132346">
        <w:rPr>
          <w:rFonts w:eastAsia="Calibri"/>
          <w:sz w:val="20"/>
          <w:szCs w:val="20"/>
        </w:rPr>
        <w:t>ГЭК</w:t>
      </w:r>
      <w:r>
        <w:rPr>
          <w:rFonts w:eastAsia="Calibri"/>
          <w:sz w:val="20"/>
          <w:szCs w:val="20"/>
        </w:rPr>
        <w:t xml:space="preserve"> - </w:t>
      </w:r>
      <w:r w:rsidRPr="00132346">
        <w:rPr>
          <w:rFonts w:eastAsia="Calibri"/>
          <w:sz w:val="20"/>
          <w:szCs w:val="20"/>
        </w:rPr>
        <w:t>Государственная экзаменационная комиссия Республики Тыва</w:t>
      </w:r>
      <w:r>
        <w:rPr>
          <w:rFonts w:eastAsia="Calibri"/>
          <w:sz w:val="20"/>
          <w:szCs w:val="20"/>
        </w:rPr>
        <w:t>,</w:t>
      </w:r>
    </w:p>
    <w:p w14:paraId="7F3E04B1" w14:textId="5E80C71A" w:rsidR="00132346" w:rsidRPr="00132346" w:rsidRDefault="00132346" w:rsidP="00132346">
      <w:pPr>
        <w:ind w:firstLine="561"/>
        <w:rPr>
          <w:rFonts w:eastAsia="Calibri"/>
          <w:sz w:val="20"/>
          <w:szCs w:val="20"/>
        </w:rPr>
      </w:pPr>
      <w:r w:rsidRPr="00132346">
        <w:rPr>
          <w:rFonts w:eastAsia="Calibri"/>
          <w:sz w:val="20"/>
          <w:szCs w:val="20"/>
        </w:rPr>
        <w:t>ЕГЭ</w:t>
      </w:r>
      <w:r>
        <w:rPr>
          <w:rFonts w:eastAsia="Calibri"/>
          <w:sz w:val="20"/>
          <w:szCs w:val="20"/>
        </w:rPr>
        <w:t xml:space="preserve"> - </w:t>
      </w:r>
      <w:r w:rsidRPr="00132346">
        <w:rPr>
          <w:rFonts w:eastAsia="Calibri"/>
          <w:sz w:val="20"/>
          <w:szCs w:val="20"/>
        </w:rPr>
        <w:t>Единый государственный экзамен</w:t>
      </w:r>
      <w:r>
        <w:rPr>
          <w:rFonts w:eastAsia="Calibri"/>
          <w:sz w:val="20"/>
          <w:szCs w:val="20"/>
        </w:rPr>
        <w:t>,</w:t>
      </w:r>
    </w:p>
    <w:p w14:paraId="0946EAFF" w14:textId="3330FA08" w:rsidR="00132346" w:rsidRPr="00132346" w:rsidRDefault="00132346" w:rsidP="00132346">
      <w:pPr>
        <w:ind w:firstLine="561"/>
        <w:rPr>
          <w:rFonts w:eastAsia="Calibri"/>
          <w:sz w:val="20"/>
          <w:szCs w:val="20"/>
        </w:rPr>
      </w:pPr>
      <w:r w:rsidRPr="00132346">
        <w:rPr>
          <w:rFonts w:eastAsia="Calibri"/>
          <w:sz w:val="20"/>
          <w:szCs w:val="20"/>
        </w:rPr>
        <w:t>ЕСХД</w:t>
      </w:r>
      <w:r>
        <w:rPr>
          <w:rFonts w:eastAsia="Calibri"/>
          <w:sz w:val="20"/>
          <w:szCs w:val="20"/>
        </w:rPr>
        <w:t xml:space="preserve"> - </w:t>
      </w:r>
      <w:r w:rsidRPr="00132346">
        <w:rPr>
          <w:rFonts w:eastAsia="Calibri"/>
          <w:sz w:val="20"/>
          <w:szCs w:val="20"/>
        </w:rPr>
        <w:t>Единая система хранения данных</w:t>
      </w:r>
      <w:r>
        <w:rPr>
          <w:rFonts w:eastAsia="Calibri"/>
          <w:sz w:val="20"/>
          <w:szCs w:val="20"/>
        </w:rPr>
        <w:t>,</w:t>
      </w:r>
    </w:p>
    <w:p w14:paraId="00B1F34F" w14:textId="2F11B39D" w:rsidR="00132346" w:rsidRPr="00132346" w:rsidRDefault="00132346" w:rsidP="00132346">
      <w:pPr>
        <w:ind w:firstLine="561"/>
        <w:rPr>
          <w:rFonts w:eastAsia="Calibri"/>
          <w:sz w:val="20"/>
          <w:szCs w:val="20"/>
        </w:rPr>
      </w:pPr>
      <w:r w:rsidRPr="00132346">
        <w:rPr>
          <w:rFonts w:eastAsia="Calibri"/>
          <w:sz w:val="20"/>
          <w:szCs w:val="20"/>
        </w:rPr>
        <w:t>ЕСИА</w:t>
      </w:r>
      <w:r>
        <w:rPr>
          <w:rFonts w:eastAsia="Calibri"/>
          <w:sz w:val="20"/>
          <w:szCs w:val="20"/>
        </w:rPr>
        <w:t xml:space="preserve"> - </w:t>
      </w:r>
      <w:r w:rsidRPr="00132346">
        <w:rPr>
          <w:rFonts w:eastAsia="Calibri"/>
          <w:sz w:val="20"/>
          <w:szCs w:val="20"/>
        </w:rPr>
        <w:t>Единая система идентификации и аутентификации</w:t>
      </w:r>
      <w:r>
        <w:rPr>
          <w:rFonts w:eastAsia="Calibri"/>
          <w:sz w:val="20"/>
          <w:szCs w:val="20"/>
        </w:rPr>
        <w:t>,</w:t>
      </w:r>
    </w:p>
    <w:p w14:paraId="45CFD9CB" w14:textId="465AF984" w:rsidR="00132346" w:rsidRPr="00132346" w:rsidRDefault="00132346" w:rsidP="00132346">
      <w:pPr>
        <w:ind w:firstLine="561"/>
        <w:rPr>
          <w:rFonts w:eastAsia="Calibri"/>
          <w:sz w:val="20"/>
          <w:szCs w:val="20"/>
        </w:rPr>
      </w:pPr>
      <w:r w:rsidRPr="00132346">
        <w:rPr>
          <w:rFonts w:eastAsia="Calibri"/>
          <w:sz w:val="20"/>
          <w:szCs w:val="20"/>
        </w:rPr>
        <w:t>ЕСПД</w:t>
      </w:r>
      <w:r>
        <w:rPr>
          <w:rFonts w:eastAsia="Calibri"/>
          <w:sz w:val="20"/>
          <w:szCs w:val="20"/>
        </w:rPr>
        <w:t xml:space="preserve"> - </w:t>
      </w:r>
      <w:r w:rsidRPr="00132346">
        <w:rPr>
          <w:rFonts w:eastAsia="Calibri"/>
          <w:sz w:val="20"/>
          <w:szCs w:val="20"/>
        </w:rPr>
        <w:t>Единая сеть передачи данных</w:t>
      </w:r>
      <w:r>
        <w:rPr>
          <w:rFonts w:eastAsia="Calibri"/>
          <w:sz w:val="20"/>
          <w:szCs w:val="20"/>
        </w:rPr>
        <w:t>,</w:t>
      </w:r>
    </w:p>
    <w:p w14:paraId="51E30E26" w14:textId="16AD163F" w:rsidR="00132346" w:rsidRPr="00132346" w:rsidRDefault="00132346" w:rsidP="00132346">
      <w:pPr>
        <w:ind w:firstLine="561"/>
        <w:rPr>
          <w:rFonts w:eastAsia="Calibri"/>
          <w:sz w:val="20"/>
          <w:szCs w:val="20"/>
        </w:rPr>
      </w:pPr>
      <w:r w:rsidRPr="00132346">
        <w:rPr>
          <w:rFonts w:eastAsia="Calibri"/>
          <w:sz w:val="20"/>
          <w:szCs w:val="20"/>
        </w:rPr>
        <w:t>ЗСПД</w:t>
      </w:r>
      <w:r>
        <w:rPr>
          <w:rFonts w:eastAsia="Calibri"/>
          <w:sz w:val="20"/>
          <w:szCs w:val="20"/>
        </w:rPr>
        <w:t xml:space="preserve"> - </w:t>
      </w:r>
      <w:r w:rsidRPr="00132346">
        <w:rPr>
          <w:rFonts w:eastAsia="Calibri"/>
          <w:sz w:val="20"/>
          <w:szCs w:val="20"/>
        </w:rPr>
        <w:t>Защищенная система передачи данных</w:t>
      </w:r>
      <w:r>
        <w:rPr>
          <w:rFonts w:eastAsia="Calibri"/>
          <w:sz w:val="20"/>
          <w:szCs w:val="20"/>
        </w:rPr>
        <w:t>,</w:t>
      </w:r>
    </w:p>
    <w:p w14:paraId="0EA29F19" w14:textId="00E7993B" w:rsidR="00132346" w:rsidRPr="00132346" w:rsidRDefault="00132346" w:rsidP="00132346">
      <w:pPr>
        <w:ind w:firstLine="561"/>
        <w:rPr>
          <w:rFonts w:eastAsia="Calibri"/>
          <w:sz w:val="20"/>
          <w:szCs w:val="20"/>
        </w:rPr>
      </w:pPr>
      <w:r w:rsidRPr="00132346">
        <w:rPr>
          <w:rFonts w:eastAsia="Calibri"/>
          <w:sz w:val="20"/>
          <w:szCs w:val="20"/>
        </w:rPr>
        <w:t>ИКОП «Сферум»</w:t>
      </w:r>
      <w:r>
        <w:rPr>
          <w:rFonts w:eastAsia="Calibri"/>
          <w:sz w:val="20"/>
          <w:szCs w:val="20"/>
        </w:rPr>
        <w:t xml:space="preserve"> -</w:t>
      </w:r>
      <w:r w:rsidRPr="00132346">
        <w:rPr>
          <w:rFonts w:eastAsia="Calibri"/>
          <w:sz w:val="20"/>
          <w:szCs w:val="20"/>
        </w:rPr>
        <w:t xml:space="preserve"> Информационно-коммуникационная образовательная платформа «Сферум»</w:t>
      </w:r>
      <w:r>
        <w:rPr>
          <w:rFonts w:eastAsia="Calibri"/>
          <w:sz w:val="20"/>
          <w:szCs w:val="20"/>
        </w:rPr>
        <w:t>,</w:t>
      </w:r>
    </w:p>
    <w:p w14:paraId="0FBE4D03" w14:textId="7B5F3486" w:rsidR="00132346" w:rsidRPr="00132346" w:rsidRDefault="00132346" w:rsidP="00132346">
      <w:pPr>
        <w:ind w:firstLine="561"/>
        <w:rPr>
          <w:rFonts w:eastAsia="Calibri"/>
          <w:sz w:val="20"/>
          <w:szCs w:val="20"/>
        </w:rPr>
      </w:pPr>
      <w:r w:rsidRPr="00132346">
        <w:rPr>
          <w:rFonts w:eastAsia="Calibri"/>
          <w:sz w:val="20"/>
          <w:szCs w:val="20"/>
        </w:rPr>
        <w:t>НИКО</w:t>
      </w:r>
      <w:r>
        <w:rPr>
          <w:rFonts w:eastAsia="Calibri"/>
          <w:sz w:val="20"/>
          <w:szCs w:val="20"/>
        </w:rPr>
        <w:t xml:space="preserve"> - </w:t>
      </w:r>
      <w:r w:rsidRPr="00132346">
        <w:rPr>
          <w:rFonts w:eastAsia="Calibri"/>
          <w:sz w:val="20"/>
          <w:szCs w:val="20"/>
        </w:rPr>
        <w:t>Национальные исследования качества образования</w:t>
      </w:r>
      <w:r>
        <w:rPr>
          <w:rFonts w:eastAsia="Calibri"/>
          <w:sz w:val="20"/>
          <w:szCs w:val="20"/>
        </w:rPr>
        <w:t>,</w:t>
      </w:r>
    </w:p>
    <w:p w14:paraId="129D3825" w14:textId="7DC80DC5" w:rsidR="00132346" w:rsidRPr="00132346" w:rsidRDefault="00132346" w:rsidP="00132346">
      <w:pPr>
        <w:ind w:firstLine="561"/>
        <w:rPr>
          <w:rFonts w:eastAsia="Calibri"/>
          <w:sz w:val="20"/>
          <w:szCs w:val="20"/>
        </w:rPr>
      </w:pPr>
      <w:r w:rsidRPr="00132346">
        <w:rPr>
          <w:rFonts w:eastAsia="Calibri"/>
          <w:sz w:val="20"/>
          <w:szCs w:val="20"/>
        </w:rPr>
        <w:t>НОКО</w:t>
      </w:r>
      <w:r>
        <w:rPr>
          <w:rFonts w:eastAsia="Calibri"/>
          <w:sz w:val="20"/>
          <w:szCs w:val="20"/>
        </w:rPr>
        <w:t xml:space="preserve"> - </w:t>
      </w:r>
      <w:r w:rsidRPr="00132346">
        <w:rPr>
          <w:rFonts w:eastAsia="Calibri"/>
          <w:sz w:val="20"/>
          <w:szCs w:val="20"/>
        </w:rPr>
        <w:t>Независимая оценка качества условий предоставления услуг образовательными организациями Республики Тыва</w:t>
      </w:r>
      <w:r>
        <w:rPr>
          <w:rFonts w:eastAsia="Calibri"/>
          <w:sz w:val="20"/>
          <w:szCs w:val="20"/>
        </w:rPr>
        <w:t>,</w:t>
      </w:r>
    </w:p>
    <w:p w14:paraId="347FA4EE" w14:textId="38149638" w:rsidR="00132346" w:rsidRPr="00132346" w:rsidRDefault="00132346" w:rsidP="00132346">
      <w:pPr>
        <w:ind w:firstLine="561"/>
        <w:rPr>
          <w:rFonts w:eastAsia="Calibri"/>
          <w:sz w:val="20"/>
          <w:szCs w:val="20"/>
        </w:rPr>
      </w:pPr>
      <w:r w:rsidRPr="00132346">
        <w:rPr>
          <w:rFonts w:eastAsia="Calibri"/>
          <w:sz w:val="20"/>
          <w:szCs w:val="20"/>
        </w:rPr>
        <w:t>ОГЭ</w:t>
      </w:r>
      <w:r>
        <w:rPr>
          <w:rFonts w:eastAsia="Calibri"/>
          <w:sz w:val="20"/>
          <w:szCs w:val="20"/>
        </w:rPr>
        <w:t xml:space="preserve"> - </w:t>
      </w:r>
      <w:r w:rsidRPr="00132346">
        <w:rPr>
          <w:rFonts w:eastAsia="Calibri"/>
          <w:sz w:val="20"/>
          <w:szCs w:val="20"/>
        </w:rPr>
        <w:t>Основной государственный экзамен</w:t>
      </w:r>
      <w:r>
        <w:rPr>
          <w:rFonts w:eastAsia="Calibri"/>
          <w:sz w:val="20"/>
          <w:szCs w:val="20"/>
        </w:rPr>
        <w:t>,</w:t>
      </w:r>
    </w:p>
    <w:p w14:paraId="1FE70EDC" w14:textId="19128F68" w:rsidR="00132346" w:rsidRPr="00132346" w:rsidRDefault="00132346" w:rsidP="00132346">
      <w:pPr>
        <w:ind w:firstLine="561"/>
        <w:rPr>
          <w:rFonts w:eastAsia="Calibri"/>
          <w:sz w:val="20"/>
          <w:szCs w:val="20"/>
        </w:rPr>
      </w:pPr>
      <w:r w:rsidRPr="00132346">
        <w:rPr>
          <w:rFonts w:eastAsia="Calibri"/>
          <w:sz w:val="20"/>
          <w:szCs w:val="20"/>
        </w:rPr>
        <w:t>РБД</w:t>
      </w:r>
      <w:r>
        <w:rPr>
          <w:rFonts w:eastAsia="Calibri"/>
          <w:sz w:val="20"/>
          <w:szCs w:val="20"/>
        </w:rPr>
        <w:t xml:space="preserve"> - </w:t>
      </w:r>
      <w:r w:rsidRPr="00132346">
        <w:rPr>
          <w:rFonts w:eastAsia="Calibri"/>
          <w:sz w:val="20"/>
          <w:szCs w:val="20"/>
        </w:rPr>
        <w:t>Региональная база данных ГИА</w:t>
      </w:r>
      <w:r>
        <w:rPr>
          <w:rFonts w:eastAsia="Calibri"/>
          <w:sz w:val="20"/>
          <w:szCs w:val="20"/>
        </w:rPr>
        <w:t>,</w:t>
      </w:r>
    </w:p>
    <w:p w14:paraId="7E31E3F0" w14:textId="34B254B3" w:rsidR="00132346" w:rsidRPr="00132346" w:rsidRDefault="00132346" w:rsidP="00132346">
      <w:pPr>
        <w:ind w:firstLine="561"/>
        <w:rPr>
          <w:rFonts w:eastAsia="Calibri"/>
          <w:sz w:val="20"/>
          <w:szCs w:val="20"/>
        </w:rPr>
      </w:pPr>
      <w:r w:rsidRPr="00132346">
        <w:rPr>
          <w:rFonts w:eastAsia="Calibri"/>
          <w:sz w:val="20"/>
          <w:szCs w:val="20"/>
        </w:rPr>
        <w:t>РИС</w:t>
      </w:r>
      <w:r>
        <w:rPr>
          <w:rFonts w:eastAsia="Calibri"/>
          <w:sz w:val="20"/>
          <w:szCs w:val="20"/>
        </w:rPr>
        <w:t xml:space="preserve"> - </w:t>
      </w:r>
      <w:r w:rsidRPr="00132346">
        <w:rPr>
          <w:rFonts w:eastAsia="Calibri"/>
          <w:sz w:val="20"/>
          <w:szCs w:val="20"/>
        </w:rPr>
        <w:t>Региональная информационная система обеспечения проведения ГИА</w:t>
      </w:r>
      <w:r>
        <w:rPr>
          <w:rFonts w:eastAsia="Calibri"/>
          <w:sz w:val="20"/>
          <w:szCs w:val="20"/>
        </w:rPr>
        <w:t>,</w:t>
      </w:r>
    </w:p>
    <w:p w14:paraId="5B025C1B" w14:textId="603F0C0A" w:rsidR="00132346" w:rsidRPr="00132346" w:rsidRDefault="00132346" w:rsidP="00132346">
      <w:pPr>
        <w:ind w:firstLine="561"/>
        <w:rPr>
          <w:rFonts w:eastAsia="Calibri"/>
          <w:sz w:val="20"/>
          <w:szCs w:val="20"/>
        </w:rPr>
      </w:pPr>
      <w:r w:rsidRPr="00132346">
        <w:rPr>
          <w:rFonts w:eastAsia="Calibri"/>
          <w:sz w:val="20"/>
          <w:szCs w:val="20"/>
        </w:rPr>
        <w:t>РСОКО</w:t>
      </w:r>
      <w:r>
        <w:rPr>
          <w:rFonts w:eastAsia="Calibri"/>
          <w:sz w:val="20"/>
          <w:szCs w:val="20"/>
        </w:rPr>
        <w:t xml:space="preserve"> - </w:t>
      </w:r>
      <w:r w:rsidRPr="00132346">
        <w:rPr>
          <w:rFonts w:eastAsia="Calibri"/>
          <w:sz w:val="20"/>
          <w:szCs w:val="20"/>
        </w:rPr>
        <w:t>Региональная система оценки качества образования организаций, осуществляющих образовательную деятельность на территории Республики Тыва</w:t>
      </w:r>
      <w:r>
        <w:rPr>
          <w:rFonts w:eastAsia="Calibri"/>
          <w:sz w:val="20"/>
          <w:szCs w:val="20"/>
        </w:rPr>
        <w:t>,</w:t>
      </w:r>
    </w:p>
    <w:p w14:paraId="049463A2" w14:textId="32A5DA4D" w:rsidR="00132346" w:rsidRPr="00132346" w:rsidRDefault="00132346" w:rsidP="00132346">
      <w:pPr>
        <w:ind w:firstLine="561"/>
        <w:rPr>
          <w:rFonts w:eastAsia="Calibri"/>
          <w:sz w:val="20"/>
          <w:szCs w:val="20"/>
        </w:rPr>
      </w:pPr>
      <w:r w:rsidRPr="00132346">
        <w:rPr>
          <w:rFonts w:eastAsia="Calibri"/>
          <w:sz w:val="20"/>
          <w:szCs w:val="20"/>
        </w:rPr>
        <w:t>РЦОИ</w:t>
      </w:r>
      <w:r>
        <w:rPr>
          <w:rFonts w:eastAsia="Calibri"/>
          <w:sz w:val="20"/>
          <w:szCs w:val="20"/>
        </w:rPr>
        <w:t xml:space="preserve"> - </w:t>
      </w:r>
      <w:r w:rsidRPr="00132346">
        <w:rPr>
          <w:rFonts w:eastAsia="Calibri"/>
          <w:sz w:val="20"/>
          <w:szCs w:val="20"/>
        </w:rPr>
        <w:t>Региональный центр обработки информации</w:t>
      </w:r>
      <w:r>
        <w:rPr>
          <w:rFonts w:eastAsia="Calibri"/>
          <w:sz w:val="20"/>
          <w:szCs w:val="20"/>
        </w:rPr>
        <w:t>,</w:t>
      </w:r>
    </w:p>
    <w:p w14:paraId="4BBEFFF0" w14:textId="391EB2EC" w:rsidR="00132346" w:rsidRPr="00132346" w:rsidRDefault="00132346" w:rsidP="00132346">
      <w:pPr>
        <w:ind w:firstLine="561"/>
        <w:rPr>
          <w:rFonts w:eastAsia="Calibri"/>
          <w:sz w:val="20"/>
          <w:szCs w:val="20"/>
        </w:rPr>
      </w:pPr>
      <w:r w:rsidRPr="00132346">
        <w:rPr>
          <w:rFonts w:eastAsia="Calibri"/>
          <w:sz w:val="20"/>
          <w:szCs w:val="20"/>
        </w:rPr>
        <w:t>РЭШ</w:t>
      </w:r>
      <w:r>
        <w:rPr>
          <w:rFonts w:eastAsia="Calibri"/>
          <w:sz w:val="20"/>
          <w:szCs w:val="20"/>
        </w:rPr>
        <w:t xml:space="preserve"> - </w:t>
      </w:r>
      <w:r w:rsidRPr="00132346">
        <w:rPr>
          <w:rFonts w:eastAsia="Calibri"/>
          <w:sz w:val="20"/>
          <w:szCs w:val="20"/>
        </w:rPr>
        <w:t>Российская электронная школа</w:t>
      </w:r>
      <w:r>
        <w:rPr>
          <w:rFonts w:eastAsia="Calibri"/>
          <w:sz w:val="20"/>
          <w:szCs w:val="20"/>
        </w:rPr>
        <w:t>,</w:t>
      </w:r>
    </w:p>
    <w:p w14:paraId="796D7BF7" w14:textId="3063A56B" w:rsidR="00132346" w:rsidRPr="00132346" w:rsidRDefault="00132346" w:rsidP="00132346">
      <w:pPr>
        <w:ind w:firstLine="561"/>
        <w:rPr>
          <w:rFonts w:eastAsia="Calibri"/>
          <w:sz w:val="20"/>
          <w:szCs w:val="20"/>
        </w:rPr>
      </w:pPr>
      <w:r w:rsidRPr="00132346">
        <w:rPr>
          <w:rFonts w:eastAsia="Calibri"/>
          <w:sz w:val="20"/>
          <w:szCs w:val="20"/>
        </w:rPr>
        <w:t>ППЭ</w:t>
      </w:r>
      <w:r>
        <w:rPr>
          <w:rFonts w:eastAsia="Calibri"/>
          <w:sz w:val="20"/>
          <w:szCs w:val="20"/>
        </w:rPr>
        <w:t xml:space="preserve"> - </w:t>
      </w:r>
      <w:r w:rsidR="0048075A">
        <w:rPr>
          <w:rFonts w:eastAsia="Calibri"/>
          <w:sz w:val="20"/>
          <w:szCs w:val="20"/>
        </w:rPr>
        <w:t>п</w:t>
      </w:r>
      <w:r w:rsidRPr="00132346">
        <w:rPr>
          <w:rFonts w:eastAsia="Calibri"/>
          <w:sz w:val="20"/>
          <w:szCs w:val="20"/>
        </w:rPr>
        <w:t>ункт проведения экзамена</w:t>
      </w:r>
      <w:r w:rsidR="0048075A">
        <w:rPr>
          <w:rFonts w:eastAsia="Calibri"/>
          <w:sz w:val="20"/>
          <w:szCs w:val="20"/>
        </w:rPr>
        <w:t>,</w:t>
      </w:r>
    </w:p>
    <w:p w14:paraId="7839B481" w14:textId="26563EC0" w:rsidR="00132346" w:rsidRPr="00132346" w:rsidRDefault="00132346" w:rsidP="00132346">
      <w:pPr>
        <w:ind w:firstLine="561"/>
        <w:rPr>
          <w:rFonts w:eastAsia="Calibri"/>
          <w:sz w:val="20"/>
          <w:szCs w:val="20"/>
        </w:rPr>
      </w:pPr>
      <w:r w:rsidRPr="00132346">
        <w:rPr>
          <w:rFonts w:eastAsia="Calibri"/>
          <w:sz w:val="20"/>
          <w:szCs w:val="20"/>
        </w:rPr>
        <w:t xml:space="preserve">ПМПК </w:t>
      </w:r>
      <w:r w:rsidR="0048075A">
        <w:rPr>
          <w:rFonts w:eastAsia="Calibri"/>
          <w:sz w:val="20"/>
          <w:szCs w:val="20"/>
        </w:rPr>
        <w:t>- п</w:t>
      </w:r>
      <w:r w:rsidRPr="00132346">
        <w:rPr>
          <w:rFonts w:eastAsia="Calibri"/>
          <w:sz w:val="20"/>
          <w:szCs w:val="20"/>
        </w:rPr>
        <w:t>сихолого-медико-педагогическая комиссия</w:t>
      </w:r>
      <w:r w:rsidR="0048075A">
        <w:rPr>
          <w:rFonts w:eastAsia="Calibri"/>
          <w:sz w:val="20"/>
          <w:szCs w:val="20"/>
        </w:rPr>
        <w:t>,</w:t>
      </w:r>
    </w:p>
    <w:p w14:paraId="58CEA9C7" w14:textId="6EF388D6" w:rsidR="00132346" w:rsidRPr="00132346" w:rsidRDefault="00132346" w:rsidP="00132346">
      <w:pPr>
        <w:ind w:firstLine="561"/>
        <w:rPr>
          <w:rFonts w:eastAsia="Calibri"/>
          <w:sz w:val="20"/>
          <w:szCs w:val="20"/>
        </w:rPr>
      </w:pPr>
      <w:r w:rsidRPr="00132346">
        <w:rPr>
          <w:rFonts w:eastAsia="Calibri"/>
          <w:sz w:val="20"/>
          <w:szCs w:val="20"/>
        </w:rPr>
        <w:t>Пакет</w:t>
      </w:r>
      <w:r w:rsidR="0048075A">
        <w:rPr>
          <w:rFonts w:eastAsia="Calibri"/>
          <w:sz w:val="20"/>
          <w:szCs w:val="20"/>
        </w:rPr>
        <w:t xml:space="preserve"> - п</w:t>
      </w:r>
      <w:r w:rsidRPr="00132346">
        <w:rPr>
          <w:rFonts w:eastAsia="Calibri"/>
          <w:sz w:val="20"/>
          <w:szCs w:val="20"/>
        </w:rPr>
        <w:t>акет с экзаменационными материалами, полученный из ППЭ средствами сети «Интернет», содержащий бланки участников и формы экзамена</w:t>
      </w:r>
      <w:r w:rsidR="0048075A">
        <w:rPr>
          <w:rFonts w:eastAsia="Calibri"/>
          <w:sz w:val="20"/>
          <w:szCs w:val="20"/>
        </w:rPr>
        <w:t>,</w:t>
      </w:r>
    </w:p>
    <w:p w14:paraId="0B542D4F" w14:textId="286792CE" w:rsidR="00132346" w:rsidRPr="00132346" w:rsidRDefault="00132346" w:rsidP="00132346">
      <w:pPr>
        <w:ind w:firstLine="561"/>
        <w:rPr>
          <w:rFonts w:eastAsia="Calibri"/>
          <w:sz w:val="20"/>
          <w:szCs w:val="20"/>
        </w:rPr>
      </w:pPr>
      <w:r w:rsidRPr="00132346">
        <w:rPr>
          <w:rFonts w:eastAsia="Calibri"/>
          <w:sz w:val="20"/>
          <w:szCs w:val="20"/>
        </w:rPr>
        <w:t>ТИРОиПК</w:t>
      </w:r>
      <w:r w:rsidR="0048075A">
        <w:rPr>
          <w:rFonts w:eastAsia="Calibri"/>
          <w:sz w:val="20"/>
          <w:szCs w:val="20"/>
        </w:rPr>
        <w:t xml:space="preserve"> - </w:t>
      </w:r>
      <w:r w:rsidRPr="00132346">
        <w:rPr>
          <w:rFonts w:eastAsia="Calibri"/>
          <w:sz w:val="20"/>
          <w:szCs w:val="20"/>
        </w:rPr>
        <w:t>Государственное автономное образовательное учреждение дополнительного профессионального образования «Тувинский институт развития образования и повышения квалификации»</w:t>
      </w:r>
      <w:r w:rsidR="0048075A">
        <w:rPr>
          <w:rFonts w:eastAsia="Calibri"/>
          <w:sz w:val="20"/>
          <w:szCs w:val="20"/>
        </w:rPr>
        <w:t>,</w:t>
      </w:r>
    </w:p>
    <w:p w14:paraId="375AE666" w14:textId="01118367" w:rsidR="00132346" w:rsidRPr="00132346" w:rsidRDefault="00132346" w:rsidP="00132346">
      <w:pPr>
        <w:ind w:firstLine="561"/>
        <w:rPr>
          <w:rFonts w:eastAsia="Calibri"/>
          <w:sz w:val="20"/>
          <w:szCs w:val="20"/>
        </w:rPr>
      </w:pPr>
      <w:r w:rsidRPr="00132346">
        <w:rPr>
          <w:rFonts w:eastAsia="Calibri"/>
          <w:sz w:val="20"/>
          <w:szCs w:val="20"/>
        </w:rPr>
        <w:t>Тренировочный экзамен</w:t>
      </w:r>
      <w:r w:rsidR="0048075A">
        <w:rPr>
          <w:rFonts w:eastAsia="Calibri"/>
          <w:sz w:val="20"/>
          <w:szCs w:val="20"/>
        </w:rPr>
        <w:t xml:space="preserve"> - </w:t>
      </w:r>
      <w:r w:rsidRPr="00132346">
        <w:rPr>
          <w:rFonts w:eastAsia="Calibri"/>
          <w:sz w:val="20"/>
          <w:szCs w:val="20"/>
        </w:rPr>
        <w:t>Техническая апробация в форме тренировочного экзамена ГИА</w:t>
      </w:r>
      <w:r w:rsidR="0048075A">
        <w:rPr>
          <w:rFonts w:eastAsia="Calibri"/>
          <w:sz w:val="20"/>
          <w:szCs w:val="20"/>
        </w:rPr>
        <w:t>,</w:t>
      </w:r>
    </w:p>
    <w:p w14:paraId="3545A176" w14:textId="03A33E01" w:rsidR="00132346" w:rsidRPr="00132346" w:rsidRDefault="00132346" w:rsidP="00132346">
      <w:pPr>
        <w:ind w:firstLine="561"/>
        <w:rPr>
          <w:rFonts w:eastAsia="Calibri"/>
          <w:sz w:val="20"/>
          <w:szCs w:val="20"/>
        </w:rPr>
      </w:pPr>
      <w:r w:rsidRPr="00132346">
        <w:rPr>
          <w:rFonts w:eastAsia="Calibri"/>
          <w:sz w:val="20"/>
          <w:szCs w:val="20"/>
        </w:rPr>
        <w:t>ФГИС ДДО</w:t>
      </w:r>
      <w:r w:rsidR="0048075A">
        <w:rPr>
          <w:rFonts w:eastAsia="Calibri"/>
          <w:sz w:val="20"/>
          <w:szCs w:val="20"/>
        </w:rPr>
        <w:t xml:space="preserve"> - </w:t>
      </w:r>
      <w:r w:rsidRPr="00132346">
        <w:rPr>
          <w:rFonts w:eastAsia="Calibri"/>
          <w:sz w:val="20"/>
          <w:szCs w:val="20"/>
        </w:rPr>
        <w:t>Федеральная государственная информационная система доступности дошкольного образования</w:t>
      </w:r>
      <w:r w:rsidR="0048075A">
        <w:rPr>
          <w:rFonts w:eastAsia="Calibri"/>
          <w:sz w:val="20"/>
          <w:szCs w:val="20"/>
        </w:rPr>
        <w:t>,</w:t>
      </w:r>
    </w:p>
    <w:p w14:paraId="4B4FED81" w14:textId="1DBC0D85" w:rsidR="00132346" w:rsidRPr="00132346" w:rsidRDefault="00132346" w:rsidP="00132346">
      <w:pPr>
        <w:ind w:firstLine="561"/>
        <w:rPr>
          <w:rFonts w:eastAsia="Calibri"/>
          <w:sz w:val="20"/>
          <w:szCs w:val="20"/>
        </w:rPr>
      </w:pPr>
      <w:r w:rsidRPr="00132346">
        <w:rPr>
          <w:rFonts w:eastAsia="Calibri"/>
          <w:sz w:val="20"/>
          <w:szCs w:val="20"/>
        </w:rPr>
        <w:t>ФГИС «Моя школа»</w:t>
      </w:r>
      <w:r w:rsidR="0048075A">
        <w:rPr>
          <w:rFonts w:eastAsia="Calibri"/>
          <w:sz w:val="20"/>
          <w:szCs w:val="20"/>
        </w:rPr>
        <w:t xml:space="preserve"> -</w:t>
      </w:r>
      <w:r w:rsidR="0048075A" w:rsidRPr="00132346">
        <w:rPr>
          <w:rFonts w:eastAsia="Calibri"/>
          <w:sz w:val="20"/>
          <w:szCs w:val="20"/>
        </w:rPr>
        <w:t xml:space="preserve"> </w:t>
      </w:r>
      <w:r w:rsidRPr="00132346">
        <w:rPr>
          <w:rFonts w:eastAsia="Calibri"/>
          <w:sz w:val="20"/>
          <w:szCs w:val="20"/>
        </w:rPr>
        <w:t>Федеральная государственная информационная система «Моя школа»</w:t>
      </w:r>
      <w:r w:rsidR="0048075A">
        <w:rPr>
          <w:rFonts w:eastAsia="Calibri"/>
          <w:sz w:val="20"/>
          <w:szCs w:val="20"/>
        </w:rPr>
        <w:t>,</w:t>
      </w:r>
    </w:p>
    <w:p w14:paraId="54574C32" w14:textId="09C0A417" w:rsidR="00132346" w:rsidRPr="00132346" w:rsidRDefault="00132346" w:rsidP="00132346">
      <w:pPr>
        <w:ind w:firstLine="561"/>
        <w:rPr>
          <w:rFonts w:eastAsia="Calibri"/>
          <w:sz w:val="20"/>
          <w:szCs w:val="20"/>
        </w:rPr>
      </w:pPr>
      <w:r w:rsidRPr="00132346">
        <w:rPr>
          <w:rFonts w:eastAsia="Calibri"/>
          <w:sz w:val="20"/>
          <w:szCs w:val="20"/>
        </w:rPr>
        <w:t>ФГБНУ «ФИПИ»</w:t>
      </w:r>
      <w:r w:rsidR="0048075A">
        <w:rPr>
          <w:rFonts w:eastAsia="Calibri"/>
          <w:sz w:val="20"/>
          <w:szCs w:val="20"/>
        </w:rPr>
        <w:t xml:space="preserve"> -</w:t>
      </w:r>
      <w:r w:rsidR="0048075A" w:rsidRPr="00132346">
        <w:rPr>
          <w:rFonts w:eastAsia="Calibri"/>
          <w:sz w:val="20"/>
          <w:szCs w:val="20"/>
        </w:rPr>
        <w:t xml:space="preserve"> </w:t>
      </w:r>
      <w:r w:rsidRPr="00132346">
        <w:rPr>
          <w:rFonts w:eastAsia="Calibri"/>
          <w:sz w:val="20"/>
          <w:szCs w:val="20"/>
        </w:rPr>
        <w:t>Федеральное государственное бюджетное научное учреждение «Федеральный институт педагогических измерений»</w:t>
      </w:r>
      <w:r w:rsidR="0048075A">
        <w:rPr>
          <w:rFonts w:eastAsia="Calibri"/>
          <w:sz w:val="20"/>
          <w:szCs w:val="20"/>
        </w:rPr>
        <w:t>,</w:t>
      </w:r>
    </w:p>
    <w:p w14:paraId="0EEA9E14" w14:textId="02D26FD1" w:rsidR="00A85898" w:rsidRPr="00132346" w:rsidRDefault="00132346" w:rsidP="00132346">
      <w:pPr>
        <w:ind w:firstLine="561"/>
        <w:rPr>
          <w:rFonts w:eastAsia="Calibri"/>
          <w:sz w:val="20"/>
          <w:szCs w:val="20"/>
        </w:rPr>
      </w:pPr>
      <w:r w:rsidRPr="00132346">
        <w:rPr>
          <w:rFonts w:eastAsia="Calibri"/>
          <w:sz w:val="20"/>
          <w:szCs w:val="20"/>
        </w:rPr>
        <w:t>ФГБУ «ФЦТ»</w:t>
      </w:r>
      <w:r w:rsidR="0048075A">
        <w:rPr>
          <w:rFonts w:eastAsia="Calibri"/>
          <w:sz w:val="20"/>
          <w:szCs w:val="20"/>
        </w:rPr>
        <w:t xml:space="preserve"> -</w:t>
      </w:r>
      <w:r w:rsidR="0048075A" w:rsidRPr="00132346">
        <w:rPr>
          <w:rFonts w:eastAsia="Calibri"/>
          <w:sz w:val="20"/>
          <w:szCs w:val="20"/>
        </w:rPr>
        <w:t xml:space="preserve"> </w:t>
      </w:r>
      <w:r w:rsidRPr="00132346">
        <w:rPr>
          <w:rFonts w:eastAsia="Calibri"/>
          <w:sz w:val="20"/>
          <w:szCs w:val="20"/>
        </w:rPr>
        <w:t>Федеральное государственное бюджетное учреждение «Федеральный центр тестирования»</w:t>
      </w:r>
      <w:r w:rsidR="0048075A">
        <w:rPr>
          <w:rFonts w:eastAsia="Calibri"/>
          <w:sz w:val="20"/>
          <w:szCs w:val="20"/>
        </w:rPr>
        <w:t>.</w:t>
      </w:r>
    </w:p>
    <w:p w14:paraId="59BF2B79" w14:textId="77777777" w:rsidR="00A85898" w:rsidRPr="00944367" w:rsidRDefault="00A85898" w:rsidP="00A85898">
      <w:pPr>
        <w:spacing w:line="259" w:lineRule="auto"/>
        <w:rPr>
          <w:rFonts w:eastAsia="Calibri"/>
          <w:b/>
          <w:sz w:val="28"/>
          <w:szCs w:val="28"/>
        </w:rPr>
      </w:pPr>
    </w:p>
    <w:p w14:paraId="5B6EE8E6" w14:textId="2395EC31" w:rsidR="00A85898" w:rsidRDefault="00A85898" w:rsidP="00E016EE">
      <w:pPr>
        <w:spacing w:line="269" w:lineRule="auto"/>
        <w:ind w:firstLine="561"/>
        <w:outlineLvl w:val="0"/>
        <w:rPr>
          <w:b/>
          <w:bCs/>
          <w:kern w:val="36"/>
          <w:sz w:val="28"/>
          <w:szCs w:val="28"/>
        </w:rPr>
      </w:pPr>
      <w:r w:rsidRPr="00944367">
        <w:rPr>
          <w:lang w:eastAsia="zh-CN"/>
        </w:rPr>
        <w:t xml:space="preserve">© </w:t>
      </w:r>
      <w:r w:rsidR="0048075A" w:rsidRPr="0048075A">
        <w:rPr>
          <w:lang w:eastAsia="zh-CN"/>
        </w:rPr>
        <w:t>Г</w:t>
      </w:r>
      <w:r w:rsidR="0048075A">
        <w:rPr>
          <w:lang w:eastAsia="zh-CN"/>
        </w:rPr>
        <w:t xml:space="preserve">БУ РТ </w:t>
      </w:r>
      <w:r w:rsidR="0048075A" w:rsidRPr="0048075A">
        <w:rPr>
          <w:lang w:eastAsia="zh-CN"/>
        </w:rPr>
        <w:t>«Региональный центр информатизации образования»</w:t>
      </w:r>
      <w:r w:rsidR="0048075A">
        <w:rPr>
          <w:lang w:eastAsia="zh-CN"/>
        </w:rPr>
        <w:t xml:space="preserve">, </w:t>
      </w:r>
      <w:r w:rsidRPr="00944367">
        <w:rPr>
          <w:lang w:eastAsia="zh-CN"/>
        </w:rPr>
        <w:t>20</w:t>
      </w:r>
      <w:r>
        <w:rPr>
          <w:lang w:eastAsia="zh-CN"/>
        </w:rPr>
        <w:t>2</w:t>
      </w:r>
      <w:r w:rsidR="0048075A">
        <w:rPr>
          <w:lang w:eastAsia="zh-CN"/>
        </w:rPr>
        <w:t>4</w:t>
      </w:r>
      <w:r w:rsidR="00E72996" w:rsidRPr="00E72996">
        <w:rPr>
          <w:bCs/>
          <w:kern w:val="36"/>
          <w:sz w:val="28"/>
          <w:szCs w:val="28"/>
        </w:rPr>
        <w:t>.</w:t>
      </w:r>
      <w:r>
        <w:rPr>
          <w:b/>
          <w:bCs/>
          <w:kern w:val="36"/>
          <w:sz w:val="28"/>
          <w:szCs w:val="28"/>
        </w:rPr>
        <w:br w:type="page"/>
      </w:r>
    </w:p>
    <w:p w14:paraId="62853CB1" w14:textId="459C119F" w:rsidR="00775C96" w:rsidRDefault="000D11D2">
      <w:pPr>
        <w:spacing w:line="269" w:lineRule="auto"/>
        <w:jc w:val="center"/>
        <w:outlineLvl w:val="0"/>
        <w:rPr>
          <w:b/>
          <w:bCs/>
          <w:kern w:val="36"/>
          <w:sz w:val="28"/>
          <w:szCs w:val="28"/>
        </w:rPr>
      </w:pPr>
      <w:r>
        <w:rPr>
          <w:b/>
          <w:bCs/>
          <w:kern w:val="36"/>
          <w:sz w:val="28"/>
          <w:szCs w:val="28"/>
        </w:rPr>
        <w:t>Содержание</w:t>
      </w:r>
    </w:p>
    <w:p w14:paraId="6415240B" w14:textId="77777777" w:rsidR="000A1424" w:rsidRDefault="000A1424">
      <w:pPr>
        <w:spacing w:line="269" w:lineRule="auto"/>
        <w:jc w:val="center"/>
        <w:outlineLvl w:val="0"/>
        <w:rPr>
          <w:b/>
          <w:bCs/>
          <w:kern w:val="36"/>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567"/>
      </w:tblGrid>
      <w:tr w:rsidR="00775C96" w:rsidRPr="006B29F6" w14:paraId="4AA21130" w14:textId="77777777">
        <w:tc>
          <w:tcPr>
            <w:tcW w:w="9747" w:type="dxa"/>
          </w:tcPr>
          <w:p w14:paraId="2C764A43" w14:textId="22F8FBFF" w:rsidR="00775C96" w:rsidRPr="006B29F6" w:rsidRDefault="000D11D2" w:rsidP="006B29F6">
            <w:pPr>
              <w:tabs>
                <w:tab w:val="left" w:pos="9525"/>
              </w:tabs>
              <w:spacing w:line="269" w:lineRule="auto"/>
              <w:outlineLvl w:val="0"/>
              <w:rPr>
                <w:bCs/>
                <w:i/>
                <w:kern w:val="36"/>
                <w:sz w:val="28"/>
                <w:szCs w:val="28"/>
              </w:rPr>
            </w:pPr>
            <w:r w:rsidRPr="006B29F6">
              <w:rPr>
                <w:bCs/>
                <w:i/>
                <w:kern w:val="36"/>
                <w:sz w:val="28"/>
                <w:szCs w:val="28"/>
              </w:rPr>
              <w:t>Введение…</w:t>
            </w:r>
            <w:r w:rsidR="006B29F6">
              <w:rPr>
                <w:bCs/>
                <w:i/>
                <w:kern w:val="36"/>
                <w:sz w:val="28"/>
                <w:szCs w:val="28"/>
              </w:rPr>
              <w:t>…………………………………………………………………………………</w:t>
            </w:r>
            <w:r w:rsidR="006B29F6" w:rsidRPr="006B29F6">
              <w:rPr>
                <w:bCs/>
                <w:i/>
                <w:kern w:val="36"/>
                <w:sz w:val="28"/>
                <w:szCs w:val="28"/>
              </w:rPr>
              <w:t>…</w:t>
            </w:r>
            <w:r w:rsidR="006B29F6">
              <w:rPr>
                <w:bCs/>
                <w:i/>
                <w:kern w:val="36"/>
                <w:sz w:val="28"/>
                <w:szCs w:val="28"/>
              </w:rPr>
              <w:t>...</w:t>
            </w:r>
          </w:p>
        </w:tc>
        <w:tc>
          <w:tcPr>
            <w:tcW w:w="567" w:type="dxa"/>
            <w:vAlign w:val="bottom"/>
          </w:tcPr>
          <w:p w14:paraId="510BBEC3" w14:textId="6AA83F99" w:rsidR="00775C96" w:rsidRPr="006B29F6" w:rsidRDefault="002739CC">
            <w:pPr>
              <w:spacing w:line="269" w:lineRule="auto"/>
              <w:jc w:val="center"/>
              <w:outlineLvl w:val="0"/>
              <w:rPr>
                <w:bCs/>
                <w:kern w:val="36"/>
                <w:sz w:val="28"/>
                <w:szCs w:val="28"/>
              </w:rPr>
            </w:pPr>
            <w:r w:rsidRPr="006B29F6">
              <w:rPr>
                <w:bCs/>
                <w:kern w:val="36"/>
                <w:sz w:val="28"/>
                <w:szCs w:val="28"/>
              </w:rPr>
              <w:t>5</w:t>
            </w:r>
          </w:p>
        </w:tc>
      </w:tr>
      <w:tr w:rsidR="00775C96" w:rsidRPr="006B29F6" w14:paraId="243A52B9" w14:textId="77777777">
        <w:tc>
          <w:tcPr>
            <w:tcW w:w="9747" w:type="dxa"/>
          </w:tcPr>
          <w:p w14:paraId="467A29D1" w14:textId="11BE687E" w:rsidR="00775C96" w:rsidRPr="006B29F6" w:rsidRDefault="000D11D2">
            <w:pPr>
              <w:spacing w:line="269" w:lineRule="auto"/>
              <w:outlineLvl w:val="0"/>
              <w:rPr>
                <w:bCs/>
                <w:i/>
                <w:kern w:val="36"/>
                <w:sz w:val="28"/>
                <w:szCs w:val="28"/>
              </w:rPr>
            </w:pPr>
            <w:r w:rsidRPr="006B29F6">
              <w:rPr>
                <w:bCs/>
                <w:i/>
                <w:kern w:val="36"/>
                <w:sz w:val="28"/>
                <w:szCs w:val="28"/>
              </w:rPr>
              <w:t xml:space="preserve">I. Приоритетные направления деятельности ГБУ </w:t>
            </w:r>
            <w:r w:rsidR="004F414D">
              <w:rPr>
                <w:bCs/>
                <w:i/>
                <w:kern w:val="36"/>
                <w:sz w:val="28"/>
                <w:szCs w:val="28"/>
              </w:rPr>
              <w:t xml:space="preserve">Республики Тыва </w:t>
            </w:r>
            <w:r w:rsidRPr="006B29F6">
              <w:rPr>
                <w:bCs/>
                <w:i/>
                <w:kern w:val="36"/>
                <w:sz w:val="28"/>
                <w:szCs w:val="28"/>
              </w:rPr>
              <w:t>«Региональный центр информатизации образования» на 2024 год………………………………</w:t>
            </w:r>
            <w:r w:rsidR="006B29F6">
              <w:rPr>
                <w:bCs/>
                <w:i/>
                <w:kern w:val="36"/>
                <w:sz w:val="28"/>
                <w:szCs w:val="28"/>
              </w:rPr>
              <w:t>……………</w:t>
            </w:r>
            <w:r w:rsidR="004F414D">
              <w:rPr>
                <w:bCs/>
                <w:i/>
                <w:kern w:val="36"/>
                <w:sz w:val="28"/>
                <w:szCs w:val="28"/>
              </w:rPr>
              <w:t>…………………………………………………..</w:t>
            </w:r>
          </w:p>
        </w:tc>
        <w:tc>
          <w:tcPr>
            <w:tcW w:w="567" w:type="dxa"/>
            <w:vAlign w:val="bottom"/>
          </w:tcPr>
          <w:p w14:paraId="57A3066C" w14:textId="77777777" w:rsidR="00775C96" w:rsidRPr="006B29F6" w:rsidRDefault="000D11D2">
            <w:pPr>
              <w:spacing w:line="269" w:lineRule="auto"/>
              <w:jc w:val="center"/>
              <w:outlineLvl w:val="0"/>
              <w:rPr>
                <w:bCs/>
                <w:kern w:val="36"/>
                <w:sz w:val="28"/>
                <w:szCs w:val="28"/>
              </w:rPr>
            </w:pPr>
            <w:r w:rsidRPr="006B29F6">
              <w:rPr>
                <w:bCs/>
                <w:kern w:val="36"/>
                <w:sz w:val="28"/>
                <w:szCs w:val="28"/>
              </w:rPr>
              <w:t>6</w:t>
            </w:r>
          </w:p>
        </w:tc>
      </w:tr>
      <w:tr w:rsidR="00775C96" w:rsidRPr="006B29F6" w14:paraId="0FFFC1F2" w14:textId="77777777">
        <w:tc>
          <w:tcPr>
            <w:tcW w:w="9747" w:type="dxa"/>
          </w:tcPr>
          <w:p w14:paraId="6C8455DA" w14:textId="35E1E584" w:rsidR="00775C96" w:rsidRPr="006B29F6" w:rsidRDefault="000D11D2">
            <w:pPr>
              <w:spacing w:line="269" w:lineRule="auto"/>
              <w:outlineLvl w:val="0"/>
              <w:rPr>
                <w:bCs/>
                <w:i/>
                <w:kern w:val="36"/>
                <w:sz w:val="28"/>
                <w:szCs w:val="28"/>
              </w:rPr>
            </w:pPr>
            <w:r w:rsidRPr="006B29F6">
              <w:rPr>
                <w:bCs/>
                <w:i/>
                <w:kern w:val="36"/>
                <w:sz w:val="28"/>
                <w:szCs w:val="28"/>
              </w:rPr>
              <w:t>II. Нормативные правовые акты, регламентирующие деятельность Центра…………………………………………………………………………………</w:t>
            </w:r>
            <w:r w:rsidR="006B29F6" w:rsidRPr="006B29F6">
              <w:rPr>
                <w:bCs/>
                <w:i/>
                <w:kern w:val="36"/>
                <w:sz w:val="28"/>
                <w:szCs w:val="28"/>
              </w:rPr>
              <w:t>……</w:t>
            </w:r>
            <w:r w:rsidR="006B29F6">
              <w:rPr>
                <w:bCs/>
                <w:i/>
                <w:kern w:val="36"/>
                <w:sz w:val="28"/>
                <w:szCs w:val="28"/>
              </w:rPr>
              <w:t>…</w:t>
            </w:r>
          </w:p>
        </w:tc>
        <w:tc>
          <w:tcPr>
            <w:tcW w:w="567" w:type="dxa"/>
            <w:vAlign w:val="bottom"/>
          </w:tcPr>
          <w:p w14:paraId="2BDE7373" w14:textId="77777777" w:rsidR="00775C96" w:rsidRPr="006B29F6" w:rsidRDefault="000D11D2">
            <w:pPr>
              <w:spacing w:line="269" w:lineRule="auto"/>
              <w:jc w:val="center"/>
              <w:outlineLvl w:val="0"/>
              <w:rPr>
                <w:bCs/>
                <w:kern w:val="36"/>
                <w:sz w:val="28"/>
                <w:szCs w:val="28"/>
              </w:rPr>
            </w:pPr>
            <w:r w:rsidRPr="006B29F6">
              <w:rPr>
                <w:bCs/>
                <w:kern w:val="36"/>
                <w:sz w:val="28"/>
                <w:szCs w:val="28"/>
              </w:rPr>
              <w:t>6</w:t>
            </w:r>
          </w:p>
        </w:tc>
      </w:tr>
      <w:tr w:rsidR="00775C96" w:rsidRPr="006B29F6" w14:paraId="32A27281" w14:textId="77777777">
        <w:tc>
          <w:tcPr>
            <w:tcW w:w="9747" w:type="dxa"/>
          </w:tcPr>
          <w:p w14:paraId="61C0191C" w14:textId="31DFC669" w:rsidR="00775C96" w:rsidRPr="006B29F6" w:rsidRDefault="000D11D2">
            <w:pPr>
              <w:spacing w:line="269" w:lineRule="auto"/>
              <w:outlineLvl w:val="0"/>
              <w:rPr>
                <w:b/>
                <w:bCs/>
                <w:i/>
                <w:kern w:val="36"/>
                <w:sz w:val="28"/>
                <w:szCs w:val="28"/>
              </w:rPr>
            </w:pPr>
            <w:r w:rsidRPr="006B29F6">
              <w:rPr>
                <w:i/>
                <w:sz w:val="28"/>
                <w:szCs w:val="28"/>
                <w:lang w:val="en-US"/>
              </w:rPr>
              <w:t>III</w:t>
            </w:r>
            <w:r w:rsidRPr="006B29F6">
              <w:rPr>
                <w:i/>
                <w:sz w:val="28"/>
                <w:szCs w:val="28"/>
              </w:rPr>
              <w:t>. Исполнение Госпрограммы за 2024 год……………………………</w:t>
            </w:r>
            <w:r w:rsidR="006B29F6" w:rsidRPr="006B29F6">
              <w:rPr>
                <w:bCs/>
                <w:i/>
                <w:kern w:val="36"/>
                <w:sz w:val="28"/>
                <w:szCs w:val="28"/>
              </w:rPr>
              <w:t>……………</w:t>
            </w:r>
            <w:r w:rsidR="006B29F6">
              <w:rPr>
                <w:bCs/>
                <w:i/>
                <w:kern w:val="36"/>
                <w:sz w:val="28"/>
                <w:szCs w:val="28"/>
              </w:rPr>
              <w:t>…..</w:t>
            </w:r>
          </w:p>
        </w:tc>
        <w:tc>
          <w:tcPr>
            <w:tcW w:w="567" w:type="dxa"/>
            <w:vAlign w:val="bottom"/>
          </w:tcPr>
          <w:p w14:paraId="219029DB" w14:textId="7E8A2548" w:rsidR="00775C96" w:rsidRPr="006B29F6" w:rsidRDefault="006E0B87">
            <w:pPr>
              <w:spacing w:line="269" w:lineRule="auto"/>
              <w:jc w:val="center"/>
              <w:outlineLvl w:val="0"/>
              <w:rPr>
                <w:bCs/>
                <w:kern w:val="36"/>
                <w:sz w:val="28"/>
                <w:szCs w:val="28"/>
                <w:lang w:val="en-US"/>
              </w:rPr>
            </w:pPr>
            <w:r>
              <w:rPr>
                <w:bCs/>
                <w:kern w:val="36"/>
                <w:sz w:val="28"/>
                <w:szCs w:val="28"/>
              </w:rPr>
              <w:t>8</w:t>
            </w:r>
          </w:p>
        </w:tc>
      </w:tr>
      <w:tr w:rsidR="00775C96" w:rsidRPr="006B29F6" w14:paraId="7C4ABCAF" w14:textId="77777777">
        <w:tc>
          <w:tcPr>
            <w:tcW w:w="9747" w:type="dxa"/>
          </w:tcPr>
          <w:p w14:paraId="1D0F7E54" w14:textId="2CCADD8C" w:rsidR="00775C96" w:rsidRPr="006B29F6" w:rsidRDefault="000D11D2">
            <w:pPr>
              <w:spacing w:line="269" w:lineRule="auto"/>
              <w:outlineLvl w:val="0"/>
              <w:rPr>
                <w:b/>
                <w:bCs/>
                <w:i/>
                <w:kern w:val="36"/>
                <w:sz w:val="28"/>
                <w:szCs w:val="28"/>
              </w:rPr>
            </w:pPr>
            <w:r w:rsidRPr="006B29F6">
              <w:rPr>
                <w:i/>
                <w:sz w:val="28"/>
                <w:szCs w:val="28"/>
                <w:lang w:val="en-US"/>
              </w:rPr>
              <w:t>IV</w:t>
            </w:r>
            <w:r w:rsidRPr="006B29F6">
              <w:rPr>
                <w:i/>
                <w:sz w:val="28"/>
                <w:szCs w:val="28"/>
              </w:rPr>
              <w:t>. Исполнение государственного задания за 2024 год………………</w:t>
            </w:r>
            <w:r w:rsidR="006B29F6">
              <w:rPr>
                <w:i/>
                <w:sz w:val="28"/>
                <w:szCs w:val="28"/>
              </w:rPr>
              <w:t>………………</w:t>
            </w:r>
          </w:p>
        </w:tc>
        <w:tc>
          <w:tcPr>
            <w:tcW w:w="567" w:type="dxa"/>
            <w:vAlign w:val="bottom"/>
          </w:tcPr>
          <w:p w14:paraId="766E3095" w14:textId="77777777" w:rsidR="00775C96" w:rsidRPr="006B29F6" w:rsidRDefault="000D11D2">
            <w:pPr>
              <w:spacing w:line="269" w:lineRule="auto"/>
              <w:jc w:val="center"/>
              <w:outlineLvl w:val="0"/>
              <w:rPr>
                <w:bCs/>
                <w:kern w:val="36"/>
                <w:sz w:val="28"/>
                <w:szCs w:val="28"/>
              </w:rPr>
            </w:pPr>
            <w:r w:rsidRPr="006B29F6">
              <w:rPr>
                <w:bCs/>
                <w:kern w:val="36"/>
                <w:sz w:val="28"/>
                <w:szCs w:val="28"/>
              </w:rPr>
              <w:t>10</w:t>
            </w:r>
          </w:p>
        </w:tc>
      </w:tr>
      <w:tr w:rsidR="00775C96" w:rsidRPr="006B29F6" w14:paraId="18F5CE58" w14:textId="77777777">
        <w:trPr>
          <w:trHeight w:val="70"/>
        </w:trPr>
        <w:tc>
          <w:tcPr>
            <w:tcW w:w="9747" w:type="dxa"/>
          </w:tcPr>
          <w:p w14:paraId="5A358FD1" w14:textId="2A10AA06" w:rsidR="00775C96" w:rsidRPr="006B29F6" w:rsidRDefault="000D11D2">
            <w:pPr>
              <w:spacing w:line="269" w:lineRule="auto"/>
              <w:outlineLvl w:val="0"/>
              <w:rPr>
                <w:b/>
                <w:bCs/>
                <w:i/>
                <w:kern w:val="36"/>
                <w:sz w:val="28"/>
                <w:szCs w:val="28"/>
              </w:rPr>
            </w:pPr>
            <w:r w:rsidRPr="006B29F6">
              <w:rPr>
                <w:i/>
                <w:sz w:val="28"/>
                <w:szCs w:val="28"/>
                <w:lang w:val="en-US"/>
              </w:rPr>
              <w:t>V</w:t>
            </w:r>
            <w:r w:rsidRPr="006B29F6">
              <w:rPr>
                <w:i/>
                <w:sz w:val="28"/>
                <w:szCs w:val="28"/>
              </w:rPr>
              <w:t xml:space="preserve">. </w:t>
            </w:r>
            <w:r w:rsidRPr="006B29F6">
              <w:rPr>
                <w:bCs/>
                <w:i/>
                <w:sz w:val="28"/>
                <w:szCs w:val="28"/>
              </w:rPr>
              <w:t>Основная деятельно</w:t>
            </w:r>
            <w:r w:rsidR="006B29F6">
              <w:rPr>
                <w:bCs/>
                <w:i/>
                <w:sz w:val="28"/>
                <w:szCs w:val="28"/>
              </w:rPr>
              <w:t>сть Центра…………………………………...…………………</w:t>
            </w:r>
          </w:p>
        </w:tc>
        <w:tc>
          <w:tcPr>
            <w:tcW w:w="567" w:type="dxa"/>
            <w:vAlign w:val="bottom"/>
          </w:tcPr>
          <w:p w14:paraId="53DB23B6" w14:textId="77777777" w:rsidR="00775C96" w:rsidRPr="006B29F6" w:rsidRDefault="000D11D2">
            <w:pPr>
              <w:spacing w:line="269" w:lineRule="auto"/>
              <w:jc w:val="center"/>
              <w:outlineLvl w:val="0"/>
              <w:rPr>
                <w:bCs/>
                <w:kern w:val="36"/>
                <w:sz w:val="28"/>
                <w:szCs w:val="28"/>
              </w:rPr>
            </w:pPr>
            <w:r w:rsidRPr="006B29F6">
              <w:rPr>
                <w:bCs/>
                <w:kern w:val="36"/>
                <w:sz w:val="28"/>
                <w:szCs w:val="28"/>
              </w:rPr>
              <w:t>12</w:t>
            </w:r>
          </w:p>
        </w:tc>
      </w:tr>
      <w:tr w:rsidR="00775C96" w:rsidRPr="006B29F6" w14:paraId="0F90CF12" w14:textId="77777777">
        <w:tc>
          <w:tcPr>
            <w:tcW w:w="9747" w:type="dxa"/>
          </w:tcPr>
          <w:p w14:paraId="28F9B58D" w14:textId="77777777" w:rsidR="00775C96" w:rsidRPr="006B29F6" w:rsidRDefault="000D11D2">
            <w:pPr>
              <w:spacing w:line="269" w:lineRule="auto"/>
              <w:outlineLvl w:val="0"/>
              <w:rPr>
                <w:bCs/>
                <w:i/>
                <w:kern w:val="36"/>
                <w:sz w:val="28"/>
                <w:szCs w:val="28"/>
              </w:rPr>
            </w:pPr>
            <w:r w:rsidRPr="006B29F6">
              <w:rPr>
                <w:bCs/>
                <w:i/>
                <w:kern w:val="36"/>
                <w:sz w:val="28"/>
                <w:szCs w:val="28"/>
              </w:rPr>
              <w:t>1. Организационно-технологическое и методическое сопровождение Государственной итоговой аттестации по образовательным программам основного общего и среднего общего образования в 2024 году……………………</w:t>
            </w:r>
          </w:p>
        </w:tc>
        <w:tc>
          <w:tcPr>
            <w:tcW w:w="567" w:type="dxa"/>
            <w:vAlign w:val="bottom"/>
          </w:tcPr>
          <w:p w14:paraId="0EB6A2D0" w14:textId="77777777" w:rsidR="00775C96" w:rsidRPr="006B29F6" w:rsidRDefault="000D11D2">
            <w:pPr>
              <w:spacing w:line="269" w:lineRule="auto"/>
              <w:jc w:val="center"/>
              <w:outlineLvl w:val="0"/>
              <w:rPr>
                <w:bCs/>
                <w:kern w:val="36"/>
                <w:sz w:val="28"/>
                <w:szCs w:val="28"/>
              </w:rPr>
            </w:pPr>
            <w:r w:rsidRPr="006B29F6">
              <w:rPr>
                <w:bCs/>
                <w:kern w:val="36"/>
                <w:sz w:val="28"/>
                <w:szCs w:val="28"/>
              </w:rPr>
              <w:t>12</w:t>
            </w:r>
          </w:p>
        </w:tc>
      </w:tr>
      <w:tr w:rsidR="00775C96" w:rsidRPr="006B29F6" w14:paraId="7972C468" w14:textId="77777777">
        <w:tc>
          <w:tcPr>
            <w:tcW w:w="9747" w:type="dxa"/>
          </w:tcPr>
          <w:p w14:paraId="4164A048" w14:textId="77777777" w:rsidR="00775C96" w:rsidRPr="006B29F6" w:rsidRDefault="000D11D2">
            <w:pPr>
              <w:spacing w:line="269" w:lineRule="auto"/>
              <w:outlineLvl w:val="0"/>
              <w:rPr>
                <w:bCs/>
                <w:i/>
                <w:kern w:val="36"/>
                <w:sz w:val="28"/>
                <w:szCs w:val="28"/>
              </w:rPr>
            </w:pPr>
            <w:r w:rsidRPr="006B29F6">
              <w:rPr>
                <w:bCs/>
                <w:i/>
                <w:kern w:val="36"/>
                <w:sz w:val="28"/>
                <w:szCs w:val="28"/>
              </w:rPr>
              <w:t>2. Организационно-технологическое и методическое сопровождение оценочных процедур в 2024 году…………………………………………………………</w:t>
            </w:r>
          </w:p>
        </w:tc>
        <w:tc>
          <w:tcPr>
            <w:tcW w:w="567" w:type="dxa"/>
            <w:vAlign w:val="bottom"/>
          </w:tcPr>
          <w:p w14:paraId="4C65D394" w14:textId="21939EEA" w:rsidR="00775C96" w:rsidRPr="006B29F6" w:rsidRDefault="002739CC" w:rsidP="006E0B87">
            <w:pPr>
              <w:spacing w:line="269" w:lineRule="auto"/>
              <w:jc w:val="center"/>
              <w:outlineLvl w:val="0"/>
              <w:rPr>
                <w:bCs/>
                <w:kern w:val="36"/>
                <w:sz w:val="28"/>
                <w:szCs w:val="28"/>
              </w:rPr>
            </w:pPr>
            <w:r w:rsidRPr="006B29F6">
              <w:rPr>
                <w:bCs/>
                <w:kern w:val="36"/>
                <w:sz w:val="28"/>
                <w:szCs w:val="28"/>
              </w:rPr>
              <w:t>3</w:t>
            </w:r>
            <w:r w:rsidR="006E0B87">
              <w:rPr>
                <w:bCs/>
                <w:kern w:val="36"/>
                <w:sz w:val="28"/>
                <w:szCs w:val="28"/>
              </w:rPr>
              <w:t>8</w:t>
            </w:r>
          </w:p>
        </w:tc>
      </w:tr>
      <w:tr w:rsidR="00775C96" w:rsidRPr="006B29F6" w14:paraId="3B56C781" w14:textId="77777777">
        <w:tc>
          <w:tcPr>
            <w:tcW w:w="9747" w:type="dxa"/>
          </w:tcPr>
          <w:p w14:paraId="42E5BC59" w14:textId="2F3918BA" w:rsidR="00775C96" w:rsidRPr="006B29F6" w:rsidRDefault="000D11D2" w:rsidP="0060307D">
            <w:pPr>
              <w:spacing w:line="269" w:lineRule="auto"/>
              <w:outlineLvl w:val="0"/>
              <w:rPr>
                <w:bCs/>
                <w:i/>
                <w:kern w:val="36"/>
                <w:sz w:val="28"/>
                <w:szCs w:val="28"/>
              </w:rPr>
            </w:pPr>
            <w:r w:rsidRPr="006B29F6">
              <w:rPr>
                <w:bCs/>
                <w:i/>
                <w:kern w:val="36"/>
                <w:sz w:val="28"/>
                <w:szCs w:val="28"/>
              </w:rPr>
              <w:t>3. Сопровождение процессов ц</w:t>
            </w:r>
            <w:r w:rsidR="00D11BB2" w:rsidRPr="006B29F6">
              <w:rPr>
                <w:bCs/>
                <w:i/>
                <w:kern w:val="36"/>
                <w:sz w:val="28"/>
                <w:szCs w:val="28"/>
              </w:rPr>
              <w:t>ифровизации системы образования</w:t>
            </w:r>
            <w:r w:rsidRPr="006B29F6">
              <w:rPr>
                <w:bCs/>
                <w:i/>
                <w:kern w:val="36"/>
                <w:sz w:val="28"/>
                <w:szCs w:val="28"/>
              </w:rPr>
              <w:t xml:space="preserve"> </w:t>
            </w:r>
          </w:p>
        </w:tc>
        <w:tc>
          <w:tcPr>
            <w:tcW w:w="567" w:type="dxa"/>
            <w:vAlign w:val="bottom"/>
          </w:tcPr>
          <w:p w14:paraId="027771D6" w14:textId="3D20BE85" w:rsidR="00775C96" w:rsidRPr="006B29F6" w:rsidRDefault="002739CC" w:rsidP="00E849F1">
            <w:pPr>
              <w:spacing w:line="269" w:lineRule="auto"/>
              <w:jc w:val="center"/>
              <w:outlineLvl w:val="0"/>
              <w:rPr>
                <w:bCs/>
                <w:kern w:val="36"/>
                <w:sz w:val="28"/>
                <w:szCs w:val="28"/>
              </w:rPr>
            </w:pPr>
            <w:r w:rsidRPr="006B29F6">
              <w:rPr>
                <w:bCs/>
                <w:kern w:val="36"/>
                <w:sz w:val="28"/>
                <w:szCs w:val="28"/>
              </w:rPr>
              <w:t>4</w:t>
            </w:r>
            <w:r w:rsidR="00E849F1">
              <w:rPr>
                <w:bCs/>
                <w:kern w:val="36"/>
                <w:sz w:val="28"/>
                <w:szCs w:val="28"/>
              </w:rPr>
              <w:t>6</w:t>
            </w:r>
          </w:p>
        </w:tc>
      </w:tr>
      <w:tr w:rsidR="00775C96" w:rsidRPr="006B29F6" w14:paraId="6314C1FE" w14:textId="77777777">
        <w:tc>
          <w:tcPr>
            <w:tcW w:w="9747" w:type="dxa"/>
          </w:tcPr>
          <w:p w14:paraId="0B307284" w14:textId="49640DCC" w:rsidR="00775C96" w:rsidRPr="006B29F6" w:rsidRDefault="000D11D2">
            <w:pPr>
              <w:spacing w:line="269" w:lineRule="auto"/>
              <w:outlineLvl w:val="0"/>
              <w:rPr>
                <w:bCs/>
                <w:i/>
                <w:kern w:val="36"/>
                <w:sz w:val="28"/>
                <w:szCs w:val="28"/>
              </w:rPr>
            </w:pPr>
            <w:r w:rsidRPr="006B29F6">
              <w:rPr>
                <w:bCs/>
                <w:i/>
                <w:kern w:val="36"/>
                <w:sz w:val="28"/>
                <w:szCs w:val="28"/>
              </w:rPr>
              <w:t>VI. Повышение квалификаци</w:t>
            </w:r>
            <w:r w:rsidR="00AB5743">
              <w:rPr>
                <w:bCs/>
                <w:i/>
                <w:kern w:val="36"/>
                <w:sz w:val="28"/>
                <w:szCs w:val="28"/>
              </w:rPr>
              <w:t>и работников Центра…………………………………</w:t>
            </w:r>
          </w:p>
        </w:tc>
        <w:tc>
          <w:tcPr>
            <w:tcW w:w="567" w:type="dxa"/>
            <w:vAlign w:val="bottom"/>
          </w:tcPr>
          <w:p w14:paraId="5CA5E37B" w14:textId="22DAE714" w:rsidR="00775C96" w:rsidRPr="006B29F6" w:rsidRDefault="002739CC" w:rsidP="00E849F1">
            <w:pPr>
              <w:spacing w:line="269" w:lineRule="auto"/>
              <w:jc w:val="center"/>
              <w:outlineLvl w:val="0"/>
              <w:rPr>
                <w:bCs/>
                <w:kern w:val="36"/>
                <w:sz w:val="28"/>
                <w:szCs w:val="28"/>
              </w:rPr>
            </w:pPr>
            <w:r w:rsidRPr="006B29F6">
              <w:rPr>
                <w:bCs/>
                <w:kern w:val="36"/>
                <w:sz w:val="28"/>
                <w:szCs w:val="28"/>
              </w:rPr>
              <w:t>6</w:t>
            </w:r>
            <w:r w:rsidR="00E849F1">
              <w:rPr>
                <w:bCs/>
                <w:kern w:val="36"/>
                <w:sz w:val="28"/>
                <w:szCs w:val="28"/>
              </w:rPr>
              <w:t>3</w:t>
            </w:r>
          </w:p>
        </w:tc>
      </w:tr>
      <w:tr w:rsidR="00775C96" w:rsidRPr="006B29F6" w14:paraId="0B7DFFEA" w14:textId="77777777">
        <w:tc>
          <w:tcPr>
            <w:tcW w:w="9747" w:type="dxa"/>
          </w:tcPr>
          <w:p w14:paraId="2E632516" w14:textId="64C7D53B" w:rsidR="00775C96" w:rsidRPr="006B29F6" w:rsidRDefault="000D11D2">
            <w:pPr>
              <w:spacing w:line="269" w:lineRule="auto"/>
              <w:outlineLvl w:val="0"/>
              <w:rPr>
                <w:bCs/>
                <w:i/>
                <w:kern w:val="36"/>
                <w:sz w:val="28"/>
                <w:szCs w:val="28"/>
              </w:rPr>
            </w:pPr>
            <w:r w:rsidRPr="006B29F6">
              <w:rPr>
                <w:bCs/>
                <w:i/>
                <w:kern w:val="36"/>
                <w:sz w:val="28"/>
                <w:szCs w:val="28"/>
              </w:rPr>
              <w:t>VII. Материально-техническое и фин</w:t>
            </w:r>
            <w:r w:rsidR="00AB5743">
              <w:rPr>
                <w:bCs/>
                <w:i/>
                <w:kern w:val="36"/>
                <w:sz w:val="28"/>
                <w:szCs w:val="28"/>
              </w:rPr>
              <w:t>ансовое обеспечение работы…………….</w:t>
            </w:r>
          </w:p>
        </w:tc>
        <w:tc>
          <w:tcPr>
            <w:tcW w:w="567" w:type="dxa"/>
            <w:vAlign w:val="bottom"/>
          </w:tcPr>
          <w:p w14:paraId="2C92817A" w14:textId="17EE5083" w:rsidR="00775C96" w:rsidRPr="006B29F6" w:rsidRDefault="002739CC" w:rsidP="006E0B87">
            <w:pPr>
              <w:spacing w:line="269" w:lineRule="auto"/>
              <w:jc w:val="center"/>
              <w:outlineLvl w:val="0"/>
              <w:rPr>
                <w:bCs/>
                <w:kern w:val="36"/>
                <w:sz w:val="28"/>
                <w:szCs w:val="28"/>
              </w:rPr>
            </w:pPr>
            <w:r w:rsidRPr="006B29F6">
              <w:rPr>
                <w:bCs/>
                <w:kern w:val="36"/>
                <w:sz w:val="28"/>
                <w:szCs w:val="28"/>
              </w:rPr>
              <w:t>6</w:t>
            </w:r>
            <w:r w:rsidR="006E0B87">
              <w:rPr>
                <w:bCs/>
                <w:kern w:val="36"/>
                <w:sz w:val="28"/>
                <w:szCs w:val="28"/>
              </w:rPr>
              <w:t>3</w:t>
            </w:r>
          </w:p>
        </w:tc>
      </w:tr>
      <w:tr w:rsidR="00775C96" w:rsidRPr="00834AEF" w14:paraId="5AC16181" w14:textId="77777777">
        <w:tc>
          <w:tcPr>
            <w:tcW w:w="9747" w:type="dxa"/>
          </w:tcPr>
          <w:p w14:paraId="7BCF5845" w14:textId="588F16B3" w:rsidR="00775C96" w:rsidRPr="006B29F6" w:rsidRDefault="000D11D2">
            <w:pPr>
              <w:spacing w:line="269" w:lineRule="auto"/>
              <w:outlineLvl w:val="0"/>
              <w:rPr>
                <w:bCs/>
                <w:i/>
                <w:kern w:val="36"/>
                <w:sz w:val="28"/>
                <w:szCs w:val="28"/>
              </w:rPr>
            </w:pPr>
            <w:r w:rsidRPr="006B29F6">
              <w:rPr>
                <w:bCs/>
                <w:i/>
                <w:kern w:val="36"/>
                <w:sz w:val="28"/>
                <w:szCs w:val="28"/>
              </w:rPr>
              <w:t>VIII. Общие мероприятия, исполнение поручений</w:t>
            </w:r>
            <w:r w:rsidR="00D11BB2" w:rsidRPr="006B29F6">
              <w:rPr>
                <w:bCs/>
                <w:i/>
                <w:kern w:val="36"/>
                <w:sz w:val="28"/>
                <w:szCs w:val="28"/>
              </w:rPr>
              <w:t>.</w:t>
            </w:r>
            <w:r w:rsidR="00AB5743">
              <w:rPr>
                <w:bCs/>
                <w:i/>
                <w:kern w:val="36"/>
                <w:sz w:val="28"/>
                <w:szCs w:val="28"/>
              </w:rPr>
              <w:t>…………………………………..</w:t>
            </w:r>
          </w:p>
        </w:tc>
        <w:tc>
          <w:tcPr>
            <w:tcW w:w="567" w:type="dxa"/>
            <w:vAlign w:val="bottom"/>
          </w:tcPr>
          <w:p w14:paraId="5C7A4BF8" w14:textId="32C89CB2" w:rsidR="00775C96" w:rsidRPr="006B29F6" w:rsidRDefault="002739CC" w:rsidP="00E849F1">
            <w:pPr>
              <w:spacing w:line="269" w:lineRule="auto"/>
              <w:jc w:val="center"/>
              <w:outlineLvl w:val="0"/>
              <w:rPr>
                <w:bCs/>
                <w:kern w:val="36"/>
                <w:sz w:val="28"/>
                <w:szCs w:val="28"/>
              </w:rPr>
            </w:pPr>
            <w:r w:rsidRPr="006B29F6">
              <w:rPr>
                <w:bCs/>
                <w:kern w:val="36"/>
                <w:sz w:val="28"/>
                <w:szCs w:val="28"/>
              </w:rPr>
              <w:t>6</w:t>
            </w:r>
            <w:r w:rsidR="00E849F1">
              <w:rPr>
                <w:bCs/>
                <w:kern w:val="36"/>
                <w:sz w:val="28"/>
                <w:szCs w:val="28"/>
              </w:rPr>
              <w:t>5</w:t>
            </w:r>
          </w:p>
        </w:tc>
      </w:tr>
    </w:tbl>
    <w:p w14:paraId="47C667BB" w14:textId="77777777" w:rsidR="00775C96" w:rsidRDefault="00775C96" w:rsidP="00725319">
      <w:pPr>
        <w:spacing w:line="269" w:lineRule="auto"/>
        <w:rPr>
          <w:b/>
          <w:sz w:val="28"/>
          <w:szCs w:val="28"/>
        </w:rPr>
        <w:sectPr w:rsidR="00775C96">
          <w:footerReference w:type="default" r:id="rId10"/>
          <w:footerReference w:type="first" r:id="rId11"/>
          <w:pgSz w:w="11906" w:h="16838"/>
          <w:pgMar w:top="851" w:right="851" w:bottom="851" w:left="851" w:header="709" w:footer="709" w:gutter="0"/>
          <w:pgNumType w:start="1"/>
          <w:cols w:space="708"/>
          <w:titlePg/>
          <w:docGrid w:linePitch="360"/>
        </w:sectPr>
      </w:pPr>
    </w:p>
    <w:p w14:paraId="218650EB" w14:textId="7AF8C596" w:rsidR="00775C96" w:rsidRDefault="000D11D2">
      <w:pPr>
        <w:jc w:val="center"/>
        <w:rPr>
          <w:rFonts w:eastAsiaTheme="minorHAnsi"/>
          <w:b/>
          <w:sz w:val="28"/>
          <w:szCs w:val="28"/>
          <w:lang w:eastAsia="en-US"/>
        </w:rPr>
      </w:pPr>
      <w:r>
        <w:rPr>
          <w:rFonts w:eastAsiaTheme="minorHAnsi"/>
          <w:b/>
          <w:sz w:val="28"/>
          <w:szCs w:val="28"/>
          <w:lang w:eastAsia="en-US"/>
        </w:rPr>
        <w:t>Введение</w:t>
      </w:r>
    </w:p>
    <w:p w14:paraId="38DB14FF" w14:textId="13093749" w:rsidR="00775C96" w:rsidRDefault="000D11D2">
      <w:pPr>
        <w:ind w:firstLine="567"/>
        <w:jc w:val="both"/>
        <w:rPr>
          <w:rFonts w:eastAsiaTheme="minorHAnsi"/>
          <w:sz w:val="28"/>
          <w:szCs w:val="28"/>
          <w:lang w:eastAsia="en-US"/>
        </w:rPr>
      </w:pPr>
      <w:r>
        <w:rPr>
          <w:rFonts w:eastAsiaTheme="minorHAnsi"/>
          <w:sz w:val="28"/>
          <w:szCs w:val="28"/>
          <w:lang w:eastAsia="en-US"/>
        </w:rPr>
        <w:t>Государственное бюджетное учреждение Республики Тыва «Региональный центр информатизации образования» (далее – Центр) в 2024 году осуществляет свою деятельность в соответствии с государственным законодательством в сфере образования, Уставом и нормативными правовыми актами Министерства просвещения Российской Федерации и Министерства образования Республики Тыва, Федеральной службы по надзору в сфере образования и науки.</w:t>
      </w:r>
    </w:p>
    <w:p w14:paraId="47C15B5E" w14:textId="72E4D9B0" w:rsidR="00775C96" w:rsidRDefault="000D11D2">
      <w:pPr>
        <w:ind w:firstLine="567"/>
        <w:jc w:val="both"/>
        <w:rPr>
          <w:rFonts w:eastAsia="Calibri"/>
          <w:b/>
          <w:sz w:val="28"/>
          <w:szCs w:val="28"/>
        </w:rPr>
      </w:pPr>
      <w:r>
        <w:rPr>
          <w:rFonts w:eastAsia="Calibri"/>
          <w:b/>
          <w:sz w:val="28"/>
          <w:szCs w:val="28"/>
        </w:rPr>
        <w:t>Целью</w:t>
      </w:r>
      <w:r>
        <w:rPr>
          <w:rFonts w:eastAsia="Calibri"/>
          <w:sz w:val="28"/>
          <w:szCs w:val="28"/>
        </w:rPr>
        <w:t xml:space="preserve"> деятельности Центра является сопровождение функционирования региональной системы оценки качества образования, а также процессов цифровизации образования. </w:t>
      </w:r>
    </w:p>
    <w:p w14:paraId="5FDB1218" w14:textId="1A7460B8" w:rsidR="00775C96" w:rsidRDefault="000D11D2">
      <w:pPr>
        <w:ind w:firstLine="567"/>
        <w:jc w:val="both"/>
        <w:rPr>
          <w:rFonts w:eastAsiaTheme="minorHAnsi"/>
          <w:sz w:val="28"/>
          <w:szCs w:val="28"/>
          <w:lang w:eastAsia="en-US"/>
        </w:rPr>
      </w:pPr>
      <w:r>
        <w:rPr>
          <w:rFonts w:eastAsiaTheme="minorHAnsi"/>
          <w:sz w:val="28"/>
          <w:szCs w:val="28"/>
          <w:lang w:eastAsia="en-US"/>
        </w:rPr>
        <w:t>Для достижения указанной цели Центр осуществляет следующие виды деятельности:</w:t>
      </w:r>
    </w:p>
    <w:p w14:paraId="7252009A" w14:textId="618741D3" w:rsidR="00775C96" w:rsidRDefault="000D11D2">
      <w:pPr>
        <w:numPr>
          <w:ilvl w:val="0"/>
          <w:numId w:val="1"/>
        </w:numPr>
        <w:tabs>
          <w:tab w:val="clear" w:pos="720"/>
          <w:tab w:val="left" w:pos="567"/>
        </w:tabs>
        <w:ind w:left="0" w:firstLine="360"/>
        <w:jc w:val="both"/>
        <w:rPr>
          <w:rFonts w:eastAsiaTheme="minorHAnsi"/>
          <w:sz w:val="28"/>
          <w:lang w:eastAsia="en-US"/>
        </w:rPr>
      </w:pPr>
      <w:r>
        <w:rPr>
          <w:rFonts w:eastAsiaTheme="minorHAnsi"/>
          <w:sz w:val="28"/>
          <w:lang w:eastAsia="en-US"/>
        </w:rPr>
        <w:t>организационно-технологическое и информационное обеспечение проведения государственной (итоговой) аттестации выпускников XI (XII) классов образовательных организаций, реализующих образовательные программы общего образования Республики Тыва, в том числе в форме единого государственного экзамена (далее - ЕГЭ) в соответствии с порядком и правилами, утвержденными нормативными актами Министерства просвещения Российской Федерации;</w:t>
      </w:r>
    </w:p>
    <w:p w14:paraId="4EEE04A3" w14:textId="69C2FE04" w:rsidR="00775C96" w:rsidRDefault="000D11D2">
      <w:pPr>
        <w:numPr>
          <w:ilvl w:val="0"/>
          <w:numId w:val="1"/>
        </w:numPr>
        <w:tabs>
          <w:tab w:val="clear" w:pos="720"/>
          <w:tab w:val="left" w:pos="567"/>
        </w:tabs>
        <w:ind w:left="0" w:firstLine="360"/>
        <w:jc w:val="both"/>
        <w:rPr>
          <w:rFonts w:eastAsiaTheme="minorHAnsi"/>
          <w:sz w:val="28"/>
          <w:lang w:eastAsia="en-US"/>
        </w:rPr>
      </w:pPr>
      <w:r>
        <w:rPr>
          <w:rFonts w:eastAsiaTheme="minorHAnsi"/>
          <w:sz w:val="28"/>
          <w:lang w:eastAsia="en-US"/>
        </w:rPr>
        <w:t>организационно-технологическое и информационное обеспечение проведения государственной (итоговой) аттестации выпускников IX классов образовательных организаций, реализующих образовательные программы основного общего образования Республики Тыва, в том числе в форме основного государственного экзамена в соответствии с порядком и правилами, утвержденными нормативными актами Министерства просвещения Российской Федерации (далее – ОГЭ);</w:t>
      </w:r>
    </w:p>
    <w:p w14:paraId="3E63742D" w14:textId="195C409F" w:rsidR="00333C5C" w:rsidRDefault="000D11D2" w:rsidP="00333C5C">
      <w:pPr>
        <w:numPr>
          <w:ilvl w:val="0"/>
          <w:numId w:val="1"/>
        </w:numPr>
        <w:tabs>
          <w:tab w:val="clear" w:pos="720"/>
          <w:tab w:val="left" w:pos="567"/>
        </w:tabs>
        <w:ind w:left="0" w:firstLine="360"/>
        <w:jc w:val="both"/>
        <w:rPr>
          <w:rFonts w:eastAsiaTheme="minorHAnsi"/>
          <w:sz w:val="28"/>
          <w:lang w:eastAsia="en-US"/>
        </w:rPr>
      </w:pPr>
      <w:r>
        <w:rPr>
          <w:rFonts w:eastAsiaTheme="minorHAnsi"/>
          <w:sz w:val="28"/>
          <w:lang w:eastAsia="en-US"/>
        </w:rPr>
        <w:t>организационно-технологическое и информационное обеспечение всероссийских проверочных работ (ВПР) и национальных исследований качества образования;</w:t>
      </w:r>
    </w:p>
    <w:p w14:paraId="53E99B1F" w14:textId="7E9F68F4" w:rsidR="00AB1969" w:rsidRPr="00333C5C" w:rsidRDefault="00AB1969" w:rsidP="00333C5C">
      <w:pPr>
        <w:numPr>
          <w:ilvl w:val="0"/>
          <w:numId w:val="1"/>
        </w:numPr>
        <w:tabs>
          <w:tab w:val="clear" w:pos="720"/>
          <w:tab w:val="left" w:pos="567"/>
        </w:tabs>
        <w:ind w:left="0" w:firstLine="360"/>
        <w:jc w:val="both"/>
        <w:rPr>
          <w:rFonts w:eastAsiaTheme="minorHAnsi"/>
          <w:sz w:val="28"/>
          <w:lang w:eastAsia="en-US"/>
        </w:rPr>
      </w:pPr>
      <w:r w:rsidRPr="00333C5C">
        <w:rPr>
          <w:rFonts w:eastAsiaTheme="minorHAnsi"/>
          <w:sz w:val="28"/>
          <w:lang w:eastAsia="en-US"/>
        </w:rPr>
        <w:t xml:space="preserve">проведение оценочных процедур по учебному предмету «Родной (тувинский) язык», </w:t>
      </w:r>
      <w:r w:rsidR="0020350B" w:rsidRPr="00333C5C">
        <w:rPr>
          <w:rFonts w:eastAsiaTheme="minorHAnsi"/>
          <w:sz w:val="28"/>
          <w:szCs w:val="28"/>
          <w:lang w:eastAsia="en-US"/>
        </w:rPr>
        <w:t xml:space="preserve">в рамках «Региональная система оценки качества образования </w:t>
      </w:r>
      <w:r w:rsidR="0020350B" w:rsidRPr="00333C5C">
        <w:rPr>
          <w:rFonts w:eastAsiaTheme="minorHAnsi"/>
          <w:spacing w:val="-1"/>
          <w:sz w:val="28"/>
          <w:szCs w:val="28"/>
          <w:lang w:eastAsia="en-US"/>
        </w:rPr>
        <w:t>организаций, осуществляющих образовательную деятельность</w:t>
      </w:r>
      <w:r w:rsidR="0020350B" w:rsidRPr="00333C5C">
        <w:rPr>
          <w:rFonts w:eastAsiaTheme="minorHAnsi"/>
          <w:sz w:val="28"/>
          <w:szCs w:val="28"/>
          <w:lang w:eastAsia="en-US"/>
        </w:rPr>
        <w:t xml:space="preserve"> на территории Республики Тыва» (РСОКО)</w:t>
      </w:r>
      <w:r w:rsidRPr="00333C5C">
        <w:rPr>
          <w:rFonts w:eastAsiaTheme="minorHAnsi"/>
          <w:sz w:val="28"/>
          <w:lang w:eastAsia="en-US"/>
        </w:rPr>
        <w:t>;</w:t>
      </w:r>
    </w:p>
    <w:p w14:paraId="192E765F" w14:textId="6D2DD4CE" w:rsidR="00775C96" w:rsidRDefault="000D11D2" w:rsidP="00AB1969">
      <w:pPr>
        <w:numPr>
          <w:ilvl w:val="0"/>
          <w:numId w:val="1"/>
        </w:numPr>
        <w:tabs>
          <w:tab w:val="clear" w:pos="720"/>
          <w:tab w:val="left" w:pos="284"/>
          <w:tab w:val="left" w:pos="709"/>
        </w:tabs>
        <w:ind w:left="0" w:firstLine="426"/>
        <w:jc w:val="both"/>
        <w:rPr>
          <w:rFonts w:eastAsiaTheme="minorHAnsi"/>
          <w:sz w:val="28"/>
          <w:lang w:eastAsia="en-US"/>
        </w:rPr>
      </w:pPr>
      <w:r>
        <w:rPr>
          <w:rFonts w:eastAsiaTheme="minorHAnsi"/>
          <w:sz w:val="28"/>
          <w:lang w:eastAsia="en-US"/>
        </w:rPr>
        <w:t>проведение независимой оценки качества образовательных услуг (далее - НОКО) образовательных организаций, реализующих образовательные программы дошкольного, общего, дополнительного и профессионального образования, по заказу Учредителя;</w:t>
      </w:r>
    </w:p>
    <w:p w14:paraId="267FE657" w14:textId="4AF39CBD" w:rsidR="00775C96" w:rsidRDefault="000D11D2">
      <w:pPr>
        <w:numPr>
          <w:ilvl w:val="0"/>
          <w:numId w:val="1"/>
        </w:numPr>
        <w:tabs>
          <w:tab w:val="clear" w:pos="720"/>
          <w:tab w:val="left" w:pos="567"/>
        </w:tabs>
        <w:ind w:left="0" w:firstLine="360"/>
        <w:jc w:val="both"/>
        <w:rPr>
          <w:rFonts w:eastAsiaTheme="minorHAnsi"/>
          <w:sz w:val="28"/>
          <w:lang w:eastAsia="en-US"/>
        </w:rPr>
      </w:pPr>
      <w:r>
        <w:rPr>
          <w:rFonts w:eastAsiaTheme="minorHAnsi"/>
          <w:sz w:val="28"/>
          <w:lang w:eastAsia="en-US"/>
        </w:rPr>
        <w:t>организационное и техническое сопровождение информационных систем в сфере образования.</w:t>
      </w:r>
    </w:p>
    <w:p w14:paraId="0B687FFD" w14:textId="7ED0D3B3" w:rsidR="00775C96" w:rsidRDefault="00C847A7" w:rsidP="00B16000">
      <w:pPr>
        <w:ind w:firstLine="426"/>
        <w:jc w:val="both"/>
        <w:rPr>
          <w:rFonts w:eastAsia="Calibri"/>
          <w:spacing w:val="-2"/>
          <w:sz w:val="28"/>
          <w:szCs w:val="28"/>
        </w:rPr>
      </w:pPr>
      <w:r>
        <w:rPr>
          <w:rFonts w:eastAsia="Calibri"/>
          <w:noProof/>
          <w:spacing w:val="-2"/>
          <w:sz w:val="28"/>
          <w:szCs w:val="28"/>
        </w:rPr>
        <w:drawing>
          <wp:anchor distT="0" distB="0" distL="114300" distR="114300" simplePos="0" relativeHeight="251652096" behindDoc="0" locked="0" layoutInCell="1" allowOverlap="1" wp14:anchorId="7CCEE5C4" wp14:editId="73070D46">
            <wp:simplePos x="0" y="0"/>
            <wp:positionH relativeFrom="column">
              <wp:posOffset>3295015</wp:posOffset>
            </wp:positionH>
            <wp:positionV relativeFrom="paragraph">
              <wp:posOffset>9525</wp:posOffset>
            </wp:positionV>
            <wp:extent cx="3347085" cy="1343025"/>
            <wp:effectExtent l="0" t="0" r="5715" b="9525"/>
            <wp:wrapThrough wrapText="bothSides">
              <wp:wrapPolygon edited="0">
                <wp:start x="0" y="0"/>
                <wp:lineTo x="0" y="21447"/>
                <wp:lineTo x="21514" y="21447"/>
                <wp:lineTo x="2151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085" cy="1343025"/>
                    </a:xfrm>
                    <a:prstGeom prst="rect">
                      <a:avLst/>
                    </a:prstGeom>
                    <a:noFill/>
                  </pic:spPr>
                </pic:pic>
              </a:graphicData>
            </a:graphic>
            <wp14:sizeRelH relativeFrom="page">
              <wp14:pctWidth>0</wp14:pctWidth>
            </wp14:sizeRelH>
            <wp14:sizeRelV relativeFrom="page">
              <wp14:pctHeight>0</wp14:pctHeight>
            </wp14:sizeRelV>
          </wp:anchor>
        </w:drawing>
      </w:r>
      <w:r w:rsidR="00337C59" w:rsidRPr="00337C59">
        <w:rPr>
          <w:rFonts w:eastAsia="Calibri"/>
          <w:spacing w:val="-2"/>
          <w:sz w:val="28"/>
          <w:szCs w:val="28"/>
        </w:rPr>
        <w:t>В структуру Центра входит 7 отделов. Всего штатных единиц 40,</w:t>
      </w:r>
      <w:r w:rsidR="00B16000">
        <w:rPr>
          <w:rFonts w:eastAsia="Calibri"/>
          <w:spacing w:val="-2"/>
          <w:sz w:val="28"/>
          <w:szCs w:val="28"/>
        </w:rPr>
        <w:t xml:space="preserve"> </w:t>
      </w:r>
      <w:r w:rsidR="00337C59" w:rsidRPr="00337C59">
        <w:rPr>
          <w:rFonts w:eastAsia="Calibri"/>
          <w:spacing w:val="-2"/>
          <w:sz w:val="28"/>
          <w:szCs w:val="28"/>
        </w:rPr>
        <w:t>работают 36 человек, из которых 35 человек на постоянной основе, 1</w:t>
      </w:r>
      <w:r w:rsidR="00B16000">
        <w:rPr>
          <w:rFonts w:eastAsia="Calibri"/>
          <w:spacing w:val="-2"/>
          <w:sz w:val="28"/>
          <w:szCs w:val="28"/>
        </w:rPr>
        <w:t xml:space="preserve"> </w:t>
      </w:r>
      <w:r w:rsidR="00337C59" w:rsidRPr="00337C59">
        <w:rPr>
          <w:rFonts w:eastAsia="Calibri"/>
          <w:spacing w:val="-2"/>
          <w:sz w:val="28"/>
          <w:szCs w:val="28"/>
        </w:rPr>
        <w:t>временно вместо работника, ушедшего в отпуск по беременности и родам. Из</w:t>
      </w:r>
      <w:r w:rsidR="00B16000">
        <w:rPr>
          <w:rFonts w:eastAsia="Calibri"/>
          <w:spacing w:val="-2"/>
          <w:sz w:val="28"/>
          <w:szCs w:val="28"/>
        </w:rPr>
        <w:t xml:space="preserve"> </w:t>
      </w:r>
      <w:r w:rsidR="00337C59" w:rsidRPr="00337C59">
        <w:rPr>
          <w:rFonts w:eastAsia="Calibri"/>
          <w:spacing w:val="-2"/>
          <w:sz w:val="28"/>
          <w:szCs w:val="28"/>
        </w:rPr>
        <w:t xml:space="preserve">36 работников с высшим образованием </w:t>
      </w:r>
      <w:r w:rsidR="00A66705">
        <w:rPr>
          <w:rFonts w:eastAsia="Calibri"/>
          <w:spacing w:val="-2"/>
          <w:sz w:val="28"/>
          <w:szCs w:val="28"/>
        </w:rPr>
        <w:t>–</w:t>
      </w:r>
      <w:r w:rsidR="00337C59" w:rsidRPr="00337C59">
        <w:rPr>
          <w:rFonts w:eastAsia="Calibri"/>
          <w:spacing w:val="-2"/>
          <w:sz w:val="28"/>
          <w:szCs w:val="28"/>
        </w:rPr>
        <w:t xml:space="preserve"> 28 чел. (77,7%), со средним</w:t>
      </w:r>
      <w:r w:rsidR="00B16000">
        <w:rPr>
          <w:rFonts w:eastAsia="Calibri"/>
          <w:spacing w:val="-2"/>
          <w:sz w:val="28"/>
          <w:szCs w:val="28"/>
        </w:rPr>
        <w:t xml:space="preserve"> </w:t>
      </w:r>
      <w:r w:rsidR="00337C59" w:rsidRPr="00337C59">
        <w:rPr>
          <w:rFonts w:eastAsia="Calibri"/>
          <w:spacing w:val="-2"/>
          <w:sz w:val="28"/>
          <w:szCs w:val="28"/>
        </w:rPr>
        <w:t xml:space="preserve">специальным образованием </w:t>
      </w:r>
      <w:r w:rsidR="00A66705">
        <w:rPr>
          <w:rFonts w:eastAsia="Calibri"/>
          <w:spacing w:val="-2"/>
          <w:sz w:val="28"/>
          <w:szCs w:val="28"/>
        </w:rPr>
        <w:t>–</w:t>
      </w:r>
      <w:r w:rsidR="00337C59" w:rsidRPr="00337C59">
        <w:rPr>
          <w:rFonts w:eastAsia="Calibri"/>
          <w:spacing w:val="-2"/>
          <w:sz w:val="28"/>
          <w:szCs w:val="28"/>
        </w:rPr>
        <w:t xml:space="preserve"> 8 чел</w:t>
      </w:r>
      <w:r w:rsidR="00B04986">
        <w:rPr>
          <w:rFonts w:eastAsia="Calibri"/>
          <w:spacing w:val="-2"/>
          <w:sz w:val="28"/>
          <w:szCs w:val="28"/>
        </w:rPr>
        <w:t>. (22,2%), обучающиеся в ВУЗах –</w:t>
      </w:r>
      <w:r w:rsidR="00337C59" w:rsidRPr="00337C59">
        <w:rPr>
          <w:rFonts w:eastAsia="Calibri"/>
          <w:spacing w:val="-2"/>
          <w:sz w:val="28"/>
          <w:szCs w:val="28"/>
        </w:rPr>
        <w:t xml:space="preserve"> 4 чел.</w:t>
      </w:r>
      <w:r w:rsidR="00B16000">
        <w:rPr>
          <w:rFonts w:eastAsia="Calibri"/>
          <w:spacing w:val="-2"/>
          <w:sz w:val="28"/>
          <w:szCs w:val="28"/>
        </w:rPr>
        <w:t xml:space="preserve"> </w:t>
      </w:r>
      <w:r w:rsidR="00337C59" w:rsidRPr="00337C59">
        <w:rPr>
          <w:rFonts w:eastAsia="Calibri"/>
          <w:spacing w:val="-2"/>
          <w:sz w:val="28"/>
          <w:szCs w:val="28"/>
        </w:rPr>
        <w:t>Средний возраст работников составляет 33 года. Со стажем работы до 1 года</w:t>
      </w:r>
      <w:r w:rsidR="00B16000">
        <w:rPr>
          <w:rFonts w:eastAsia="Calibri"/>
          <w:spacing w:val="-2"/>
          <w:sz w:val="28"/>
          <w:szCs w:val="28"/>
        </w:rPr>
        <w:t xml:space="preserve"> </w:t>
      </w:r>
      <w:r w:rsidR="00B04986">
        <w:rPr>
          <w:rFonts w:eastAsia="Calibri"/>
          <w:spacing w:val="-2"/>
          <w:sz w:val="28"/>
          <w:szCs w:val="28"/>
        </w:rPr>
        <w:t>– 4 чел., от 1 года до 3 лет – 6 чел., от 3 лет –</w:t>
      </w:r>
      <w:r w:rsidR="00337C59" w:rsidRPr="00337C59">
        <w:rPr>
          <w:rFonts w:eastAsia="Calibri"/>
          <w:spacing w:val="-2"/>
          <w:sz w:val="28"/>
          <w:szCs w:val="28"/>
        </w:rPr>
        <w:t xml:space="preserve"> </w:t>
      </w:r>
      <w:r w:rsidR="0020350B">
        <w:rPr>
          <w:rFonts w:eastAsia="Calibri"/>
          <w:spacing w:val="-2"/>
          <w:sz w:val="28"/>
          <w:szCs w:val="28"/>
        </w:rPr>
        <w:t>30</w:t>
      </w:r>
      <w:r w:rsidR="00337C59" w:rsidRPr="00337C59">
        <w:rPr>
          <w:rFonts w:eastAsia="Calibri"/>
          <w:spacing w:val="-2"/>
          <w:sz w:val="28"/>
          <w:szCs w:val="28"/>
        </w:rPr>
        <w:t xml:space="preserve"> чел. </w:t>
      </w:r>
    </w:p>
    <w:p w14:paraId="46AA0720" w14:textId="77777777" w:rsidR="00A44A6F" w:rsidRPr="00A44A6F" w:rsidRDefault="00A44A6F" w:rsidP="00B16000">
      <w:pPr>
        <w:ind w:firstLine="426"/>
        <w:jc w:val="both"/>
        <w:rPr>
          <w:rFonts w:eastAsia="Calibri"/>
          <w:spacing w:val="-2"/>
          <w:sz w:val="16"/>
          <w:szCs w:val="16"/>
        </w:rPr>
      </w:pPr>
    </w:p>
    <w:p w14:paraId="05BC64D3" w14:textId="30050CBA" w:rsidR="00775C96" w:rsidRDefault="000D11D2">
      <w:pPr>
        <w:ind w:firstLine="708"/>
        <w:jc w:val="center"/>
        <w:rPr>
          <w:b/>
          <w:sz w:val="28"/>
          <w:szCs w:val="28"/>
        </w:rPr>
      </w:pPr>
      <w:r>
        <w:rPr>
          <w:rFonts w:eastAsia="MS Mincho"/>
          <w:b/>
          <w:sz w:val="28"/>
          <w:szCs w:val="28"/>
          <w:lang w:val="en-US"/>
        </w:rPr>
        <w:t>I</w:t>
      </w:r>
      <w:r>
        <w:rPr>
          <w:rFonts w:eastAsia="MS Mincho"/>
          <w:b/>
          <w:sz w:val="28"/>
          <w:szCs w:val="28"/>
        </w:rPr>
        <w:t xml:space="preserve">. </w:t>
      </w:r>
      <w:r>
        <w:rPr>
          <w:b/>
          <w:sz w:val="28"/>
          <w:szCs w:val="28"/>
        </w:rPr>
        <w:t xml:space="preserve">Приоритетные направления деятельности ГБУ </w:t>
      </w:r>
      <w:r w:rsidR="00CB509B">
        <w:rPr>
          <w:b/>
          <w:sz w:val="28"/>
          <w:szCs w:val="28"/>
        </w:rPr>
        <w:t xml:space="preserve">Республики Тыва </w:t>
      </w:r>
      <w:r>
        <w:rPr>
          <w:b/>
          <w:sz w:val="28"/>
          <w:szCs w:val="28"/>
        </w:rPr>
        <w:t>«Региональный центр информатизации образования</w:t>
      </w:r>
      <w:r w:rsidR="0020350B">
        <w:rPr>
          <w:b/>
          <w:sz w:val="28"/>
          <w:szCs w:val="28"/>
        </w:rPr>
        <w:t>» на 2024 год</w:t>
      </w:r>
    </w:p>
    <w:p w14:paraId="2774A827" w14:textId="77777777" w:rsidR="00775C96" w:rsidRDefault="000D11D2">
      <w:pPr>
        <w:numPr>
          <w:ilvl w:val="0"/>
          <w:numId w:val="2"/>
        </w:numPr>
        <w:ind w:left="0" w:firstLine="426"/>
        <w:jc w:val="both"/>
        <w:rPr>
          <w:rFonts w:eastAsiaTheme="minorHAnsi"/>
          <w:sz w:val="28"/>
          <w:szCs w:val="28"/>
          <w:lang w:eastAsia="en-US"/>
        </w:rPr>
      </w:pPr>
      <w:r>
        <w:rPr>
          <w:rFonts w:eastAsiaTheme="minorHAnsi"/>
          <w:sz w:val="28"/>
          <w:szCs w:val="28"/>
          <w:lang w:eastAsia="en-US"/>
        </w:rPr>
        <w:t>Организация и проведение государственной (итоговой) аттестации физических лиц, освоивших образовательные программы основного общего образования или среднего (полного) общего образования (ГИА);</w:t>
      </w:r>
    </w:p>
    <w:p w14:paraId="4163AE2B" w14:textId="77777777" w:rsidR="00775C96" w:rsidRDefault="000D11D2">
      <w:pPr>
        <w:numPr>
          <w:ilvl w:val="0"/>
          <w:numId w:val="2"/>
        </w:numPr>
        <w:ind w:left="0" w:firstLine="426"/>
        <w:jc w:val="both"/>
        <w:rPr>
          <w:rFonts w:eastAsiaTheme="minorHAnsi"/>
          <w:sz w:val="28"/>
          <w:szCs w:val="28"/>
          <w:u w:val="single"/>
          <w:lang w:eastAsia="en-US"/>
        </w:rPr>
      </w:pPr>
      <w:r>
        <w:rPr>
          <w:rFonts w:eastAsiaTheme="minorHAnsi"/>
          <w:sz w:val="28"/>
          <w:szCs w:val="28"/>
          <w:lang w:eastAsia="en-US"/>
        </w:rPr>
        <w:t>Организация и проведение независимой оценки качества образования (Всероссийские проверочные работы (ВПР), Национальные исследования качества образования (НИКО));</w:t>
      </w:r>
    </w:p>
    <w:p w14:paraId="281D84D5" w14:textId="77777777" w:rsidR="00775C96" w:rsidRDefault="000D11D2">
      <w:pPr>
        <w:numPr>
          <w:ilvl w:val="0"/>
          <w:numId w:val="2"/>
        </w:numPr>
        <w:ind w:left="0" w:firstLine="426"/>
        <w:jc w:val="both"/>
        <w:rPr>
          <w:rFonts w:eastAsiaTheme="minorHAnsi"/>
          <w:sz w:val="28"/>
          <w:szCs w:val="28"/>
          <w:u w:val="single"/>
          <w:lang w:eastAsia="en-US"/>
        </w:rPr>
      </w:pPr>
      <w:r>
        <w:rPr>
          <w:rFonts w:eastAsiaTheme="minorHAnsi"/>
          <w:sz w:val="28"/>
          <w:szCs w:val="28"/>
          <w:lang w:eastAsia="en-US"/>
        </w:rPr>
        <w:t>Организация и проведение независимой оценки качества условий предоставления услуг образовательными организациями Республики Тыва (НОКО);</w:t>
      </w:r>
    </w:p>
    <w:p w14:paraId="0F7DB7B9" w14:textId="5827526A" w:rsidR="00775C96" w:rsidRDefault="000D11D2">
      <w:pPr>
        <w:numPr>
          <w:ilvl w:val="0"/>
          <w:numId w:val="2"/>
        </w:numPr>
        <w:ind w:left="0" w:firstLine="426"/>
        <w:jc w:val="both"/>
        <w:rPr>
          <w:rFonts w:eastAsiaTheme="minorHAnsi"/>
          <w:sz w:val="28"/>
          <w:szCs w:val="28"/>
          <w:lang w:eastAsia="en-US"/>
        </w:rPr>
      </w:pPr>
      <w:r>
        <w:rPr>
          <w:rFonts w:eastAsiaTheme="minorHAnsi"/>
          <w:sz w:val="28"/>
          <w:szCs w:val="28"/>
          <w:lang w:eastAsia="en-US"/>
        </w:rPr>
        <w:t xml:space="preserve">Организация и проведение региональных оценочных мероприятий в рамках </w:t>
      </w:r>
      <w:r w:rsidR="00BA4FC6" w:rsidRPr="00333C5C">
        <w:rPr>
          <w:rFonts w:eastAsiaTheme="minorHAnsi"/>
          <w:sz w:val="28"/>
          <w:szCs w:val="28"/>
          <w:lang w:eastAsia="en-US"/>
        </w:rPr>
        <w:t xml:space="preserve">«Региональная система оценки качества образования </w:t>
      </w:r>
      <w:r w:rsidR="00BA4FC6" w:rsidRPr="00333C5C">
        <w:rPr>
          <w:rFonts w:eastAsiaTheme="minorHAnsi"/>
          <w:spacing w:val="-1"/>
          <w:sz w:val="28"/>
          <w:szCs w:val="28"/>
          <w:lang w:eastAsia="en-US"/>
        </w:rPr>
        <w:t>организаций, осуществляющих образовательную деятельность</w:t>
      </w:r>
      <w:r w:rsidR="00BA4FC6" w:rsidRPr="00333C5C">
        <w:rPr>
          <w:rFonts w:eastAsiaTheme="minorHAnsi"/>
          <w:sz w:val="28"/>
          <w:szCs w:val="28"/>
          <w:lang w:eastAsia="en-US"/>
        </w:rPr>
        <w:t xml:space="preserve"> на территории Республики Тыва» (РСОКО)</w:t>
      </w:r>
      <w:r>
        <w:rPr>
          <w:rFonts w:eastAsiaTheme="minorHAnsi"/>
          <w:sz w:val="28"/>
          <w:szCs w:val="28"/>
          <w:lang w:eastAsia="en-US"/>
        </w:rPr>
        <w:t>;</w:t>
      </w:r>
    </w:p>
    <w:p w14:paraId="64FDED9A" w14:textId="77777777" w:rsidR="00775C96" w:rsidRDefault="000D11D2">
      <w:pPr>
        <w:numPr>
          <w:ilvl w:val="0"/>
          <w:numId w:val="2"/>
        </w:numPr>
        <w:ind w:left="0" w:firstLine="426"/>
        <w:jc w:val="both"/>
        <w:rPr>
          <w:sz w:val="28"/>
          <w:szCs w:val="28"/>
        </w:rPr>
      </w:pPr>
      <w:r>
        <w:rPr>
          <w:rFonts w:eastAsia="Arial Unicode MS"/>
          <w:sz w:val="28"/>
          <w:szCs w:val="28"/>
          <w:lang w:eastAsia="en-US"/>
        </w:rPr>
        <w:t xml:space="preserve">Реализация </w:t>
      </w:r>
      <w:r>
        <w:rPr>
          <w:rFonts w:eastAsia="Calibri"/>
          <w:spacing w:val="-2"/>
          <w:sz w:val="28"/>
          <w:szCs w:val="28"/>
        </w:rPr>
        <w:t>регионального проекта «Цифровая образовательная среда» национального проекта «Образование»</w:t>
      </w:r>
      <w:r>
        <w:rPr>
          <w:rFonts w:eastAsia="Arial Unicode MS"/>
          <w:sz w:val="28"/>
          <w:szCs w:val="28"/>
          <w:lang w:eastAsia="en-US"/>
        </w:rPr>
        <w:t>;</w:t>
      </w:r>
    </w:p>
    <w:p w14:paraId="7C910C07" w14:textId="77D40A19" w:rsidR="00775C96" w:rsidRPr="001C4353" w:rsidRDefault="000D11D2">
      <w:pPr>
        <w:numPr>
          <w:ilvl w:val="0"/>
          <w:numId w:val="2"/>
        </w:numPr>
        <w:tabs>
          <w:tab w:val="left" w:pos="851"/>
          <w:tab w:val="left" w:pos="993"/>
        </w:tabs>
        <w:ind w:left="0" w:firstLine="426"/>
        <w:jc w:val="both"/>
        <w:rPr>
          <w:sz w:val="28"/>
          <w:szCs w:val="28"/>
        </w:rPr>
      </w:pPr>
      <w:r>
        <w:rPr>
          <w:rFonts w:eastAsia="Arial Unicode MS"/>
          <w:sz w:val="28"/>
          <w:szCs w:val="28"/>
          <w:lang w:eastAsia="en-US"/>
        </w:rPr>
        <w:t xml:space="preserve"> </w:t>
      </w:r>
      <w:r>
        <w:rPr>
          <w:rFonts w:eastAsia="Calibri"/>
          <w:spacing w:val="-2"/>
          <w:sz w:val="28"/>
          <w:szCs w:val="28"/>
        </w:rPr>
        <w:t xml:space="preserve">Реализация мероприятий </w:t>
      </w:r>
      <w:r>
        <w:rPr>
          <w:sz w:val="28"/>
          <w:szCs w:val="28"/>
        </w:rPr>
        <w:t>региональных проектов в сфере образования в части касающейся</w:t>
      </w:r>
      <w:r>
        <w:rPr>
          <w:rFonts w:eastAsia="Calibri"/>
          <w:spacing w:val="-2"/>
          <w:sz w:val="28"/>
          <w:szCs w:val="28"/>
        </w:rPr>
        <w:t>.</w:t>
      </w:r>
    </w:p>
    <w:p w14:paraId="1C944710" w14:textId="77777777" w:rsidR="001C4353" w:rsidRPr="001C4353" w:rsidRDefault="001C4353" w:rsidP="001C4353">
      <w:pPr>
        <w:tabs>
          <w:tab w:val="left" w:pos="851"/>
          <w:tab w:val="left" w:pos="993"/>
        </w:tabs>
        <w:ind w:left="426"/>
        <w:jc w:val="both"/>
        <w:rPr>
          <w:sz w:val="16"/>
          <w:szCs w:val="16"/>
        </w:rPr>
      </w:pPr>
    </w:p>
    <w:p w14:paraId="638755A3" w14:textId="3A284373" w:rsidR="00775C96" w:rsidRDefault="000D11D2">
      <w:pPr>
        <w:autoSpaceDE w:val="0"/>
        <w:autoSpaceDN w:val="0"/>
        <w:adjustRightInd w:val="0"/>
        <w:jc w:val="center"/>
        <w:rPr>
          <w:rFonts w:eastAsia="MS Mincho"/>
          <w:b/>
          <w:sz w:val="28"/>
          <w:szCs w:val="28"/>
        </w:rPr>
      </w:pPr>
      <w:r>
        <w:rPr>
          <w:rFonts w:eastAsia="MS Mincho"/>
          <w:b/>
          <w:sz w:val="28"/>
          <w:szCs w:val="28"/>
          <w:lang w:val="en-US"/>
        </w:rPr>
        <w:t>II</w:t>
      </w:r>
      <w:r>
        <w:rPr>
          <w:rFonts w:eastAsia="MS Mincho"/>
          <w:b/>
          <w:sz w:val="28"/>
          <w:szCs w:val="28"/>
        </w:rPr>
        <w:t>. Нормативные правовые акты, регламентирующие деятельность Центра</w:t>
      </w:r>
    </w:p>
    <w:p w14:paraId="59ED3A09" w14:textId="0870F381" w:rsidR="00775C96" w:rsidRDefault="000D11D2">
      <w:pPr>
        <w:autoSpaceDE w:val="0"/>
        <w:autoSpaceDN w:val="0"/>
        <w:adjustRightInd w:val="0"/>
        <w:ind w:firstLine="709"/>
        <w:jc w:val="both"/>
        <w:rPr>
          <w:rFonts w:eastAsia="MS Mincho"/>
          <w:b/>
          <w:sz w:val="28"/>
          <w:szCs w:val="28"/>
        </w:rPr>
      </w:pPr>
      <w:r>
        <w:rPr>
          <w:rFonts w:eastAsia="MS Mincho"/>
          <w:sz w:val="28"/>
          <w:szCs w:val="28"/>
        </w:rPr>
        <w:t>Федеральный закон от 29</w:t>
      </w:r>
      <w:r w:rsidR="00D13066">
        <w:rPr>
          <w:rFonts w:eastAsia="MS Mincho"/>
          <w:sz w:val="28"/>
          <w:szCs w:val="28"/>
        </w:rPr>
        <w:t xml:space="preserve"> декабря </w:t>
      </w:r>
      <w:r>
        <w:rPr>
          <w:rFonts w:eastAsia="MS Mincho"/>
          <w:sz w:val="28"/>
          <w:szCs w:val="28"/>
        </w:rPr>
        <w:t>2012 г. № 273</w:t>
      </w:r>
      <w:r w:rsidR="00C37457">
        <w:rPr>
          <w:sz w:val="28"/>
          <w:szCs w:val="28"/>
        </w:rPr>
        <w:t xml:space="preserve">-ФЗ </w:t>
      </w:r>
      <w:r>
        <w:rPr>
          <w:rFonts w:eastAsia="MS Mincho"/>
          <w:sz w:val="28"/>
          <w:szCs w:val="28"/>
        </w:rPr>
        <w:t xml:space="preserve">«Об образовании Российской Федерации», вступивший в силу с 1 сентября 2013 года; </w:t>
      </w:r>
    </w:p>
    <w:p w14:paraId="7CD853B7" w14:textId="6603A2AD" w:rsidR="00775C96" w:rsidRDefault="000D11D2">
      <w:pPr>
        <w:autoSpaceDE w:val="0"/>
        <w:autoSpaceDN w:val="0"/>
        <w:adjustRightInd w:val="0"/>
        <w:ind w:firstLine="720"/>
        <w:jc w:val="both"/>
        <w:rPr>
          <w:rFonts w:eastAsia="Calibri"/>
          <w:bCs/>
          <w:sz w:val="28"/>
          <w:szCs w:val="28"/>
        </w:rPr>
      </w:pPr>
      <w:r>
        <w:rPr>
          <w:rFonts w:eastAsia="Calibri"/>
          <w:bCs/>
          <w:sz w:val="28"/>
          <w:szCs w:val="28"/>
        </w:rPr>
        <w:t>Закон Республики Тыва от 21 июня 2014 г</w:t>
      </w:r>
      <w:r w:rsidR="00D13066">
        <w:rPr>
          <w:rFonts w:eastAsia="Calibri"/>
          <w:bCs/>
          <w:sz w:val="28"/>
          <w:szCs w:val="28"/>
        </w:rPr>
        <w:t>.</w:t>
      </w:r>
      <w:r>
        <w:rPr>
          <w:rFonts w:eastAsia="Calibri"/>
          <w:bCs/>
          <w:sz w:val="28"/>
          <w:szCs w:val="28"/>
        </w:rPr>
        <w:t xml:space="preserve"> № 2562 ВХ – </w:t>
      </w:r>
      <w:r>
        <w:rPr>
          <w:rFonts w:eastAsia="Calibri"/>
          <w:bCs/>
          <w:sz w:val="28"/>
          <w:szCs w:val="28"/>
          <w:lang w:val="en-US"/>
        </w:rPr>
        <w:t>I</w:t>
      </w:r>
      <w:r>
        <w:rPr>
          <w:rFonts w:eastAsia="Calibri"/>
          <w:bCs/>
          <w:sz w:val="28"/>
          <w:szCs w:val="28"/>
        </w:rPr>
        <w:t xml:space="preserve"> «Об образовании в Республике Тыва»;  </w:t>
      </w:r>
    </w:p>
    <w:p w14:paraId="12109BA1" w14:textId="44BB5C2E" w:rsidR="00775C96" w:rsidRDefault="000D11D2">
      <w:pPr>
        <w:jc w:val="both"/>
        <w:rPr>
          <w:sz w:val="28"/>
          <w:szCs w:val="28"/>
        </w:rPr>
      </w:pPr>
      <w:r>
        <w:tab/>
      </w:r>
      <w:r>
        <w:rPr>
          <w:sz w:val="28"/>
          <w:szCs w:val="28"/>
        </w:rPr>
        <w:t>Федеральный закон от 21 июля 2014 г</w:t>
      </w:r>
      <w:r w:rsidR="00D13066">
        <w:rPr>
          <w:sz w:val="28"/>
          <w:szCs w:val="28"/>
        </w:rPr>
        <w:t>.</w:t>
      </w:r>
      <w:r>
        <w:rPr>
          <w:sz w:val="28"/>
          <w:szCs w:val="28"/>
        </w:rPr>
        <w:t xml:space="preserve">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14:paraId="222F249D" w14:textId="4084FD1F" w:rsidR="00775C96" w:rsidRDefault="000D11D2">
      <w:pPr>
        <w:ind w:firstLine="699"/>
        <w:jc w:val="both"/>
        <w:rPr>
          <w:sz w:val="28"/>
          <w:szCs w:val="28"/>
        </w:rPr>
      </w:pPr>
      <w:r>
        <w:rPr>
          <w:color w:val="000000"/>
          <w:sz w:val="28"/>
          <w:szCs w:val="28"/>
        </w:rPr>
        <w:t>Указ Президента Российской Федерации от 07</w:t>
      </w:r>
      <w:r w:rsidR="00D13066">
        <w:rPr>
          <w:color w:val="000000"/>
          <w:sz w:val="28"/>
          <w:szCs w:val="28"/>
        </w:rPr>
        <w:t xml:space="preserve"> мая </w:t>
      </w:r>
      <w:r>
        <w:rPr>
          <w:color w:val="000000"/>
          <w:sz w:val="28"/>
          <w:szCs w:val="28"/>
        </w:rPr>
        <w:t>2012</w:t>
      </w:r>
      <w:r w:rsidR="00D13066">
        <w:rPr>
          <w:color w:val="000000"/>
          <w:sz w:val="28"/>
          <w:szCs w:val="28"/>
        </w:rPr>
        <w:t xml:space="preserve"> г.</w:t>
      </w:r>
      <w:r>
        <w:rPr>
          <w:color w:val="000000"/>
          <w:sz w:val="28"/>
          <w:szCs w:val="28"/>
        </w:rPr>
        <w:t xml:space="preserve"> № 597 </w:t>
      </w:r>
      <w:r>
        <w:rPr>
          <w:sz w:val="28"/>
          <w:szCs w:val="28"/>
        </w:rPr>
        <w:t>«О мероприятиях по реализации государственной социальной политики»;</w:t>
      </w:r>
    </w:p>
    <w:p w14:paraId="059C6C90" w14:textId="74687E5A" w:rsidR="00775C96" w:rsidRDefault="000D11D2">
      <w:pPr>
        <w:ind w:firstLine="699"/>
        <w:jc w:val="both"/>
        <w:rPr>
          <w:sz w:val="28"/>
          <w:szCs w:val="28"/>
        </w:rPr>
      </w:pPr>
      <w:r>
        <w:rPr>
          <w:sz w:val="28"/>
          <w:szCs w:val="28"/>
        </w:rPr>
        <w:t xml:space="preserve">Указ </w:t>
      </w:r>
      <w:r>
        <w:rPr>
          <w:color w:val="000000"/>
          <w:sz w:val="28"/>
          <w:szCs w:val="28"/>
        </w:rPr>
        <w:t>Президента Российской Федерации от 07</w:t>
      </w:r>
      <w:r w:rsidR="00D13066">
        <w:rPr>
          <w:color w:val="000000"/>
          <w:sz w:val="28"/>
          <w:szCs w:val="28"/>
        </w:rPr>
        <w:t xml:space="preserve"> мая </w:t>
      </w:r>
      <w:r>
        <w:rPr>
          <w:color w:val="000000"/>
          <w:sz w:val="28"/>
          <w:szCs w:val="28"/>
        </w:rPr>
        <w:t>2012</w:t>
      </w:r>
      <w:r w:rsidR="00D13066">
        <w:rPr>
          <w:color w:val="000000"/>
          <w:sz w:val="28"/>
          <w:szCs w:val="28"/>
        </w:rPr>
        <w:t xml:space="preserve"> г.</w:t>
      </w:r>
      <w:r>
        <w:rPr>
          <w:color w:val="000000"/>
          <w:sz w:val="28"/>
          <w:szCs w:val="28"/>
        </w:rPr>
        <w:t xml:space="preserve"> № 204 </w:t>
      </w:r>
      <w:r>
        <w:rPr>
          <w:sz w:val="28"/>
          <w:szCs w:val="28"/>
        </w:rPr>
        <w:t>«</w:t>
      </w:r>
      <w:r>
        <w:rPr>
          <w:sz w:val="28"/>
          <w:szCs w:val="28"/>
          <w:shd w:val="clear" w:color="auto" w:fill="FEFEFE"/>
        </w:rPr>
        <w:t>О национальных целях и стратегических задачах развития Российской Федерации на период до 2024 года</w:t>
      </w:r>
      <w:r>
        <w:rPr>
          <w:sz w:val="28"/>
          <w:szCs w:val="28"/>
        </w:rPr>
        <w:t>»;</w:t>
      </w:r>
    </w:p>
    <w:p w14:paraId="5CFD7567" w14:textId="194DDB10" w:rsidR="00775C96" w:rsidRDefault="000D11D2">
      <w:pPr>
        <w:ind w:firstLine="699"/>
        <w:jc w:val="both"/>
        <w:rPr>
          <w:b/>
          <w:color w:val="262626"/>
          <w:sz w:val="28"/>
          <w:szCs w:val="28"/>
        </w:rPr>
      </w:pPr>
      <w:r>
        <w:rPr>
          <w:color w:val="000000"/>
          <w:sz w:val="28"/>
          <w:szCs w:val="28"/>
        </w:rPr>
        <w:t>Федеральный закон от 5 декабря 2017 г</w:t>
      </w:r>
      <w:r w:rsidR="00D13066">
        <w:rPr>
          <w:color w:val="000000"/>
          <w:sz w:val="28"/>
          <w:szCs w:val="28"/>
        </w:rPr>
        <w:t>.</w:t>
      </w:r>
      <w:r>
        <w:rPr>
          <w:color w:val="000000"/>
          <w:sz w:val="28"/>
          <w:szCs w:val="28"/>
        </w:rPr>
        <w:t xml:space="preserve">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Pr>
          <w:b/>
          <w:color w:val="262626"/>
          <w:sz w:val="28"/>
          <w:szCs w:val="28"/>
        </w:rPr>
        <w:t xml:space="preserve"> </w:t>
      </w:r>
    </w:p>
    <w:p w14:paraId="028DC6E4" w14:textId="77777777" w:rsidR="00775C96" w:rsidRDefault="000D11D2">
      <w:pPr>
        <w:ind w:firstLine="699"/>
        <w:jc w:val="both"/>
        <w:rPr>
          <w:b/>
          <w:color w:val="262626"/>
          <w:sz w:val="28"/>
          <w:szCs w:val="28"/>
        </w:rPr>
      </w:pPr>
      <w:r>
        <w:rPr>
          <w:sz w:val="28"/>
          <w:szCs w:val="28"/>
        </w:rPr>
        <w:t>Указ Президента Российской Федерации от 21 июля 2020 г. № 474 «О национальных целях развития Российской Федерации на период до 2030 года» одним из показателей национальной цели «Цифровая трансформация» указано достижение целевых показателей цифровой зрелости ключевых отраслей;</w:t>
      </w:r>
    </w:p>
    <w:p w14:paraId="1413BD79" w14:textId="4C68DCAF" w:rsidR="00775C96" w:rsidRDefault="000D11D2">
      <w:pPr>
        <w:ind w:firstLine="699"/>
        <w:jc w:val="both"/>
        <w:rPr>
          <w:color w:val="000000"/>
          <w:sz w:val="28"/>
          <w:szCs w:val="28"/>
        </w:rPr>
      </w:pPr>
      <w:r>
        <w:rPr>
          <w:sz w:val="28"/>
          <w:szCs w:val="28"/>
        </w:rPr>
        <w:t xml:space="preserve">Постановление Правительства Российской Федерации от 13 июля 2022 </w:t>
      </w:r>
      <w:r w:rsidR="00D13066">
        <w:rPr>
          <w:sz w:val="28"/>
          <w:szCs w:val="28"/>
        </w:rPr>
        <w:t xml:space="preserve">г. </w:t>
      </w:r>
      <w:r>
        <w:rPr>
          <w:sz w:val="28"/>
          <w:szCs w:val="28"/>
        </w:rPr>
        <w:t>№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5458779E" w14:textId="5649BDE9" w:rsidR="00775C96" w:rsidRDefault="000D11D2">
      <w:pPr>
        <w:autoSpaceDE w:val="0"/>
        <w:autoSpaceDN w:val="0"/>
        <w:adjustRightInd w:val="0"/>
        <w:ind w:firstLine="720"/>
        <w:jc w:val="both"/>
        <w:rPr>
          <w:rFonts w:eastAsia="Calibri" w:cs="Arial"/>
          <w:bCs/>
          <w:sz w:val="28"/>
          <w:szCs w:val="28"/>
        </w:rPr>
      </w:pPr>
      <w:r>
        <w:rPr>
          <w:rFonts w:eastAsia="Calibri" w:cs="Arial"/>
          <w:bCs/>
          <w:sz w:val="28"/>
          <w:szCs w:val="28"/>
        </w:rPr>
        <w:t>Постановление Правительства Республики Тыва от 30 октября 2013 г</w:t>
      </w:r>
      <w:r w:rsidR="00D13066">
        <w:rPr>
          <w:rFonts w:eastAsia="Calibri" w:cs="Arial"/>
          <w:bCs/>
          <w:sz w:val="28"/>
          <w:szCs w:val="28"/>
        </w:rPr>
        <w:t>.</w:t>
      </w:r>
      <w:r>
        <w:rPr>
          <w:rFonts w:eastAsia="Calibri" w:cs="Arial"/>
          <w:bCs/>
          <w:sz w:val="28"/>
          <w:szCs w:val="28"/>
        </w:rPr>
        <w:t xml:space="preserve"> № 632 «Об утверждении государственной программы Республики Тыва «Развитие образования на 2014-2025 годы» (с изменениями и дополнениями);</w:t>
      </w:r>
    </w:p>
    <w:p w14:paraId="60F1BCC4" w14:textId="77777777" w:rsidR="00775C96" w:rsidRDefault="000D11D2">
      <w:pPr>
        <w:ind w:firstLine="708"/>
        <w:jc w:val="both"/>
        <w:rPr>
          <w:rFonts w:eastAsiaTheme="minorHAnsi"/>
          <w:sz w:val="28"/>
          <w:szCs w:val="28"/>
          <w:lang w:eastAsia="en-US"/>
        </w:rPr>
      </w:pPr>
      <w:r>
        <w:rPr>
          <w:rFonts w:eastAsiaTheme="minorHAnsi"/>
          <w:sz w:val="28"/>
          <w:szCs w:val="28"/>
          <w:lang w:eastAsia="en-US"/>
        </w:rPr>
        <w:t>Устав (в новой редакции) ГБУ РТ «РЦИО», утвержденный приказом Министерства образования Республики Тыва от 29 февраля 2024 г. № 185-д; </w:t>
      </w:r>
    </w:p>
    <w:p w14:paraId="34E39946" w14:textId="1DD6656F" w:rsidR="00775C96" w:rsidRDefault="000D11D2">
      <w:pPr>
        <w:ind w:firstLine="708"/>
        <w:jc w:val="both"/>
        <w:rPr>
          <w:rFonts w:eastAsiaTheme="minorHAnsi"/>
          <w:sz w:val="28"/>
          <w:szCs w:val="28"/>
          <w:lang w:eastAsia="en-US"/>
        </w:rPr>
      </w:pPr>
      <w:r>
        <w:rPr>
          <w:rFonts w:eastAsiaTheme="minorHAnsi"/>
          <w:sz w:val="28"/>
          <w:szCs w:val="28"/>
          <w:lang w:eastAsia="en-US"/>
        </w:rPr>
        <w:t>Административный регламент предоставления государственной услуги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форме единого государственного экзамена, а также информации из баз данных участников и о результатах единого государственного экзамена на территории Республики Тыва»</w:t>
      </w:r>
      <w:r>
        <w:rPr>
          <w:rFonts w:eastAsiaTheme="minorHAnsi"/>
          <w:sz w:val="28"/>
          <w:szCs w:val="28"/>
          <w:lang w:val="en-US" w:eastAsia="en-US"/>
        </w:rPr>
        <w:t> </w:t>
      </w:r>
      <w:r>
        <w:rPr>
          <w:rFonts w:eastAsiaTheme="minorHAnsi"/>
          <w:sz w:val="28"/>
          <w:szCs w:val="28"/>
          <w:lang w:eastAsia="en-US"/>
        </w:rPr>
        <w:t>в редакции приказа Министерства образования и науки Республики Тыва от 5 декабря 2016 г</w:t>
      </w:r>
      <w:r w:rsidR="00D13066">
        <w:rPr>
          <w:rFonts w:eastAsiaTheme="minorHAnsi"/>
          <w:sz w:val="28"/>
          <w:szCs w:val="28"/>
          <w:lang w:eastAsia="en-US"/>
        </w:rPr>
        <w:t>.</w:t>
      </w:r>
      <w:r>
        <w:rPr>
          <w:rFonts w:eastAsiaTheme="minorHAnsi"/>
          <w:sz w:val="28"/>
          <w:szCs w:val="28"/>
          <w:lang w:eastAsia="en-US"/>
        </w:rPr>
        <w:t>№ 1358/д;</w:t>
      </w:r>
    </w:p>
    <w:p w14:paraId="1A7BE5C1" w14:textId="77777777" w:rsidR="00775C96" w:rsidRDefault="000D11D2">
      <w:pPr>
        <w:ind w:firstLine="708"/>
        <w:jc w:val="both"/>
        <w:rPr>
          <w:rFonts w:eastAsiaTheme="minorHAnsi"/>
          <w:sz w:val="28"/>
          <w:szCs w:val="28"/>
          <w:lang w:eastAsia="en-US"/>
        </w:rPr>
      </w:pPr>
      <w:r>
        <w:rPr>
          <w:rFonts w:eastAsiaTheme="minorHAnsi"/>
          <w:sz w:val="28"/>
          <w:szCs w:val="28"/>
          <w:lang w:eastAsia="en-US"/>
        </w:rPr>
        <w:t xml:space="preserve">Приказ Министерства образования Республики Тыва от 4 июля 2022 г. № 694-д «Об утверждении Концепции о механизмах управления качеством образования Республики Тыва»; </w:t>
      </w:r>
    </w:p>
    <w:p w14:paraId="1E29CFFE" w14:textId="77777777" w:rsidR="00775C96" w:rsidRDefault="000D11D2">
      <w:pPr>
        <w:ind w:firstLine="708"/>
        <w:jc w:val="both"/>
        <w:rPr>
          <w:rFonts w:eastAsiaTheme="minorHAnsi"/>
          <w:sz w:val="28"/>
          <w:szCs w:val="28"/>
          <w:lang w:eastAsia="en-US"/>
        </w:rPr>
      </w:pPr>
      <w:r>
        <w:rPr>
          <w:rFonts w:eastAsiaTheme="minorHAnsi"/>
          <w:sz w:val="28"/>
          <w:szCs w:val="28"/>
          <w:lang w:eastAsia="en-US"/>
        </w:rPr>
        <w:t>Государственное задание на 2024 год и на плановый период 2025 и 2026 годов;</w:t>
      </w:r>
    </w:p>
    <w:p w14:paraId="451D0390" w14:textId="77777777" w:rsidR="00775C96" w:rsidRDefault="000D11D2">
      <w:pPr>
        <w:ind w:firstLine="708"/>
        <w:jc w:val="both"/>
        <w:rPr>
          <w:rFonts w:eastAsiaTheme="minorHAnsi"/>
          <w:sz w:val="28"/>
          <w:szCs w:val="28"/>
          <w:lang w:eastAsia="en-US"/>
        </w:rPr>
      </w:pPr>
      <w:r>
        <w:rPr>
          <w:rFonts w:eastAsiaTheme="minorHAnsi"/>
          <w:sz w:val="28"/>
          <w:szCs w:val="28"/>
          <w:lang w:eastAsia="en-US"/>
        </w:rPr>
        <w:t>Постановления и распоряжения Правительства Республики Тыва;</w:t>
      </w:r>
    </w:p>
    <w:p w14:paraId="051E7F50" w14:textId="77777777" w:rsidR="00775C96" w:rsidRDefault="000D11D2">
      <w:pPr>
        <w:ind w:firstLine="708"/>
        <w:jc w:val="both"/>
        <w:rPr>
          <w:rFonts w:eastAsiaTheme="minorHAnsi"/>
          <w:sz w:val="28"/>
          <w:szCs w:val="28"/>
          <w:lang w:eastAsia="en-US"/>
        </w:rPr>
      </w:pPr>
      <w:r>
        <w:rPr>
          <w:rFonts w:eastAsiaTheme="minorHAnsi"/>
          <w:sz w:val="28"/>
          <w:szCs w:val="28"/>
          <w:lang w:eastAsia="en-US"/>
        </w:rPr>
        <w:t>Приказы Министерства просвещения Российской Федерации, Министерства образования Республики Тыва;</w:t>
      </w:r>
    </w:p>
    <w:p w14:paraId="7E06C4EC" w14:textId="77777777" w:rsidR="00775C96" w:rsidRDefault="000D11D2">
      <w:pPr>
        <w:ind w:firstLine="708"/>
        <w:jc w:val="both"/>
        <w:rPr>
          <w:rFonts w:eastAsiaTheme="minorHAnsi"/>
          <w:sz w:val="28"/>
          <w:szCs w:val="28"/>
          <w:lang w:eastAsia="en-US"/>
        </w:rPr>
      </w:pPr>
      <w:r>
        <w:rPr>
          <w:rFonts w:eastAsiaTheme="minorHAnsi"/>
          <w:sz w:val="28"/>
          <w:szCs w:val="28"/>
          <w:lang w:eastAsia="en-US"/>
        </w:rPr>
        <w:t>Инструктивные и методические письма и приказы Министерства просвещения Российской Федерации, Федеральной службы по надзору в сфере образования и науки, других руководящих органов;</w:t>
      </w:r>
    </w:p>
    <w:p w14:paraId="64BDA005" w14:textId="1DD6C1DF" w:rsidR="00775C96" w:rsidRDefault="000D11D2">
      <w:pPr>
        <w:ind w:firstLine="708"/>
        <w:jc w:val="both"/>
        <w:rPr>
          <w:rFonts w:eastAsiaTheme="minorHAnsi"/>
          <w:sz w:val="28"/>
          <w:szCs w:val="28"/>
          <w:lang w:eastAsia="en-US"/>
        </w:rPr>
      </w:pPr>
      <w:r>
        <w:rPr>
          <w:rFonts w:eastAsiaTheme="minorHAnsi"/>
          <w:sz w:val="28"/>
          <w:szCs w:val="28"/>
          <w:lang w:eastAsia="en-US"/>
        </w:rPr>
        <w:t xml:space="preserve">Коллективный договор работников ГБУ «РЦИО РТ» на 2022-2025 гг. с изменениями, Положения об отделах, Положение об аттестации работников </w:t>
      </w:r>
      <w:r w:rsidRPr="00CB0E3C">
        <w:rPr>
          <w:rFonts w:eastAsiaTheme="minorHAnsi"/>
          <w:sz w:val="28"/>
          <w:szCs w:val="28"/>
          <w:lang w:eastAsia="en-US"/>
        </w:rPr>
        <w:t xml:space="preserve">ГБУ </w:t>
      </w:r>
      <w:r w:rsidR="00D11BB2" w:rsidRPr="00CB0E3C">
        <w:rPr>
          <w:rFonts w:eastAsiaTheme="minorHAnsi"/>
          <w:sz w:val="28"/>
          <w:szCs w:val="28"/>
          <w:lang w:eastAsia="en-US"/>
        </w:rPr>
        <w:t>РТ «РЦИО</w:t>
      </w:r>
      <w:r w:rsidRPr="00CB0E3C">
        <w:rPr>
          <w:rFonts w:eastAsiaTheme="minorHAnsi"/>
          <w:sz w:val="28"/>
          <w:szCs w:val="28"/>
          <w:lang w:eastAsia="en-US"/>
        </w:rPr>
        <w:t>», трудовые договоры с работниками Центра, должностные инструкции и</w:t>
      </w:r>
      <w:r>
        <w:rPr>
          <w:rFonts w:eastAsiaTheme="minorHAnsi"/>
          <w:sz w:val="28"/>
          <w:szCs w:val="28"/>
          <w:lang w:eastAsia="en-US"/>
        </w:rPr>
        <w:t xml:space="preserve"> другие локальные акты Центра.</w:t>
      </w:r>
    </w:p>
    <w:p w14:paraId="59B0DD9F" w14:textId="092B7687" w:rsidR="00775C96" w:rsidRDefault="000D11D2" w:rsidP="00193335">
      <w:pPr>
        <w:ind w:firstLine="709"/>
        <w:jc w:val="both"/>
        <w:outlineLvl w:val="0"/>
        <w:rPr>
          <w:sz w:val="28"/>
          <w:szCs w:val="28"/>
        </w:rPr>
      </w:pPr>
      <w:r>
        <w:rPr>
          <w:b/>
          <w:sz w:val="28"/>
          <w:szCs w:val="28"/>
        </w:rPr>
        <w:t>Финансирование</w:t>
      </w:r>
      <w:r w:rsidR="00F47E29">
        <w:rPr>
          <w:b/>
          <w:sz w:val="28"/>
          <w:szCs w:val="28"/>
        </w:rPr>
        <w:t>.</w:t>
      </w:r>
      <w:r>
        <w:rPr>
          <w:sz w:val="28"/>
          <w:szCs w:val="28"/>
        </w:rPr>
        <w:t xml:space="preserve"> </w:t>
      </w:r>
      <w:r w:rsidR="00CA7E19">
        <w:rPr>
          <w:sz w:val="28"/>
          <w:szCs w:val="28"/>
        </w:rPr>
        <w:t>Финанс</w:t>
      </w:r>
      <w:r w:rsidR="00BB1EF9">
        <w:rPr>
          <w:sz w:val="28"/>
          <w:szCs w:val="28"/>
        </w:rPr>
        <w:t>ирование</w:t>
      </w:r>
      <w:r w:rsidR="00CA7E19">
        <w:rPr>
          <w:sz w:val="28"/>
          <w:szCs w:val="28"/>
        </w:rPr>
        <w:t xml:space="preserve"> </w:t>
      </w:r>
      <w:r>
        <w:rPr>
          <w:sz w:val="28"/>
          <w:szCs w:val="28"/>
        </w:rPr>
        <w:t>Центра осуществляется из республиканского бюджета Министерством образования Республики Тыва в соответствии с утвержденной сметой расходов. Оплата труда работников производится согласно Трудовому кодексу Российской Федерации, штатному расписанию, Постановлению Правительства Республики Тыва от 04 мая 2009 г</w:t>
      </w:r>
      <w:r w:rsidR="00D13066">
        <w:rPr>
          <w:sz w:val="28"/>
          <w:szCs w:val="28"/>
        </w:rPr>
        <w:t xml:space="preserve">. </w:t>
      </w:r>
      <w:r>
        <w:rPr>
          <w:sz w:val="28"/>
          <w:szCs w:val="28"/>
        </w:rPr>
        <w:t>№ 179 «Об оплате труда работников государственных республиканских учреждений образования Республики Тыва», Постановлению Правительства Республики Тыва от 25 сентября 2018 г. № 492</w:t>
      </w:r>
      <w:r>
        <w:rPr>
          <w:b/>
          <w:bCs/>
          <w:color w:val="000000"/>
          <w:sz w:val="28"/>
          <w:szCs w:val="28"/>
        </w:rPr>
        <w:t xml:space="preserve"> </w:t>
      </w:r>
      <w:r>
        <w:rPr>
          <w:bCs/>
          <w:color w:val="000000"/>
          <w:sz w:val="28"/>
          <w:szCs w:val="28"/>
        </w:rPr>
        <w:t xml:space="preserve">«Об утверждении размеров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 </w:t>
      </w:r>
      <w:r>
        <w:rPr>
          <w:sz w:val="28"/>
          <w:szCs w:val="28"/>
        </w:rPr>
        <w:t xml:space="preserve">и Положению о доплатах, надбавках и материальном стимулировании работников РЦИО. </w:t>
      </w:r>
    </w:p>
    <w:p w14:paraId="7132F5A0" w14:textId="26E08815" w:rsidR="00775C96" w:rsidRDefault="000D11D2">
      <w:pPr>
        <w:ind w:firstLine="709"/>
        <w:jc w:val="both"/>
        <w:rPr>
          <w:sz w:val="28"/>
          <w:szCs w:val="28"/>
        </w:rPr>
      </w:pPr>
      <w:r>
        <w:rPr>
          <w:sz w:val="28"/>
          <w:szCs w:val="28"/>
        </w:rPr>
        <w:t>Расчеты с поставщиками производятся на основании заключенных контрактов в соответствии с Федеральным законом</w:t>
      </w:r>
      <w:r>
        <w:rPr>
          <w:rFonts w:ascii="Arial" w:hAnsi="Arial" w:cs="Arial"/>
          <w:color w:val="2D2920"/>
        </w:rPr>
        <w:t xml:space="preserve"> </w:t>
      </w:r>
      <w:r>
        <w:rPr>
          <w:color w:val="2D2920"/>
          <w:sz w:val="28"/>
          <w:szCs w:val="28"/>
        </w:rPr>
        <w:t>от 05.04.2013 г</w:t>
      </w:r>
      <w:r w:rsidR="00D13066">
        <w:rPr>
          <w:color w:val="2D2920"/>
          <w:sz w:val="28"/>
          <w:szCs w:val="28"/>
        </w:rPr>
        <w:t xml:space="preserve">. </w:t>
      </w:r>
      <w:r>
        <w:rPr>
          <w:color w:val="2D2920"/>
          <w:sz w:val="28"/>
          <w:szCs w:val="28"/>
        </w:rPr>
        <w:t>№44-ФЗ "О контрактной системе в сфере закупок товаров, работ, услуг для обеспечения государственных и муниципальных нужд"</w:t>
      </w:r>
      <w:r>
        <w:rPr>
          <w:sz w:val="28"/>
          <w:szCs w:val="28"/>
        </w:rPr>
        <w:t xml:space="preserve"> и договоров, по предъявленным счет-фактурам и актам выполненных работ.</w:t>
      </w:r>
      <w:r w:rsidR="00CB509B">
        <w:rPr>
          <w:sz w:val="28"/>
          <w:szCs w:val="28"/>
        </w:rPr>
        <w:t xml:space="preserve"> </w:t>
      </w:r>
      <w:r w:rsidR="00CB509B" w:rsidRPr="000A2548">
        <w:rPr>
          <w:sz w:val="28"/>
          <w:szCs w:val="28"/>
        </w:rPr>
        <w:t xml:space="preserve">Финансирование за 2024 год освоено на </w:t>
      </w:r>
      <w:r w:rsidR="000A2548" w:rsidRPr="000A2548">
        <w:rPr>
          <w:sz w:val="28"/>
          <w:szCs w:val="28"/>
        </w:rPr>
        <w:t>100</w:t>
      </w:r>
      <w:r w:rsidR="00CB509B" w:rsidRPr="000A2548">
        <w:rPr>
          <w:sz w:val="28"/>
          <w:szCs w:val="28"/>
        </w:rPr>
        <w:t>% от плана.</w:t>
      </w:r>
      <w:r w:rsidR="00CB509B">
        <w:rPr>
          <w:sz w:val="28"/>
          <w:szCs w:val="28"/>
        </w:rPr>
        <w:t xml:space="preserve"> </w:t>
      </w:r>
    </w:p>
    <w:p w14:paraId="260E77A8" w14:textId="77777777" w:rsidR="000214DB" w:rsidRPr="000214DB" w:rsidRDefault="000214DB">
      <w:pPr>
        <w:ind w:firstLine="709"/>
        <w:jc w:val="both"/>
        <w:rPr>
          <w:sz w:val="16"/>
          <w:szCs w:val="16"/>
        </w:rPr>
      </w:pPr>
    </w:p>
    <w:p w14:paraId="3C3A7D49" w14:textId="31D758BD" w:rsidR="00775C96" w:rsidRDefault="000D11D2">
      <w:pPr>
        <w:ind w:firstLine="567"/>
        <w:jc w:val="center"/>
        <w:outlineLvl w:val="0"/>
        <w:rPr>
          <w:b/>
          <w:sz w:val="28"/>
          <w:szCs w:val="28"/>
        </w:rPr>
      </w:pPr>
      <w:r>
        <w:rPr>
          <w:rFonts w:eastAsia="MS Mincho"/>
          <w:b/>
          <w:sz w:val="28"/>
          <w:szCs w:val="28"/>
          <w:lang w:val="en-US"/>
        </w:rPr>
        <w:t>III</w:t>
      </w:r>
      <w:r>
        <w:rPr>
          <w:rFonts w:eastAsia="MS Mincho"/>
          <w:b/>
          <w:sz w:val="28"/>
          <w:szCs w:val="28"/>
        </w:rPr>
        <w:t xml:space="preserve">. </w:t>
      </w:r>
      <w:r>
        <w:rPr>
          <w:b/>
          <w:sz w:val="28"/>
          <w:szCs w:val="28"/>
        </w:rPr>
        <w:t xml:space="preserve">Исполнение Госпрограммы </w:t>
      </w:r>
      <w:r w:rsidR="00D11BB2">
        <w:rPr>
          <w:b/>
          <w:sz w:val="28"/>
          <w:szCs w:val="28"/>
        </w:rPr>
        <w:t>за 2024</w:t>
      </w:r>
      <w:r>
        <w:rPr>
          <w:b/>
          <w:sz w:val="28"/>
          <w:szCs w:val="28"/>
        </w:rPr>
        <w:t xml:space="preserve"> год. </w:t>
      </w:r>
    </w:p>
    <w:p w14:paraId="2AE529D8" w14:textId="5CA3B59F" w:rsidR="00775C96" w:rsidRDefault="000D11D2">
      <w:pPr>
        <w:ind w:firstLine="567"/>
        <w:jc w:val="center"/>
        <w:outlineLvl w:val="0"/>
        <w:rPr>
          <w:b/>
          <w:sz w:val="28"/>
          <w:szCs w:val="28"/>
        </w:rPr>
      </w:pPr>
      <w:r>
        <w:rPr>
          <w:rFonts w:eastAsia="Verdana"/>
          <w:b/>
          <w:color w:val="000000"/>
          <w:sz w:val="28"/>
          <w:szCs w:val="28"/>
          <w:lang w:bidi="ru-RU"/>
        </w:rPr>
        <w:t>Подпрограмма 2 «Развитие общего образования»</w:t>
      </w:r>
    </w:p>
    <w:p w14:paraId="34831285" w14:textId="77777777" w:rsidR="00775C96" w:rsidRDefault="000D11D2">
      <w:pPr>
        <w:widowControl w:val="0"/>
        <w:ind w:firstLine="708"/>
        <w:rPr>
          <w:rFonts w:eastAsia="Verdana"/>
          <w:color w:val="000000"/>
          <w:sz w:val="28"/>
          <w:szCs w:val="28"/>
          <w:lang w:bidi="ru-RU"/>
        </w:rPr>
      </w:pPr>
      <w:r>
        <w:rPr>
          <w:rFonts w:eastAsia="Verdana"/>
          <w:color w:val="000000"/>
          <w:sz w:val="28"/>
          <w:szCs w:val="28"/>
          <w:lang w:bidi="ru-RU"/>
        </w:rPr>
        <w:t>Целевые индикаторы и показатели.</w:t>
      </w:r>
    </w:p>
    <w:p w14:paraId="236A43FF" w14:textId="77777777" w:rsidR="00775C96" w:rsidRDefault="000D11D2">
      <w:pPr>
        <w:ind w:firstLine="567"/>
        <w:jc w:val="both"/>
        <w:rPr>
          <w:i/>
          <w:sz w:val="28"/>
          <w:szCs w:val="28"/>
        </w:rPr>
      </w:pPr>
      <w:r>
        <w:rPr>
          <w:i/>
          <w:sz w:val="28"/>
          <w:szCs w:val="28"/>
        </w:rPr>
        <w:t xml:space="preserve">2.31. Доля общеобразовательных организаций, оснащенных в целях внедрения цифровой образовательной среды. </w:t>
      </w:r>
      <w:r>
        <w:rPr>
          <w:rFonts w:eastAsia="Verdana"/>
          <w:b/>
          <w:color w:val="000000"/>
          <w:sz w:val="28"/>
          <w:szCs w:val="28"/>
          <w:lang w:bidi="ru-RU"/>
        </w:rPr>
        <w:t>План 97; факт 97.</w:t>
      </w:r>
    </w:p>
    <w:p w14:paraId="3EBF52A5" w14:textId="0FDA0655" w:rsidR="00775C96" w:rsidRPr="00CB0E3C" w:rsidRDefault="000D11D2">
      <w:pPr>
        <w:ind w:firstLine="567"/>
        <w:jc w:val="both"/>
        <w:rPr>
          <w:sz w:val="28"/>
          <w:szCs w:val="28"/>
        </w:rPr>
      </w:pPr>
      <w:r>
        <w:rPr>
          <w:b/>
          <w:bCs/>
          <w:sz w:val="28"/>
          <w:szCs w:val="28"/>
        </w:rPr>
        <w:t>Исполнено.</w:t>
      </w:r>
      <w:r>
        <w:rPr>
          <w:sz w:val="28"/>
          <w:szCs w:val="28"/>
        </w:rPr>
        <w:t xml:space="preserve"> В 2023-2024 учебном году материально-техническая база для внедрения цифровой образовательной среды обновлена в 34 образовательных организациях, в том числе в 32 школах, что составляет 97,71%.</w:t>
      </w:r>
      <w:r w:rsidR="00CB509B">
        <w:rPr>
          <w:sz w:val="28"/>
          <w:szCs w:val="28"/>
        </w:rPr>
        <w:t xml:space="preserve"> </w:t>
      </w:r>
      <w:r w:rsidR="00CB509B" w:rsidRPr="00CB0E3C">
        <w:rPr>
          <w:sz w:val="28"/>
          <w:szCs w:val="28"/>
        </w:rPr>
        <w:t xml:space="preserve">Целевое значение планового показателя достигнуто на 100%. </w:t>
      </w:r>
    </w:p>
    <w:p w14:paraId="4CD268F2" w14:textId="77777777" w:rsidR="00775C96" w:rsidRPr="00CB0E3C" w:rsidRDefault="000D11D2">
      <w:pPr>
        <w:ind w:firstLine="567"/>
        <w:jc w:val="both"/>
        <w:rPr>
          <w:i/>
          <w:sz w:val="28"/>
          <w:szCs w:val="28"/>
        </w:rPr>
      </w:pPr>
      <w:r w:rsidRPr="00CB0E3C">
        <w:rPr>
          <w:i/>
          <w:sz w:val="28"/>
          <w:szCs w:val="28"/>
        </w:rPr>
        <w:t xml:space="preserve">2.32. 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r w:rsidRPr="00CB0E3C">
        <w:rPr>
          <w:rFonts w:eastAsia="Verdana"/>
          <w:b/>
          <w:color w:val="000000"/>
          <w:sz w:val="28"/>
          <w:szCs w:val="28"/>
          <w:lang w:bidi="ru-RU"/>
        </w:rPr>
        <w:t>План 50; факт 72,49.</w:t>
      </w:r>
    </w:p>
    <w:p w14:paraId="3F10E00F" w14:textId="16FD6608" w:rsidR="00775C96" w:rsidRPr="00CB0E3C" w:rsidRDefault="000D11D2">
      <w:pPr>
        <w:ind w:firstLine="567"/>
        <w:jc w:val="both"/>
        <w:rPr>
          <w:sz w:val="28"/>
          <w:szCs w:val="28"/>
        </w:rPr>
      </w:pPr>
      <w:r w:rsidRPr="00CB0E3C">
        <w:rPr>
          <w:b/>
          <w:sz w:val="28"/>
          <w:szCs w:val="28"/>
        </w:rPr>
        <w:t>Исполнено.</w:t>
      </w:r>
      <w:r w:rsidRPr="00CB0E3C">
        <w:rPr>
          <w:sz w:val="28"/>
          <w:szCs w:val="28"/>
        </w:rPr>
        <w:t xml:space="preserve"> Численность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в отчетном году составляет 52</w:t>
      </w:r>
      <w:r w:rsidR="00D11BB2" w:rsidRPr="00CB0E3C">
        <w:rPr>
          <w:sz w:val="28"/>
          <w:szCs w:val="28"/>
        </w:rPr>
        <w:t xml:space="preserve"> </w:t>
      </w:r>
      <w:r w:rsidRPr="00CB0E3C">
        <w:rPr>
          <w:sz w:val="28"/>
          <w:szCs w:val="28"/>
        </w:rPr>
        <w:t>876 обучающихся из 72 942 (72,49%).</w:t>
      </w:r>
      <w:r w:rsidR="00CB509B" w:rsidRPr="00CB0E3C">
        <w:rPr>
          <w:sz w:val="28"/>
          <w:szCs w:val="28"/>
        </w:rPr>
        <w:t xml:space="preserve"> Плановый показатель достигнут с превышением на 23%. По сравнению с прошлым годом превышен на 23% (2023 г. – 49,48%).</w:t>
      </w:r>
    </w:p>
    <w:p w14:paraId="0570789E" w14:textId="77777777" w:rsidR="00775C96" w:rsidRPr="00CB0E3C" w:rsidRDefault="000D11D2">
      <w:pPr>
        <w:ind w:firstLine="567"/>
        <w:jc w:val="both"/>
        <w:rPr>
          <w:i/>
          <w:sz w:val="28"/>
          <w:szCs w:val="28"/>
        </w:rPr>
      </w:pPr>
      <w:r w:rsidRPr="00CB0E3C">
        <w:rPr>
          <w:i/>
          <w:sz w:val="28"/>
          <w:szCs w:val="28"/>
        </w:rPr>
        <w:t xml:space="preserve">2.33. Доля педагогических работников, использующих сервисы федеральной информационно-сервисной платформы цифровой образовательной среды. </w:t>
      </w:r>
      <w:r w:rsidRPr="00CB0E3C">
        <w:rPr>
          <w:rFonts w:eastAsia="Verdana"/>
          <w:b/>
          <w:color w:val="000000"/>
          <w:sz w:val="28"/>
          <w:szCs w:val="28"/>
          <w:lang w:bidi="ru-RU"/>
        </w:rPr>
        <w:t>План 81; факт 99,99.</w:t>
      </w:r>
    </w:p>
    <w:p w14:paraId="46CFFEB8" w14:textId="0812BFF8" w:rsidR="00775C96" w:rsidRDefault="000D11D2" w:rsidP="00FD6F41">
      <w:pPr>
        <w:ind w:firstLine="567"/>
        <w:jc w:val="both"/>
        <w:rPr>
          <w:sz w:val="28"/>
          <w:szCs w:val="28"/>
        </w:rPr>
      </w:pPr>
      <w:r w:rsidRPr="00CB0E3C">
        <w:rPr>
          <w:b/>
          <w:sz w:val="28"/>
          <w:szCs w:val="28"/>
        </w:rPr>
        <w:t>Исполнено.</w:t>
      </w:r>
      <w:r w:rsidRPr="00CB0E3C">
        <w:rPr>
          <w:sz w:val="28"/>
          <w:szCs w:val="28"/>
        </w:rPr>
        <w:t xml:space="preserve"> На отчетную дату количество педагогических работников, использующих сервисы и ресурсы федеральной информационно-сервисной платформы цифровой образовательной среды (ФГИС "Моя школа") составляет </w:t>
      </w:r>
      <w:r w:rsidR="00A02DB8" w:rsidRPr="00CB0E3C">
        <w:rPr>
          <w:sz w:val="28"/>
          <w:szCs w:val="28"/>
        </w:rPr>
        <w:t xml:space="preserve">7086 </w:t>
      </w:r>
      <w:r w:rsidRPr="00CB0E3C">
        <w:rPr>
          <w:sz w:val="28"/>
          <w:szCs w:val="28"/>
        </w:rPr>
        <w:t>чел. из общей численности педагогических работников 708</w:t>
      </w:r>
      <w:r w:rsidR="00496A60" w:rsidRPr="00CB0E3C">
        <w:rPr>
          <w:sz w:val="28"/>
          <w:szCs w:val="28"/>
        </w:rPr>
        <w:t>7</w:t>
      </w:r>
      <w:r w:rsidRPr="00CB0E3C">
        <w:rPr>
          <w:sz w:val="28"/>
          <w:szCs w:val="28"/>
        </w:rPr>
        <w:t>.</w:t>
      </w:r>
      <w:r w:rsidR="00FD6F41" w:rsidRPr="00CB0E3C">
        <w:rPr>
          <w:sz w:val="28"/>
          <w:szCs w:val="28"/>
        </w:rPr>
        <w:t xml:space="preserve"> Плановый показатель достигнут с превышением на 19%. По сравнению с прошлым годом превышен на 11% (2023 г. – 89,17%).</w:t>
      </w:r>
    </w:p>
    <w:p w14:paraId="346BB0F6" w14:textId="77777777" w:rsidR="00775C96" w:rsidRDefault="000D11D2">
      <w:pPr>
        <w:ind w:firstLine="567"/>
        <w:jc w:val="both"/>
        <w:rPr>
          <w:i/>
          <w:sz w:val="28"/>
          <w:szCs w:val="28"/>
        </w:rPr>
      </w:pPr>
      <w:r>
        <w:rPr>
          <w:i/>
          <w:sz w:val="28"/>
          <w:szCs w:val="28"/>
        </w:rPr>
        <w:t xml:space="preserve">2.34. 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 </w:t>
      </w:r>
      <w:r>
        <w:rPr>
          <w:rFonts w:eastAsia="Verdana"/>
          <w:b/>
          <w:color w:val="000000"/>
          <w:sz w:val="28"/>
          <w:szCs w:val="28"/>
          <w:lang w:bidi="ru-RU"/>
        </w:rPr>
        <w:t xml:space="preserve">План 33; факт </w:t>
      </w:r>
      <w:r w:rsidRPr="00496A60">
        <w:rPr>
          <w:rFonts w:eastAsia="Verdana"/>
          <w:b/>
          <w:color w:val="000000"/>
          <w:sz w:val="28"/>
          <w:szCs w:val="28"/>
          <w:lang w:bidi="ru-RU"/>
        </w:rPr>
        <w:t>42,11</w:t>
      </w:r>
      <w:r>
        <w:rPr>
          <w:rFonts w:eastAsia="Verdana"/>
          <w:b/>
          <w:color w:val="000000"/>
          <w:sz w:val="28"/>
          <w:szCs w:val="28"/>
          <w:lang w:bidi="ru-RU"/>
        </w:rPr>
        <w:t>.</w:t>
      </w:r>
    </w:p>
    <w:p w14:paraId="22709839" w14:textId="2F164600" w:rsidR="00775C96" w:rsidRDefault="000D11D2" w:rsidP="00A31C6B">
      <w:pPr>
        <w:ind w:firstLine="567"/>
        <w:jc w:val="both"/>
        <w:rPr>
          <w:sz w:val="28"/>
          <w:szCs w:val="28"/>
        </w:rPr>
      </w:pPr>
      <w:r>
        <w:rPr>
          <w:b/>
          <w:sz w:val="28"/>
          <w:szCs w:val="28"/>
        </w:rPr>
        <w:t>Исполнено.</w:t>
      </w:r>
      <w:r>
        <w:rPr>
          <w:sz w:val="28"/>
          <w:szCs w:val="28"/>
        </w:rPr>
        <w:t xml:space="preserve"> Число образовательных организаций, реализующих программы общего образования, в которых не менее 50% обучающихся и не менее 50% педагогических работников используют сервисы федеральной информационно-сервисной платформы цифровой образовательной среды по состоянию на 28</w:t>
      </w:r>
      <w:r w:rsidR="00BB1EF9">
        <w:rPr>
          <w:sz w:val="28"/>
          <w:szCs w:val="28"/>
        </w:rPr>
        <w:t xml:space="preserve"> декабря </w:t>
      </w:r>
      <w:r>
        <w:rPr>
          <w:sz w:val="28"/>
          <w:szCs w:val="28"/>
        </w:rPr>
        <w:t>2024</w:t>
      </w:r>
      <w:r w:rsidR="00BB1EF9">
        <w:rPr>
          <w:sz w:val="28"/>
          <w:szCs w:val="28"/>
        </w:rPr>
        <w:t xml:space="preserve"> </w:t>
      </w:r>
      <w:r>
        <w:rPr>
          <w:sz w:val="28"/>
          <w:szCs w:val="28"/>
        </w:rPr>
        <w:t xml:space="preserve">г. </w:t>
      </w:r>
      <w:r w:rsidR="00BB1EF9">
        <w:rPr>
          <w:rFonts w:eastAsia="Calibri"/>
          <w:spacing w:val="-2"/>
          <w:sz w:val="28"/>
          <w:szCs w:val="28"/>
        </w:rPr>
        <w:t>–</w:t>
      </w:r>
      <w:r>
        <w:rPr>
          <w:sz w:val="28"/>
          <w:szCs w:val="28"/>
        </w:rPr>
        <w:t xml:space="preserve"> 72, что составляет 42,11 % при плане 33%.</w:t>
      </w:r>
      <w:r w:rsidR="00B3402C" w:rsidRPr="00B3402C">
        <w:rPr>
          <w:sz w:val="28"/>
          <w:szCs w:val="28"/>
        </w:rPr>
        <w:t xml:space="preserve"> </w:t>
      </w:r>
      <w:r w:rsidR="00B3402C">
        <w:rPr>
          <w:sz w:val="28"/>
          <w:szCs w:val="28"/>
        </w:rPr>
        <w:t xml:space="preserve">Плановый </w:t>
      </w:r>
      <w:r w:rsidR="00F47E29">
        <w:rPr>
          <w:sz w:val="28"/>
          <w:szCs w:val="28"/>
        </w:rPr>
        <w:t>показатель</w:t>
      </w:r>
      <w:r w:rsidR="00B3402C">
        <w:rPr>
          <w:sz w:val="28"/>
          <w:szCs w:val="28"/>
        </w:rPr>
        <w:t xml:space="preserve"> достигнут с превышением на 10%. </w:t>
      </w:r>
      <w:r w:rsidR="00B3402C" w:rsidRPr="00D44876">
        <w:rPr>
          <w:sz w:val="28"/>
          <w:szCs w:val="28"/>
        </w:rPr>
        <w:t xml:space="preserve">По сравнению с прошлым годом </w:t>
      </w:r>
      <w:r w:rsidR="00AC1FBE" w:rsidRPr="00D44876">
        <w:rPr>
          <w:sz w:val="28"/>
          <w:szCs w:val="28"/>
        </w:rPr>
        <w:t>снижен</w:t>
      </w:r>
      <w:r w:rsidR="00B3402C" w:rsidRPr="00D44876">
        <w:rPr>
          <w:sz w:val="28"/>
          <w:szCs w:val="28"/>
        </w:rPr>
        <w:t xml:space="preserve"> на </w:t>
      </w:r>
      <w:r w:rsidR="00D44876">
        <w:rPr>
          <w:sz w:val="28"/>
          <w:szCs w:val="28"/>
        </w:rPr>
        <w:t>0,91</w:t>
      </w:r>
      <w:r w:rsidR="00B3402C" w:rsidRPr="00D44876">
        <w:rPr>
          <w:sz w:val="28"/>
          <w:szCs w:val="28"/>
        </w:rPr>
        <w:t>% (2023 г. – 43,02%)</w:t>
      </w:r>
      <w:r w:rsidR="00D44876">
        <w:rPr>
          <w:sz w:val="28"/>
          <w:szCs w:val="28"/>
        </w:rPr>
        <w:t xml:space="preserve"> по причине активности педагогов и учащихся в ИКОП «Сферум» и ФГИС «Моя школа» (активность в 2023 году по ФГИС «Моя школа» </w:t>
      </w:r>
      <w:r w:rsidR="000B6830">
        <w:rPr>
          <w:sz w:val="28"/>
          <w:szCs w:val="28"/>
        </w:rPr>
        <w:t>н</w:t>
      </w:r>
      <w:r w:rsidR="00D44876">
        <w:rPr>
          <w:sz w:val="28"/>
          <w:szCs w:val="28"/>
        </w:rPr>
        <w:t>е учитывалась).</w:t>
      </w:r>
    </w:p>
    <w:p w14:paraId="548C87CA" w14:textId="77777777" w:rsidR="00775C96" w:rsidRDefault="000D11D2">
      <w:pPr>
        <w:ind w:firstLine="567"/>
        <w:jc w:val="both"/>
        <w:rPr>
          <w:sz w:val="28"/>
          <w:szCs w:val="28"/>
        </w:rPr>
      </w:pPr>
      <w:r>
        <w:rPr>
          <w:i/>
          <w:sz w:val="28"/>
          <w:szCs w:val="28"/>
        </w:rPr>
        <w:t>2.35. Доля</w:t>
      </w:r>
      <w:r>
        <w:t xml:space="preserve"> </w:t>
      </w:r>
      <w:r>
        <w:rPr>
          <w:i/>
          <w:sz w:val="28"/>
          <w:szCs w:val="28"/>
        </w:rPr>
        <w:t xml:space="preserve">образовательных организаций обеспечены материально-технической базой для внедрения цифровой образовательной среды. </w:t>
      </w:r>
      <w:r>
        <w:rPr>
          <w:rFonts w:eastAsia="Verdana"/>
          <w:b/>
          <w:color w:val="000000"/>
          <w:sz w:val="28"/>
          <w:szCs w:val="28"/>
          <w:lang w:bidi="ru-RU"/>
        </w:rPr>
        <w:t>План 184; факт 184.</w:t>
      </w:r>
    </w:p>
    <w:p w14:paraId="2E423C5B" w14:textId="49BE0B56" w:rsidR="00775C96" w:rsidRDefault="000D11D2">
      <w:pPr>
        <w:ind w:firstLine="567"/>
        <w:jc w:val="both"/>
        <w:rPr>
          <w:sz w:val="28"/>
          <w:szCs w:val="28"/>
        </w:rPr>
      </w:pPr>
      <w:r>
        <w:rPr>
          <w:b/>
          <w:sz w:val="28"/>
          <w:szCs w:val="28"/>
        </w:rPr>
        <w:t>Исполнено.</w:t>
      </w:r>
      <w:r>
        <w:rPr>
          <w:sz w:val="28"/>
          <w:szCs w:val="28"/>
        </w:rPr>
        <w:t xml:space="preserve"> В 2023-2024 учебном году материально-техническая база для внедрения цифровой образовательной среды обновлена в 34 образовательных организациях Республики Тыва. Охват оборудованием проекта ЦОС составляет 100% или 184 обра</w:t>
      </w:r>
      <w:r w:rsidR="00D11BB2">
        <w:rPr>
          <w:sz w:val="28"/>
          <w:szCs w:val="28"/>
        </w:rPr>
        <w:t xml:space="preserve">зовательные организации </w:t>
      </w:r>
      <w:r w:rsidR="00D11BB2" w:rsidRPr="00715083">
        <w:rPr>
          <w:sz w:val="28"/>
          <w:szCs w:val="28"/>
        </w:rPr>
        <w:t xml:space="preserve">региона </w:t>
      </w:r>
      <w:r w:rsidR="00A31C6B" w:rsidRPr="00715083">
        <w:rPr>
          <w:sz w:val="28"/>
          <w:szCs w:val="28"/>
        </w:rPr>
        <w:t>(школ –</w:t>
      </w:r>
      <w:r w:rsidR="00715083" w:rsidRPr="00715083">
        <w:rPr>
          <w:sz w:val="28"/>
          <w:szCs w:val="28"/>
        </w:rPr>
        <w:t xml:space="preserve"> 171</w:t>
      </w:r>
      <w:r w:rsidR="00D11BB2" w:rsidRPr="00715083">
        <w:rPr>
          <w:sz w:val="28"/>
          <w:szCs w:val="28"/>
        </w:rPr>
        <w:t>, техникумов</w:t>
      </w:r>
      <w:r w:rsidR="00A31C6B" w:rsidRPr="00715083">
        <w:rPr>
          <w:sz w:val="28"/>
          <w:szCs w:val="28"/>
        </w:rPr>
        <w:t xml:space="preserve"> –</w:t>
      </w:r>
      <w:r w:rsidR="00715083" w:rsidRPr="00715083">
        <w:rPr>
          <w:sz w:val="28"/>
          <w:szCs w:val="28"/>
        </w:rPr>
        <w:t xml:space="preserve"> 13</w:t>
      </w:r>
      <w:r w:rsidR="00D11BB2" w:rsidRPr="00715083">
        <w:rPr>
          <w:sz w:val="28"/>
          <w:szCs w:val="28"/>
        </w:rPr>
        <w:t>).</w:t>
      </w:r>
    </w:p>
    <w:p w14:paraId="6E653D0C" w14:textId="77777777" w:rsidR="007641A4" w:rsidRPr="007641A4" w:rsidRDefault="007641A4" w:rsidP="00A31C6B">
      <w:pPr>
        <w:jc w:val="center"/>
        <w:rPr>
          <w:b/>
          <w:bCs/>
          <w:sz w:val="16"/>
          <w:szCs w:val="16"/>
        </w:rPr>
      </w:pPr>
    </w:p>
    <w:p w14:paraId="2C15DFBD" w14:textId="3A4E7181" w:rsidR="007641A4" w:rsidRDefault="000D11D2" w:rsidP="00A31C6B">
      <w:pPr>
        <w:jc w:val="center"/>
        <w:rPr>
          <w:b/>
          <w:bCs/>
          <w:sz w:val="28"/>
          <w:szCs w:val="28"/>
        </w:rPr>
      </w:pPr>
      <w:r>
        <w:rPr>
          <w:b/>
          <w:bCs/>
          <w:sz w:val="28"/>
          <w:szCs w:val="28"/>
        </w:rPr>
        <w:t xml:space="preserve">Подпрограмма 5 «Развитие системы оценки качества образования </w:t>
      </w:r>
    </w:p>
    <w:p w14:paraId="3E123F15" w14:textId="017E6455" w:rsidR="00775C96" w:rsidRDefault="000D11D2" w:rsidP="00A31C6B">
      <w:pPr>
        <w:jc w:val="center"/>
        <w:rPr>
          <w:b/>
          <w:bCs/>
          <w:sz w:val="28"/>
          <w:szCs w:val="28"/>
        </w:rPr>
      </w:pPr>
      <w:r>
        <w:rPr>
          <w:b/>
          <w:bCs/>
          <w:sz w:val="28"/>
          <w:szCs w:val="28"/>
        </w:rPr>
        <w:t>и цифровая тра</w:t>
      </w:r>
      <w:r w:rsidR="00A31C6B">
        <w:rPr>
          <w:b/>
          <w:bCs/>
          <w:sz w:val="28"/>
          <w:szCs w:val="28"/>
        </w:rPr>
        <w:t>нсформация системы образования»</w:t>
      </w:r>
    </w:p>
    <w:p w14:paraId="5D0AE22B" w14:textId="08CC7B5C" w:rsidR="00775C96" w:rsidRDefault="000D11D2">
      <w:pPr>
        <w:ind w:firstLine="567"/>
        <w:rPr>
          <w:bCs/>
          <w:sz w:val="28"/>
          <w:szCs w:val="28"/>
        </w:rPr>
      </w:pPr>
      <w:r>
        <w:rPr>
          <w:rFonts w:eastAsia="Verdana"/>
          <w:color w:val="000000"/>
          <w:sz w:val="28"/>
          <w:szCs w:val="28"/>
          <w:lang w:bidi="ru-RU"/>
        </w:rPr>
        <w:t>Целевые индикаторы и показатели</w:t>
      </w:r>
      <w:r w:rsidR="00AC1FBE">
        <w:rPr>
          <w:rFonts w:eastAsia="Verdana"/>
          <w:color w:val="000000"/>
          <w:sz w:val="28"/>
          <w:szCs w:val="28"/>
          <w:lang w:bidi="ru-RU"/>
        </w:rPr>
        <w:t>.</w:t>
      </w:r>
    </w:p>
    <w:p w14:paraId="059367C9" w14:textId="775B1DCB" w:rsidR="00775C96" w:rsidRDefault="000D11D2">
      <w:pPr>
        <w:ind w:firstLine="567"/>
        <w:jc w:val="both"/>
        <w:rPr>
          <w:bCs/>
          <w:sz w:val="28"/>
          <w:szCs w:val="28"/>
        </w:rPr>
      </w:pPr>
      <w:r>
        <w:rPr>
          <w:bCs/>
          <w:i/>
          <w:sz w:val="28"/>
          <w:szCs w:val="28"/>
        </w:rPr>
        <w:t>5.1. Доля учащихся, имеющих возможность бесплатного доступа к верифицированному цифровому образовательному контенту и сервисам для самостоятельной подготовки.</w:t>
      </w:r>
      <w:r>
        <w:rPr>
          <w:bCs/>
          <w:sz w:val="28"/>
          <w:szCs w:val="28"/>
        </w:rPr>
        <w:t xml:space="preserve"> </w:t>
      </w:r>
      <w:r>
        <w:rPr>
          <w:rFonts w:eastAsia="Verdana"/>
          <w:b/>
          <w:color w:val="000000"/>
          <w:sz w:val="28"/>
          <w:szCs w:val="28"/>
          <w:lang w:bidi="ru-RU"/>
        </w:rPr>
        <w:t xml:space="preserve">План 45; факт </w:t>
      </w:r>
      <w:r w:rsidR="00715083">
        <w:rPr>
          <w:rFonts w:eastAsia="Verdana"/>
          <w:b/>
          <w:color w:val="000000"/>
          <w:sz w:val="28"/>
          <w:szCs w:val="28"/>
          <w:lang w:bidi="ru-RU"/>
        </w:rPr>
        <w:t>55,74</w:t>
      </w:r>
      <w:r>
        <w:rPr>
          <w:rFonts w:eastAsia="Verdana"/>
          <w:b/>
          <w:color w:val="000000"/>
          <w:sz w:val="28"/>
          <w:szCs w:val="28"/>
          <w:lang w:bidi="ru-RU"/>
        </w:rPr>
        <w:t>.</w:t>
      </w:r>
      <w:r>
        <w:rPr>
          <w:rFonts w:eastAsia="Verdana"/>
          <w:b/>
          <w:i/>
          <w:color w:val="000000"/>
          <w:sz w:val="28"/>
          <w:szCs w:val="28"/>
          <w:lang w:bidi="ru-RU"/>
        </w:rPr>
        <w:t xml:space="preserve"> </w:t>
      </w:r>
    </w:p>
    <w:p w14:paraId="03014D89" w14:textId="66DAAA46" w:rsidR="00775C96" w:rsidRPr="00CB0E3C" w:rsidRDefault="000D11D2" w:rsidP="00B6039F">
      <w:pPr>
        <w:ind w:firstLine="567"/>
        <w:jc w:val="both"/>
        <w:rPr>
          <w:sz w:val="28"/>
          <w:szCs w:val="28"/>
        </w:rPr>
      </w:pPr>
      <w:r>
        <w:rPr>
          <w:b/>
          <w:bCs/>
          <w:sz w:val="28"/>
          <w:szCs w:val="28"/>
        </w:rPr>
        <w:t>Исполнено.</w:t>
      </w:r>
      <w:r>
        <w:rPr>
          <w:bCs/>
          <w:sz w:val="28"/>
          <w:szCs w:val="28"/>
        </w:rPr>
        <w:t xml:space="preserve"> Доступ к верифицированному цифровому образовательному контенту имеют </w:t>
      </w:r>
      <w:r w:rsidR="00715083">
        <w:rPr>
          <w:bCs/>
          <w:sz w:val="28"/>
          <w:szCs w:val="28"/>
        </w:rPr>
        <w:t>40661</w:t>
      </w:r>
      <w:r>
        <w:rPr>
          <w:bCs/>
          <w:sz w:val="28"/>
          <w:szCs w:val="28"/>
        </w:rPr>
        <w:t xml:space="preserve"> обучающихся из 72942.</w:t>
      </w:r>
      <w:r w:rsidR="00F47E29" w:rsidRPr="00F47E29">
        <w:rPr>
          <w:sz w:val="28"/>
          <w:szCs w:val="28"/>
        </w:rPr>
        <w:t xml:space="preserve"> </w:t>
      </w:r>
      <w:r w:rsidR="00F47E29" w:rsidRPr="00CB0E3C">
        <w:rPr>
          <w:sz w:val="28"/>
          <w:szCs w:val="28"/>
        </w:rPr>
        <w:t xml:space="preserve">Плановый показатель, достигнут с превышением на </w:t>
      </w:r>
      <w:r w:rsidR="00715083">
        <w:rPr>
          <w:sz w:val="28"/>
          <w:szCs w:val="28"/>
        </w:rPr>
        <w:t>10,</w:t>
      </w:r>
      <w:r w:rsidR="00C031F4">
        <w:rPr>
          <w:sz w:val="28"/>
          <w:szCs w:val="28"/>
        </w:rPr>
        <w:t>74</w:t>
      </w:r>
      <w:r w:rsidR="00F47E29" w:rsidRPr="00CB0E3C">
        <w:rPr>
          <w:sz w:val="28"/>
          <w:szCs w:val="28"/>
        </w:rPr>
        <w:t xml:space="preserve">%. По сравнению с прошлым годом превышен </w:t>
      </w:r>
      <w:r w:rsidR="00F47E29" w:rsidRPr="0093445D">
        <w:rPr>
          <w:sz w:val="28"/>
          <w:szCs w:val="28"/>
          <w:shd w:val="clear" w:color="auto" w:fill="FFFFFF" w:themeFill="background1"/>
        </w:rPr>
        <w:t xml:space="preserve">на </w:t>
      </w:r>
      <w:r w:rsidR="00C031F4" w:rsidRPr="0093445D">
        <w:rPr>
          <w:sz w:val="28"/>
          <w:szCs w:val="28"/>
          <w:shd w:val="clear" w:color="auto" w:fill="FFFFFF" w:themeFill="background1"/>
        </w:rPr>
        <w:t>10,86%</w:t>
      </w:r>
      <w:r w:rsidR="00C031F4">
        <w:rPr>
          <w:sz w:val="28"/>
          <w:szCs w:val="28"/>
        </w:rPr>
        <w:t xml:space="preserve"> </w:t>
      </w:r>
      <w:r w:rsidR="00F47E29" w:rsidRPr="00CB0E3C">
        <w:rPr>
          <w:sz w:val="28"/>
          <w:szCs w:val="28"/>
        </w:rPr>
        <w:t>(2023 г. – 44,88%).</w:t>
      </w:r>
    </w:p>
    <w:p w14:paraId="64082722" w14:textId="77777777" w:rsidR="00775C96" w:rsidRDefault="000D11D2">
      <w:pPr>
        <w:ind w:firstLine="567"/>
        <w:jc w:val="both"/>
        <w:rPr>
          <w:bCs/>
          <w:i/>
          <w:sz w:val="28"/>
          <w:szCs w:val="28"/>
        </w:rPr>
      </w:pPr>
      <w:r w:rsidRPr="00CB0E3C">
        <w:rPr>
          <w:bCs/>
          <w:i/>
          <w:sz w:val="28"/>
          <w:szCs w:val="28"/>
        </w:rPr>
        <w:t>5.2. Доля заданий в электронной форме для учащихся, проверяемых</w:t>
      </w:r>
      <w:r>
        <w:rPr>
          <w:bCs/>
          <w:i/>
          <w:sz w:val="28"/>
          <w:szCs w:val="28"/>
        </w:rPr>
        <w:t xml:space="preserve"> с использованием технологий автоматизированной проверки. </w:t>
      </w:r>
      <w:r>
        <w:rPr>
          <w:rFonts w:eastAsia="Verdana"/>
          <w:b/>
          <w:color w:val="000000"/>
          <w:sz w:val="28"/>
          <w:szCs w:val="28"/>
          <w:lang w:bidi="ru-RU"/>
        </w:rPr>
        <w:t>План 25; факт 9</w:t>
      </w:r>
      <w:r w:rsidRPr="00496A60">
        <w:rPr>
          <w:rFonts w:eastAsia="Verdana"/>
          <w:b/>
          <w:color w:val="000000"/>
          <w:sz w:val="28"/>
          <w:szCs w:val="28"/>
          <w:lang w:bidi="ru-RU"/>
        </w:rPr>
        <w:t>7,23</w:t>
      </w:r>
      <w:r>
        <w:rPr>
          <w:rFonts w:eastAsia="Verdana"/>
          <w:b/>
          <w:color w:val="000000"/>
          <w:sz w:val="28"/>
          <w:szCs w:val="28"/>
          <w:lang w:bidi="ru-RU"/>
        </w:rPr>
        <w:t>.</w:t>
      </w:r>
    </w:p>
    <w:p w14:paraId="27D21D32" w14:textId="192BE8F1" w:rsidR="00775C96" w:rsidRPr="0056748A" w:rsidRDefault="000D11D2" w:rsidP="0056748A">
      <w:pPr>
        <w:ind w:firstLine="567"/>
        <w:jc w:val="both"/>
        <w:rPr>
          <w:sz w:val="28"/>
          <w:szCs w:val="28"/>
        </w:rPr>
      </w:pPr>
      <w:r>
        <w:rPr>
          <w:b/>
          <w:bCs/>
          <w:sz w:val="28"/>
          <w:szCs w:val="28"/>
        </w:rPr>
        <w:t>Исполнено.</w:t>
      </w:r>
      <w:r>
        <w:rPr>
          <w:bCs/>
          <w:sz w:val="28"/>
          <w:szCs w:val="28"/>
        </w:rPr>
        <w:t xml:space="preserve"> Число заданий в электронной форме для учащихся в РЭШ и ФГИС "Моя школа", проверяемых с использованием технологий автоматизированной проверки 300711 из 309275</w:t>
      </w:r>
      <w:r w:rsidRPr="00CB0E3C">
        <w:rPr>
          <w:bCs/>
          <w:sz w:val="28"/>
          <w:szCs w:val="28"/>
        </w:rPr>
        <w:t>.</w:t>
      </w:r>
      <w:r w:rsidR="00B6039F" w:rsidRPr="00CB0E3C">
        <w:rPr>
          <w:sz w:val="28"/>
          <w:szCs w:val="28"/>
        </w:rPr>
        <w:t xml:space="preserve"> Целевое значение планового показателя достигнуто с превышением на 73%. По сравнению с прошлым годом показатель превышен на 1% (2023 г. – 96,82%).</w:t>
      </w:r>
    </w:p>
    <w:p w14:paraId="42B6C97A" w14:textId="77777777" w:rsidR="00775C96" w:rsidRDefault="000D11D2">
      <w:pPr>
        <w:ind w:firstLine="567"/>
        <w:jc w:val="both"/>
        <w:rPr>
          <w:bCs/>
          <w:sz w:val="28"/>
          <w:szCs w:val="28"/>
        </w:rPr>
      </w:pPr>
      <w:r>
        <w:rPr>
          <w:bCs/>
          <w:i/>
          <w:sz w:val="28"/>
          <w:szCs w:val="28"/>
        </w:rPr>
        <w:t xml:space="preserve">5.3. Доля педагогических работников, получивших возможность использования, верифицированного цифрового образовательного контента и цифровых образовательных сервисов. </w:t>
      </w:r>
      <w:r>
        <w:rPr>
          <w:rFonts w:eastAsia="Verdana"/>
          <w:b/>
          <w:color w:val="000000"/>
          <w:sz w:val="28"/>
          <w:szCs w:val="28"/>
          <w:lang w:bidi="ru-RU"/>
        </w:rPr>
        <w:t>План 45; факт 9</w:t>
      </w:r>
      <w:r w:rsidRPr="00496A60">
        <w:rPr>
          <w:rFonts w:eastAsia="Verdana"/>
          <w:b/>
          <w:color w:val="000000"/>
          <w:sz w:val="28"/>
          <w:szCs w:val="28"/>
          <w:lang w:bidi="ru-RU"/>
        </w:rPr>
        <w:t>2,88</w:t>
      </w:r>
      <w:r>
        <w:rPr>
          <w:rFonts w:eastAsia="Verdana"/>
          <w:b/>
          <w:color w:val="000000"/>
          <w:sz w:val="28"/>
          <w:szCs w:val="28"/>
          <w:lang w:bidi="ru-RU"/>
        </w:rPr>
        <w:t>.</w:t>
      </w:r>
    </w:p>
    <w:p w14:paraId="795C1DA4" w14:textId="0EF74CFD" w:rsidR="00775C96" w:rsidRPr="003671C6" w:rsidRDefault="000D11D2" w:rsidP="003671C6">
      <w:pPr>
        <w:ind w:firstLine="567"/>
        <w:jc w:val="both"/>
        <w:rPr>
          <w:sz w:val="28"/>
          <w:szCs w:val="28"/>
        </w:rPr>
      </w:pPr>
      <w:r>
        <w:rPr>
          <w:b/>
          <w:bCs/>
          <w:sz w:val="28"/>
          <w:szCs w:val="28"/>
        </w:rPr>
        <w:t>Исполнено.</w:t>
      </w:r>
      <w:r>
        <w:rPr>
          <w:bCs/>
          <w:sz w:val="28"/>
          <w:szCs w:val="28"/>
        </w:rPr>
        <w:t xml:space="preserve"> Доступ к верифицированному цифровому образовательному контенту </w:t>
      </w:r>
      <w:r w:rsidRPr="00CB0E3C">
        <w:rPr>
          <w:bCs/>
          <w:sz w:val="28"/>
          <w:szCs w:val="28"/>
        </w:rPr>
        <w:t>составляет 6</w:t>
      </w:r>
      <w:r w:rsidR="00496A60" w:rsidRPr="00CB0E3C">
        <w:rPr>
          <w:bCs/>
          <w:sz w:val="28"/>
          <w:szCs w:val="28"/>
        </w:rPr>
        <w:t>583</w:t>
      </w:r>
      <w:r w:rsidRPr="00CB0E3C">
        <w:rPr>
          <w:bCs/>
          <w:sz w:val="28"/>
          <w:szCs w:val="28"/>
        </w:rPr>
        <w:t xml:space="preserve"> чел. из общей численности педагогических работников (708</w:t>
      </w:r>
      <w:r w:rsidR="00496A60" w:rsidRPr="00CB0E3C">
        <w:rPr>
          <w:bCs/>
          <w:sz w:val="28"/>
          <w:szCs w:val="28"/>
        </w:rPr>
        <w:t>7</w:t>
      </w:r>
      <w:r w:rsidRPr="00CB0E3C">
        <w:rPr>
          <w:bCs/>
          <w:sz w:val="28"/>
          <w:szCs w:val="28"/>
        </w:rPr>
        <w:t xml:space="preserve"> чел.).</w:t>
      </w:r>
      <w:r w:rsidR="0056748A" w:rsidRPr="00CB0E3C">
        <w:rPr>
          <w:sz w:val="28"/>
          <w:szCs w:val="28"/>
        </w:rPr>
        <w:t xml:space="preserve"> Целевое значение планового показателя достигнуто с превышением на </w:t>
      </w:r>
      <w:r w:rsidR="0093445D" w:rsidRPr="0093445D">
        <w:rPr>
          <w:sz w:val="28"/>
          <w:szCs w:val="28"/>
          <w:shd w:val="clear" w:color="auto" w:fill="FFFFFF" w:themeFill="background1"/>
        </w:rPr>
        <w:t>47,88%</w:t>
      </w:r>
      <w:r w:rsidR="00C659B7" w:rsidRPr="0093445D">
        <w:rPr>
          <w:sz w:val="28"/>
          <w:szCs w:val="28"/>
          <w:shd w:val="clear" w:color="auto" w:fill="FFFFFF" w:themeFill="background1"/>
        </w:rPr>
        <w:t xml:space="preserve">. </w:t>
      </w:r>
      <w:r w:rsidR="0056748A" w:rsidRPr="0093445D">
        <w:rPr>
          <w:sz w:val="28"/>
          <w:szCs w:val="28"/>
          <w:shd w:val="clear" w:color="auto" w:fill="FFFFFF" w:themeFill="background1"/>
        </w:rPr>
        <w:t>По</w:t>
      </w:r>
      <w:r w:rsidR="0056748A" w:rsidRPr="00CB0E3C">
        <w:rPr>
          <w:sz w:val="28"/>
          <w:szCs w:val="28"/>
        </w:rPr>
        <w:t xml:space="preserve"> сравнению с прошлым годом показатель превышен на </w:t>
      </w:r>
      <w:r w:rsidR="00C659B7" w:rsidRPr="0093445D">
        <w:rPr>
          <w:sz w:val="28"/>
          <w:szCs w:val="28"/>
        </w:rPr>
        <w:t>36,73%</w:t>
      </w:r>
      <w:r w:rsidR="00C659B7">
        <w:rPr>
          <w:sz w:val="28"/>
          <w:szCs w:val="28"/>
        </w:rPr>
        <w:t xml:space="preserve"> </w:t>
      </w:r>
      <w:r w:rsidR="0056748A" w:rsidRPr="00CB0E3C">
        <w:rPr>
          <w:sz w:val="28"/>
          <w:szCs w:val="28"/>
        </w:rPr>
        <w:t>(2023 г. – 61,07%).</w:t>
      </w:r>
    </w:p>
    <w:p w14:paraId="5DEA11FD" w14:textId="77777777" w:rsidR="00775C96" w:rsidRDefault="000D11D2">
      <w:pPr>
        <w:ind w:firstLine="567"/>
        <w:jc w:val="both"/>
        <w:rPr>
          <w:bCs/>
          <w:sz w:val="28"/>
          <w:szCs w:val="28"/>
        </w:rPr>
      </w:pPr>
      <w:r>
        <w:rPr>
          <w:bCs/>
          <w:i/>
          <w:sz w:val="28"/>
          <w:szCs w:val="28"/>
        </w:rPr>
        <w:t>5.4. Доля учащихся, которым предложены рекомендации по повышению качества обучения и формированию индивидуальных траекторий с использованием данных цифрового портфолио учащегося.</w:t>
      </w:r>
      <w:r>
        <w:rPr>
          <w:rFonts w:eastAsia="Verdana"/>
          <w:b/>
          <w:color w:val="000000"/>
          <w:sz w:val="28"/>
          <w:szCs w:val="28"/>
          <w:lang w:bidi="ru-RU"/>
        </w:rPr>
        <w:t xml:space="preserve"> План 50; факт </w:t>
      </w:r>
      <w:r w:rsidRPr="00496A60">
        <w:rPr>
          <w:rFonts w:eastAsia="Verdana"/>
          <w:b/>
          <w:color w:val="000000"/>
          <w:sz w:val="28"/>
          <w:szCs w:val="28"/>
          <w:lang w:bidi="ru-RU"/>
        </w:rPr>
        <w:t>91,7</w:t>
      </w:r>
      <w:r>
        <w:rPr>
          <w:rFonts w:eastAsia="Verdana"/>
          <w:b/>
          <w:color w:val="000000"/>
          <w:sz w:val="28"/>
          <w:szCs w:val="28"/>
          <w:lang w:bidi="ru-RU"/>
        </w:rPr>
        <w:t>.</w:t>
      </w:r>
    </w:p>
    <w:p w14:paraId="77C10906" w14:textId="7368569C" w:rsidR="00775C96" w:rsidRPr="00CB0E3C" w:rsidRDefault="000D11D2" w:rsidP="00084882">
      <w:pPr>
        <w:ind w:firstLine="567"/>
        <w:jc w:val="both"/>
        <w:rPr>
          <w:sz w:val="28"/>
          <w:szCs w:val="28"/>
        </w:rPr>
      </w:pPr>
      <w:r>
        <w:rPr>
          <w:b/>
          <w:bCs/>
          <w:sz w:val="28"/>
          <w:szCs w:val="28"/>
        </w:rPr>
        <w:t>Исполнено.</w:t>
      </w:r>
      <w:r>
        <w:rPr>
          <w:bCs/>
          <w:sz w:val="28"/>
          <w:szCs w:val="28"/>
        </w:rPr>
        <w:t xml:space="preserve"> В региональной автоматизированной информационной системе "Дневник общеобразовательных организаций" (далее </w:t>
      </w:r>
      <w:r w:rsidR="00BB1EF9">
        <w:rPr>
          <w:rFonts w:eastAsia="Calibri"/>
          <w:spacing w:val="-2"/>
          <w:sz w:val="28"/>
          <w:szCs w:val="28"/>
        </w:rPr>
        <w:t>–</w:t>
      </w:r>
      <w:r>
        <w:rPr>
          <w:bCs/>
          <w:sz w:val="28"/>
          <w:szCs w:val="28"/>
        </w:rPr>
        <w:t xml:space="preserve"> РИС "Дневник ОО</w:t>
      </w:r>
      <w:r w:rsidRPr="00496A60">
        <w:rPr>
          <w:bCs/>
          <w:sz w:val="28"/>
          <w:szCs w:val="28"/>
        </w:rPr>
        <w:t>") 66858</w:t>
      </w:r>
      <w:r>
        <w:rPr>
          <w:bCs/>
          <w:sz w:val="28"/>
          <w:szCs w:val="28"/>
        </w:rPr>
        <w:t xml:space="preserve"> учащихся из 72 942 получили рекомендации по повышению качества обучения и формированию индивидуальных траекторий с использованием данных цифрового портфолио учащегося на основании образовательных результатов. </w:t>
      </w:r>
      <w:r w:rsidR="003671C6" w:rsidRPr="00CB0E3C">
        <w:rPr>
          <w:sz w:val="28"/>
          <w:szCs w:val="28"/>
        </w:rPr>
        <w:t>Целевое значение планового показателя достигнуто с превышением на 42%. По сравнению с прошлым годом показатель превышен на 3% (2023 г. – 89,5%).</w:t>
      </w:r>
    </w:p>
    <w:p w14:paraId="43841D85" w14:textId="77777777" w:rsidR="00775C96" w:rsidRPr="00CB0E3C" w:rsidRDefault="000D11D2">
      <w:pPr>
        <w:ind w:firstLine="567"/>
        <w:jc w:val="both"/>
        <w:rPr>
          <w:bCs/>
          <w:i/>
          <w:sz w:val="28"/>
          <w:szCs w:val="28"/>
        </w:rPr>
      </w:pPr>
      <w:r w:rsidRPr="00CB0E3C">
        <w:rPr>
          <w:bCs/>
          <w:i/>
          <w:sz w:val="28"/>
          <w:szCs w:val="28"/>
        </w:rPr>
        <w:t xml:space="preserve">5.5. Доля учащихся, по которым осуществляется ведение цифрового профиля. </w:t>
      </w:r>
      <w:r w:rsidRPr="00CB0E3C">
        <w:rPr>
          <w:rFonts w:eastAsia="Verdana"/>
          <w:b/>
          <w:color w:val="000000"/>
          <w:sz w:val="28"/>
          <w:szCs w:val="28"/>
          <w:lang w:bidi="ru-RU"/>
        </w:rPr>
        <w:t>План 40; факт 94,2.</w:t>
      </w:r>
    </w:p>
    <w:p w14:paraId="3E6D5859" w14:textId="4ABF6D29" w:rsidR="00775C96" w:rsidRPr="00CB0E3C" w:rsidRDefault="000D11D2" w:rsidP="00084882">
      <w:pPr>
        <w:ind w:firstLine="567"/>
        <w:jc w:val="both"/>
        <w:rPr>
          <w:sz w:val="28"/>
          <w:szCs w:val="28"/>
        </w:rPr>
      </w:pPr>
      <w:r w:rsidRPr="00CB0E3C">
        <w:rPr>
          <w:b/>
          <w:bCs/>
          <w:sz w:val="28"/>
          <w:szCs w:val="28"/>
        </w:rPr>
        <w:t>Исполнено.</w:t>
      </w:r>
      <w:r w:rsidRPr="00CB0E3C">
        <w:rPr>
          <w:bCs/>
          <w:sz w:val="28"/>
          <w:szCs w:val="28"/>
        </w:rPr>
        <w:t xml:space="preserve"> В АИС "Дневник ОО" цифровое портфолио осуществляется в профилях 68702 из 72 942 учащихся. </w:t>
      </w:r>
      <w:r w:rsidR="00084882" w:rsidRPr="00CB0E3C">
        <w:rPr>
          <w:sz w:val="28"/>
          <w:szCs w:val="28"/>
        </w:rPr>
        <w:t>Целевое значение планового показателя достигнуто с превышением на 55%. По сравнению с прошлым годом показатель превышен на 5% (2023 г. – 89,5%).</w:t>
      </w:r>
    </w:p>
    <w:p w14:paraId="03E330CB" w14:textId="6A3DECEE" w:rsidR="00775C96" w:rsidRDefault="000D11D2">
      <w:pPr>
        <w:ind w:firstLine="567"/>
        <w:jc w:val="both"/>
        <w:rPr>
          <w:bCs/>
          <w:sz w:val="28"/>
          <w:szCs w:val="28"/>
        </w:rPr>
      </w:pPr>
      <w:r w:rsidRPr="00CB0E3C">
        <w:rPr>
          <w:b/>
          <w:sz w:val="28"/>
          <w:szCs w:val="28"/>
        </w:rPr>
        <w:t xml:space="preserve">Таким образом, </w:t>
      </w:r>
      <w:r w:rsidRPr="00CB0E3C">
        <w:rPr>
          <w:rFonts w:eastAsia="Verdana"/>
          <w:b/>
          <w:color w:val="000000"/>
          <w:sz w:val="28"/>
          <w:szCs w:val="28"/>
          <w:lang w:bidi="ru-RU"/>
        </w:rPr>
        <w:t>целевые индикаторы и показатели</w:t>
      </w:r>
      <w:r w:rsidRPr="00CB0E3C">
        <w:rPr>
          <w:b/>
          <w:sz w:val="28"/>
          <w:szCs w:val="28"/>
        </w:rPr>
        <w:t xml:space="preserve"> Госпрограммы</w:t>
      </w:r>
      <w:r>
        <w:rPr>
          <w:b/>
          <w:sz w:val="28"/>
          <w:szCs w:val="28"/>
        </w:rPr>
        <w:t xml:space="preserve"> по </w:t>
      </w:r>
      <w:r w:rsidR="00084882">
        <w:rPr>
          <w:b/>
          <w:sz w:val="28"/>
          <w:szCs w:val="28"/>
        </w:rPr>
        <w:t xml:space="preserve">итогам 2024 года </w:t>
      </w:r>
      <w:r>
        <w:rPr>
          <w:b/>
          <w:sz w:val="28"/>
          <w:szCs w:val="28"/>
        </w:rPr>
        <w:t xml:space="preserve">достигнуты на 100%. </w:t>
      </w:r>
      <w:r w:rsidR="00084882">
        <w:rPr>
          <w:b/>
          <w:sz w:val="28"/>
          <w:szCs w:val="28"/>
        </w:rPr>
        <w:t xml:space="preserve">Из </w:t>
      </w:r>
      <w:r w:rsidR="00084882" w:rsidRPr="000B6830">
        <w:rPr>
          <w:b/>
          <w:sz w:val="28"/>
          <w:szCs w:val="28"/>
        </w:rPr>
        <w:t>них 8 показателей из 9 с</w:t>
      </w:r>
      <w:r w:rsidR="00084882">
        <w:rPr>
          <w:b/>
          <w:sz w:val="28"/>
          <w:szCs w:val="28"/>
        </w:rPr>
        <w:t xml:space="preserve"> значительным превышением плановых целевых значений за 2024 год, также в сравнении с прошлогодними результатами. </w:t>
      </w:r>
    </w:p>
    <w:p w14:paraId="3DD382C9" w14:textId="77777777" w:rsidR="00775C96" w:rsidRDefault="00775C96">
      <w:pPr>
        <w:pStyle w:val="af4"/>
        <w:tabs>
          <w:tab w:val="left" w:pos="426"/>
          <w:tab w:val="left" w:pos="1134"/>
        </w:tabs>
        <w:spacing w:after="0" w:line="269" w:lineRule="auto"/>
        <w:ind w:left="0"/>
        <w:outlineLvl w:val="0"/>
        <w:rPr>
          <w:rFonts w:ascii="Times New Roman" w:eastAsia="Times New Roman" w:hAnsi="Times New Roman" w:cs="Times New Roman"/>
          <w:bCs/>
          <w:lang w:eastAsia="ru-RU"/>
        </w:rPr>
      </w:pPr>
    </w:p>
    <w:p w14:paraId="764D24D8" w14:textId="77777777" w:rsidR="00775C96" w:rsidRDefault="000D11D2">
      <w:pPr>
        <w:pStyle w:val="af4"/>
        <w:tabs>
          <w:tab w:val="left" w:pos="426"/>
          <w:tab w:val="left" w:pos="1134"/>
        </w:tabs>
        <w:spacing w:after="0" w:line="269" w:lineRule="auto"/>
        <w:ind w:left="0"/>
        <w:jc w:val="center"/>
        <w:outlineLvl w:val="0"/>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Исполнение государственного задания за 2024 год</w:t>
      </w:r>
    </w:p>
    <w:p w14:paraId="088B6BC8" w14:textId="6D80C69E" w:rsidR="00775C96" w:rsidRPr="00965A97" w:rsidRDefault="000D11D2">
      <w:pPr>
        <w:numPr>
          <w:ilvl w:val="0"/>
          <w:numId w:val="3"/>
        </w:numPr>
        <w:tabs>
          <w:tab w:val="left" w:pos="851"/>
        </w:tabs>
        <w:ind w:left="0" w:firstLine="567"/>
        <w:contextualSpacing/>
        <w:jc w:val="both"/>
        <w:rPr>
          <w:rFonts w:eastAsia="Calibri"/>
          <w:b/>
          <w:sz w:val="28"/>
          <w:szCs w:val="28"/>
          <w:lang w:eastAsia="en-US"/>
        </w:rPr>
      </w:pPr>
      <w:r>
        <w:rPr>
          <w:rFonts w:eastAsia="Calibri"/>
          <w:sz w:val="28"/>
          <w:szCs w:val="28"/>
          <w:lang w:eastAsia="en-US"/>
        </w:rPr>
        <w:t>Целевые значения 3 показателей государственной услуги: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участников и о результатах единого государственного экзамена на территории Республики Тыва», характеризующие качество услуги достигнуты, 9510 участникам государственной итог</w:t>
      </w:r>
      <w:r w:rsidR="00965A97">
        <w:rPr>
          <w:rFonts w:eastAsia="Calibri"/>
          <w:sz w:val="28"/>
          <w:szCs w:val="28"/>
          <w:lang w:eastAsia="en-US"/>
        </w:rPr>
        <w:t>овой аттестации оказаны услуги</w:t>
      </w:r>
      <w:r w:rsidR="00212596">
        <w:rPr>
          <w:rFonts w:eastAsia="Calibri"/>
          <w:sz w:val="28"/>
          <w:szCs w:val="28"/>
          <w:lang w:eastAsia="en-US"/>
        </w:rPr>
        <w:t xml:space="preserve">, </w:t>
      </w:r>
      <w:r w:rsidR="00212596" w:rsidRPr="00212596">
        <w:rPr>
          <w:rFonts w:eastAsia="Calibri"/>
          <w:b/>
          <w:sz w:val="28"/>
          <w:szCs w:val="28"/>
          <w:lang w:eastAsia="en-US"/>
        </w:rPr>
        <w:t>п</w:t>
      </w:r>
      <w:r w:rsidRPr="00212596">
        <w:rPr>
          <w:rFonts w:eastAsia="Calibri"/>
          <w:b/>
          <w:sz w:val="28"/>
          <w:szCs w:val="28"/>
          <w:lang w:eastAsia="en-US"/>
        </w:rPr>
        <w:t>оказ</w:t>
      </w:r>
      <w:r w:rsidRPr="00965A97">
        <w:rPr>
          <w:rFonts w:eastAsia="Calibri"/>
          <w:b/>
          <w:sz w:val="28"/>
          <w:szCs w:val="28"/>
          <w:lang w:eastAsia="en-US"/>
        </w:rPr>
        <w:t xml:space="preserve">атель </w:t>
      </w:r>
      <w:r w:rsidR="00965A97" w:rsidRPr="00965A97">
        <w:rPr>
          <w:rFonts w:eastAsia="Calibri"/>
          <w:b/>
          <w:sz w:val="28"/>
          <w:szCs w:val="28"/>
          <w:lang w:eastAsia="en-US"/>
        </w:rPr>
        <w:t>100</w:t>
      </w:r>
      <w:r w:rsidR="00212596" w:rsidRPr="00965A97">
        <w:rPr>
          <w:rFonts w:eastAsia="Calibri"/>
          <w:b/>
          <w:sz w:val="28"/>
          <w:szCs w:val="28"/>
          <w:lang w:eastAsia="en-US"/>
        </w:rPr>
        <w:t>%</w:t>
      </w:r>
      <w:r w:rsidR="00212596" w:rsidRPr="00212596">
        <w:rPr>
          <w:rFonts w:eastAsia="Calibri"/>
          <w:b/>
          <w:sz w:val="28"/>
          <w:szCs w:val="28"/>
          <w:lang w:eastAsia="en-US"/>
        </w:rPr>
        <w:t xml:space="preserve"> </w:t>
      </w:r>
      <w:r w:rsidR="00212596" w:rsidRPr="00965A97">
        <w:rPr>
          <w:rFonts w:eastAsia="Calibri"/>
          <w:b/>
          <w:sz w:val="28"/>
          <w:szCs w:val="28"/>
          <w:lang w:eastAsia="en-US"/>
        </w:rPr>
        <w:t>достигнут</w:t>
      </w:r>
      <w:r w:rsidR="00212596">
        <w:rPr>
          <w:rFonts w:eastAsia="Calibri"/>
          <w:b/>
          <w:sz w:val="28"/>
          <w:szCs w:val="28"/>
          <w:lang w:eastAsia="en-US"/>
        </w:rPr>
        <w:t>.</w:t>
      </w:r>
    </w:p>
    <w:p w14:paraId="67B28E21" w14:textId="77777777" w:rsidR="00775C96" w:rsidRDefault="000D11D2">
      <w:pPr>
        <w:numPr>
          <w:ilvl w:val="0"/>
          <w:numId w:val="3"/>
        </w:numPr>
        <w:tabs>
          <w:tab w:val="left" w:pos="851"/>
        </w:tabs>
        <w:ind w:left="0" w:firstLine="567"/>
        <w:contextualSpacing/>
        <w:jc w:val="both"/>
        <w:rPr>
          <w:rFonts w:eastAsia="Calibri"/>
          <w:sz w:val="28"/>
          <w:szCs w:val="28"/>
          <w:lang w:eastAsia="en-US"/>
        </w:rPr>
      </w:pPr>
      <w:r>
        <w:rPr>
          <w:rFonts w:eastAsia="Calibri"/>
          <w:sz w:val="28"/>
          <w:szCs w:val="28"/>
          <w:lang w:eastAsia="en-US"/>
        </w:rPr>
        <w:t xml:space="preserve">Целевые значения показателей выполняемых работ «Организация и проведение государственной (итоговой) аттестации физических лиц, освоивших образовательные программы основного общего образования или среднего (полного) общего образования», характеризующие качество работы достигнуты, в частности: </w:t>
      </w:r>
    </w:p>
    <w:p w14:paraId="480363DA" w14:textId="3459ECDA" w:rsidR="00775C96" w:rsidRDefault="000D11D2">
      <w:pPr>
        <w:numPr>
          <w:ilvl w:val="1"/>
          <w:numId w:val="3"/>
        </w:numPr>
        <w:tabs>
          <w:tab w:val="left" w:pos="851"/>
          <w:tab w:val="left" w:pos="1134"/>
        </w:tabs>
        <w:ind w:left="0" w:firstLine="567"/>
        <w:contextualSpacing/>
        <w:jc w:val="both"/>
        <w:rPr>
          <w:rFonts w:eastAsia="Calibri"/>
          <w:sz w:val="28"/>
          <w:szCs w:val="28"/>
          <w:lang w:eastAsia="en-US"/>
        </w:rPr>
      </w:pPr>
      <w:r>
        <w:rPr>
          <w:rFonts w:eastAsia="Calibri"/>
          <w:sz w:val="28"/>
          <w:szCs w:val="28"/>
          <w:lang w:eastAsia="en-US"/>
        </w:rPr>
        <w:t>Количество образовательных организаций по республике, участвующих в ГИА, составило 161 школ</w:t>
      </w:r>
      <w:r w:rsidR="00212596">
        <w:rPr>
          <w:rFonts w:eastAsia="Calibri"/>
          <w:sz w:val="28"/>
          <w:szCs w:val="28"/>
          <w:lang w:eastAsia="en-US"/>
        </w:rPr>
        <w:t>а</w:t>
      </w:r>
      <w:r>
        <w:rPr>
          <w:rFonts w:eastAsia="Calibri"/>
          <w:sz w:val="28"/>
          <w:szCs w:val="28"/>
          <w:lang w:eastAsia="en-US"/>
        </w:rPr>
        <w:t xml:space="preserve">, при плане 159, </w:t>
      </w:r>
      <w:r w:rsidRPr="00965A97">
        <w:rPr>
          <w:rFonts w:eastAsia="Calibri"/>
          <w:b/>
          <w:sz w:val="28"/>
          <w:szCs w:val="28"/>
          <w:lang w:eastAsia="en-US"/>
        </w:rPr>
        <w:t>исполнение на 100% от плана.</w:t>
      </w:r>
      <w:r>
        <w:rPr>
          <w:rFonts w:eastAsia="Calibri"/>
          <w:sz w:val="28"/>
          <w:szCs w:val="28"/>
          <w:lang w:eastAsia="en-US"/>
        </w:rPr>
        <w:t xml:space="preserve"> </w:t>
      </w:r>
    </w:p>
    <w:p w14:paraId="451A7032" w14:textId="2E2E4216" w:rsidR="00775C96" w:rsidRPr="00965A97" w:rsidRDefault="000D11D2">
      <w:pPr>
        <w:numPr>
          <w:ilvl w:val="1"/>
          <w:numId w:val="3"/>
        </w:numPr>
        <w:tabs>
          <w:tab w:val="left" w:pos="851"/>
          <w:tab w:val="left" w:pos="1134"/>
        </w:tabs>
        <w:ind w:left="0" w:firstLine="567"/>
        <w:contextualSpacing/>
        <w:jc w:val="both"/>
        <w:rPr>
          <w:rFonts w:eastAsia="Calibri"/>
          <w:b/>
          <w:sz w:val="28"/>
          <w:szCs w:val="28"/>
          <w:lang w:eastAsia="en-US"/>
        </w:rPr>
      </w:pPr>
      <w:r w:rsidRPr="005177C9">
        <w:rPr>
          <w:rFonts w:eastAsia="Calibri"/>
          <w:sz w:val="28"/>
          <w:szCs w:val="28"/>
          <w:lang w:eastAsia="en-US"/>
        </w:rPr>
        <w:t>Количество учащихся 11 классов по республике, участвующих в ГИА, составило 20</w:t>
      </w:r>
      <w:r w:rsidR="005177C9" w:rsidRPr="005177C9">
        <w:rPr>
          <w:rFonts w:eastAsia="Calibri"/>
          <w:sz w:val="28"/>
          <w:szCs w:val="28"/>
          <w:lang w:eastAsia="en-US"/>
        </w:rPr>
        <w:t>60</w:t>
      </w:r>
      <w:r w:rsidRPr="005177C9">
        <w:rPr>
          <w:rFonts w:eastAsia="Calibri"/>
          <w:sz w:val="28"/>
          <w:szCs w:val="28"/>
          <w:lang w:eastAsia="en-US"/>
        </w:rPr>
        <w:t xml:space="preserve"> чел., </w:t>
      </w:r>
      <w:r w:rsidRPr="00965A97">
        <w:rPr>
          <w:rFonts w:eastAsia="Calibri"/>
          <w:b/>
          <w:sz w:val="28"/>
          <w:szCs w:val="28"/>
          <w:lang w:eastAsia="en-US"/>
        </w:rPr>
        <w:t>показатель 100% достигнут.</w:t>
      </w:r>
    </w:p>
    <w:p w14:paraId="224F0B61" w14:textId="77777777" w:rsidR="00775C96" w:rsidRDefault="000D11D2">
      <w:pPr>
        <w:numPr>
          <w:ilvl w:val="1"/>
          <w:numId w:val="3"/>
        </w:numPr>
        <w:tabs>
          <w:tab w:val="left" w:pos="851"/>
          <w:tab w:val="left" w:pos="1134"/>
        </w:tabs>
        <w:ind w:left="0" w:firstLine="567"/>
        <w:contextualSpacing/>
        <w:jc w:val="both"/>
        <w:rPr>
          <w:rFonts w:eastAsia="Calibri"/>
          <w:sz w:val="28"/>
          <w:szCs w:val="28"/>
          <w:lang w:eastAsia="en-US"/>
        </w:rPr>
      </w:pPr>
      <w:r w:rsidRPr="005177C9">
        <w:rPr>
          <w:rFonts w:eastAsia="Calibri"/>
          <w:sz w:val="28"/>
          <w:szCs w:val="28"/>
          <w:lang w:eastAsia="en-US"/>
        </w:rPr>
        <w:t>Общее количество участников ГИА, составило</w:t>
      </w:r>
      <w:r>
        <w:rPr>
          <w:rFonts w:eastAsia="Calibri"/>
          <w:sz w:val="28"/>
          <w:szCs w:val="28"/>
          <w:lang w:eastAsia="en-US"/>
        </w:rPr>
        <w:t xml:space="preserve"> 9510 чел., или 100% охват, </w:t>
      </w:r>
      <w:r w:rsidRPr="00965A97">
        <w:rPr>
          <w:rFonts w:eastAsia="Calibri"/>
          <w:b/>
          <w:sz w:val="28"/>
          <w:szCs w:val="28"/>
          <w:lang w:eastAsia="en-US"/>
        </w:rPr>
        <w:t>показатель достигнут.</w:t>
      </w:r>
    </w:p>
    <w:p w14:paraId="4D743A37" w14:textId="77777777" w:rsidR="00775C96" w:rsidRPr="00965A97" w:rsidRDefault="000D11D2">
      <w:pPr>
        <w:numPr>
          <w:ilvl w:val="0"/>
          <w:numId w:val="3"/>
        </w:numPr>
        <w:tabs>
          <w:tab w:val="left" w:pos="851"/>
          <w:tab w:val="left" w:pos="1134"/>
        </w:tabs>
        <w:ind w:left="0" w:firstLine="567"/>
        <w:contextualSpacing/>
        <w:jc w:val="both"/>
        <w:rPr>
          <w:rFonts w:eastAsia="Calibri"/>
          <w:b/>
          <w:sz w:val="28"/>
          <w:szCs w:val="28"/>
          <w:lang w:eastAsia="en-US"/>
        </w:rPr>
      </w:pPr>
      <w:r>
        <w:rPr>
          <w:rFonts w:eastAsia="Calibri"/>
          <w:sz w:val="28"/>
          <w:szCs w:val="28"/>
          <w:lang w:eastAsia="en-US"/>
        </w:rPr>
        <w:t xml:space="preserve">Целевые значения показателей выполняемых работ «Организация и проведение независимой оценки качества образования: Всероссийские проверочные работы, Национальные исследования качества образования», характеризующие качество работы достигнуты, </w:t>
      </w:r>
      <w:r w:rsidRPr="00965A97">
        <w:rPr>
          <w:rFonts w:eastAsia="Calibri"/>
          <w:b/>
          <w:sz w:val="28"/>
          <w:szCs w:val="28"/>
          <w:lang w:eastAsia="en-US"/>
        </w:rPr>
        <w:t>исполнены на 100% от плана.</w:t>
      </w:r>
    </w:p>
    <w:p w14:paraId="7C54D58E" w14:textId="7C57F3D9" w:rsidR="008F0D99" w:rsidRPr="008F0D99" w:rsidRDefault="008F0D99" w:rsidP="008F0D99">
      <w:pPr>
        <w:widowControl w:val="0"/>
        <w:numPr>
          <w:ilvl w:val="1"/>
          <w:numId w:val="3"/>
        </w:numPr>
        <w:tabs>
          <w:tab w:val="left" w:pos="1134"/>
        </w:tabs>
        <w:ind w:left="0" w:firstLine="567"/>
        <w:contextualSpacing/>
        <w:jc w:val="both"/>
        <w:rPr>
          <w:rFonts w:eastAsia="Calibri"/>
          <w:sz w:val="28"/>
          <w:szCs w:val="28"/>
          <w:lang w:eastAsia="en-US"/>
        </w:rPr>
      </w:pPr>
      <w:r w:rsidRPr="008F0D99">
        <w:rPr>
          <w:rFonts w:eastAsia="Calibri"/>
          <w:sz w:val="28"/>
          <w:szCs w:val="28"/>
          <w:lang w:eastAsia="en-US"/>
        </w:rPr>
        <w:t>Количество обучающихся, участвующих во Всероссийских проверочных работах, характеризующие качество работы дост</w:t>
      </w:r>
      <w:r>
        <w:rPr>
          <w:rFonts w:eastAsia="Calibri"/>
          <w:sz w:val="28"/>
          <w:szCs w:val="28"/>
          <w:lang w:eastAsia="en-US"/>
        </w:rPr>
        <w:t>игнуты, фактически составляе</w:t>
      </w:r>
      <w:r w:rsidRPr="008F0D99">
        <w:rPr>
          <w:rFonts w:eastAsia="Calibri"/>
          <w:sz w:val="28"/>
          <w:szCs w:val="28"/>
          <w:lang w:eastAsia="en-US"/>
        </w:rPr>
        <w:t xml:space="preserve">т </w:t>
      </w:r>
      <w:r>
        <w:rPr>
          <w:rFonts w:eastAsia="Calibri"/>
          <w:sz w:val="28"/>
          <w:szCs w:val="28"/>
          <w:lang w:eastAsia="en-US"/>
        </w:rPr>
        <w:t xml:space="preserve">охват </w:t>
      </w:r>
      <w:r w:rsidRPr="008F0D99">
        <w:rPr>
          <w:rFonts w:eastAsia="Calibri"/>
          <w:sz w:val="28"/>
          <w:szCs w:val="28"/>
          <w:lang w:eastAsia="en-US"/>
        </w:rPr>
        <w:t>41238</w:t>
      </w:r>
      <w:r>
        <w:rPr>
          <w:rFonts w:eastAsia="Calibri"/>
          <w:sz w:val="28"/>
          <w:szCs w:val="28"/>
          <w:lang w:eastAsia="en-US"/>
        </w:rPr>
        <w:t xml:space="preserve"> чел.</w:t>
      </w:r>
      <w:r w:rsidRPr="008F0D99">
        <w:rPr>
          <w:rFonts w:eastAsia="Calibri"/>
          <w:sz w:val="28"/>
          <w:szCs w:val="28"/>
          <w:lang w:eastAsia="en-US"/>
        </w:rPr>
        <w:t xml:space="preserve"> (35926 – ВПР, 5312 – ВПР СПО), при плане 36484,</w:t>
      </w:r>
      <w:r w:rsidRPr="006259F8">
        <w:rPr>
          <w:rFonts w:eastAsia="Calibri"/>
          <w:b/>
          <w:sz w:val="28"/>
          <w:szCs w:val="28"/>
          <w:lang w:eastAsia="en-US"/>
        </w:rPr>
        <w:t xml:space="preserve"> исполнение на 100 % от плана.</w:t>
      </w:r>
    </w:p>
    <w:p w14:paraId="793644BE" w14:textId="58E998FE" w:rsidR="00775C96" w:rsidRPr="00767AB5" w:rsidRDefault="000D11D2">
      <w:pPr>
        <w:widowControl w:val="0"/>
        <w:numPr>
          <w:ilvl w:val="1"/>
          <w:numId w:val="3"/>
        </w:numPr>
        <w:tabs>
          <w:tab w:val="left" w:pos="1134"/>
        </w:tabs>
        <w:ind w:left="0" w:firstLine="567"/>
        <w:contextualSpacing/>
        <w:jc w:val="both"/>
        <w:rPr>
          <w:rFonts w:eastAsia="Calibri"/>
          <w:i/>
          <w:sz w:val="28"/>
          <w:szCs w:val="28"/>
          <w:lang w:eastAsia="en-US"/>
        </w:rPr>
      </w:pPr>
      <w:r>
        <w:rPr>
          <w:rFonts w:eastAsia="Calibri"/>
          <w:sz w:val="28"/>
          <w:szCs w:val="28"/>
          <w:lang w:eastAsia="en-US"/>
        </w:rPr>
        <w:t xml:space="preserve">Количество обучающихся, участвующих в Национальных исследованиях качества образования, характеризующие качество работы достигнуты, фактически </w:t>
      </w:r>
      <w:r w:rsidRPr="00767AB5">
        <w:rPr>
          <w:rFonts w:eastAsia="Calibri"/>
          <w:sz w:val="28"/>
          <w:szCs w:val="28"/>
          <w:lang w:eastAsia="en-US"/>
        </w:rPr>
        <w:t xml:space="preserve">составляют 384, при плане 50, или </w:t>
      </w:r>
      <w:r w:rsidRPr="006259F8">
        <w:rPr>
          <w:rFonts w:eastAsia="Calibri"/>
          <w:b/>
          <w:sz w:val="28"/>
          <w:szCs w:val="28"/>
          <w:lang w:eastAsia="en-US"/>
        </w:rPr>
        <w:t xml:space="preserve">выполнено в </w:t>
      </w:r>
      <w:r w:rsidR="00EE5381">
        <w:rPr>
          <w:rFonts w:eastAsia="Calibri"/>
          <w:b/>
          <w:sz w:val="28"/>
          <w:szCs w:val="28"/>
          <w:lang w:eastAsia="en-US"/>
        </w:rPr>
        <w:t>7,7</w:t>
      </w:r>
      <w:r w:rsidRPr="006259F8">
        <w:rPr>
          <w:rFonts w:eastAsia="Calibri"/>
          <w:b/>
          <w:sz w:val="28"/>
          <w:szCs w:val="28"/>
          <w:lang w:eastAsia="en-US"/>
        </w:rPr>
        <w:t xml:space="preserve"> раза больше </w:t>
      </w:r>
      <w:r w:rsidR="005E66EC" w:rsidRPr="006259F8">
        <w:rPr>
          <w:rFonts w:eastAsia="Calibri"/>
          <w:b/>
          <w:sz w:val="28"/>
          <w:szCs w:val="28"/>
          <w:lang w:eastAsia="en-US"/>
        </w:rPr>
        <w:t xml:space="preserve">от </w:t>
      </w:r>
      <w:r w:rsidRPr="006259F8">
        <w:rPr>
          <w:rFonts w:eastAsia="Calibri"/>
          <w:b/>
          <w:sz w:val="28"/>
          <w:szCs w:val="28"/>
          <w:lang w:eastAsia="en-US"/>
        </w:rPr>
        <w:t>плана.</w:t>
      </w:r>
    </w:p>
    <w:p w14:paraId="31F81A32" w14:textId="53DDEDA2" w:rsidR="00775C96" w:rsidRPr="005E66EC" w:rsidRDefault="000D11D2" w:rsidP="005E66EC">
      <w:pPr>
        <w:widowControl w:val="0"/>
        <w:numPr>
          <w:ilvl w:val="0"/>
          <w:numId w:val="3"/>
        </w:numPr>
        <w:tabs>
          <w:tab w:val="left" w:pos="993"/>
        </w:tabs>
        <w:ind w:left="0" w:firstLine="567"/>
        <w:contextualSpacing/>
        <w:jc w:val="both"/>
        <w:rPr>
          <w:rFonts w:eastAsia="Calibri"/>
          <w:b/>
          <w:sz w:val="28"/>
          <w:szCs w:val="28"/>
          <w:lang w:eastAsia="en-US"/>
        </w:rPr>
      </w:pPr>
      <w:r w:rsidRPr="00767AB5">
        <w:rPr>
          <w:rFonts w:eastAsia="Calibri"/>
          <w:sz w:val="28"/>
          <w:szCs w:val="28"/>
          <w:lang w:eastAsia="en-US"/>
        </w:rPr>
        <w:t xml:space="preserve">Целевые значения показателей выполняемых работ «Организация и проведение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характеризующие качество работы </w:t>
      </w:r>
      <w:r w:rsidRPr="005E66EC">
        <w:rPr>
          <w:rFonts w:eastAsia="Calibri"/>
          <w:b/>
          <w:sz w:val="28"/>
          <w:szCs w:val="28"/>
          <w:lang w:eastAsia="en-US"/>
        </w:rPr>
        <w:t>достигнуты на 100%</w:t>
      </w:r>
      <w:r w:rsidR="00767AB5" w:rsidRPr="005E66EC">
        <w:rPr>
          <w:rFonts w:eastAsia="Calibri"/>
          <w:b/>
          <w:sz w:val="28"/>
          <w:szCs w:val="28"/>
          <w:lang w:eastAsia="en-US"/>
        </w:rPr>
        <w:t>.</w:t>
      </w:r>
    </w:p>
    <w:p w14:paraId="1611BCAB" w14:textId="77777777" w:rsidR="00775C96" w:rsidRPr="005E66EC" w:rsidRDefault="000D11D2">
      <w:pPr>
        <w:numPr>
          <w:ilvl w:val="0"/>
          <w:numId w:val="3"/>
        </w:numPr>
        <w:tabs>
          <w:tab w:val="left" w:pos="851"/>
        </w:tabs>
        <w:autoSpaceDE w:val="0"/>
        <w:autoSpaceDN w:val="0"/>
        <w:adjustRightInd w:val="0"/>
        <w:ind w:left="0" w:firstLine="567"/>
        <w:contextualSpacing/>
        <w:jc w:val="both"/>
        <w:rPr>
          <w:rFonts w:eastAsia="Calibri"/>
          <w:b/>
          <w:sz w:val="28"/>
          <w:szCs w:val="28"/>
          <w:lang w:eastAsia="en-US"/>
        </w:rPr>
      </w:pPr>
      <w:r w:rsidRPr="00767AB5">
        <w:rPr>
          <w:rFonts w:eastAsia="Calibri"/>
          <w:sz w:val="28"/>
          <w:szCs w:val="28"/>
          <w:lang w:eastAsia="en-US"/>
        </w:rPr>
        <w:t>Целевые</w:t>
      </w:r>
      <w:r>
        <w:rPr>
          <w:rFonts w:eastAsia="Calibri"/>
          <w:sz w:val="28"/>
          <w:szCs w:val="28"/>
          <w:lang w:eastAsia="en-US"/>
        </w:rPr>
        <w:t xml:space="preserve"> значения показателей выполняемых работ «Информационно-технологическое обеспечение образовательной деятельности», характеризующие качество работы </w:t>
      </w:r>
      <w:r w:rsidRPr="005E66EC">
        <w:rPr>
          <w:rFonts w:eastAsia="Calibri"/>
          <w:b/>
          <w:sz w:val="28"/>
          <w:szCs w:val="28"/>
          <w:lang w:eastAsia="en-US"/>
        </w:rPr>
        <w:t>достигнуты на 100% от плана.</w:t>
      </w:r>
    </w:p>
    <w:p w14:paraId="417FB10E" w14:textId="27661D4B" w:rsidR="00775C96" w:rsidRPr="005E66EC" w:rsidRDefault="000D11D2">
      <w:pPr>
        <w:numPr>
          <w:ilvl w:val="1"/>
          <w:numId w:val="3"/>
        </w:numPr>
        <w:tabs>
          <w:tab w:val="left" w:pos="709"/>
          <w:tab w:val="left" w:pos="1134"/>
        </w:tabs>
        <w:autoSpaceDE w:val="0"/>
        <w:autoSpaceDN w:val="0"/>
        <w:adjustRightInd w:val="0"/>
        <w:ind w:left="0" w:firstLine="567"/>
        <w:contextualSpacing/>
        <w:jc w:val="both"/>
        <w:rPr>
          <w:rFonts w:eastAsia="Calibri"/>
          <w:b/>
          <w:sz w:val="28"/>
          <w:szCs w:val="28"/>
          <w:lang w:eastAsia="en-US"/>
        </w:rPr>
      </w:pPr>
      <w:r>
        <w:rPr>
          <w:rFonts w:eastAsia="Calibri"/>
          <w:sz w:val="28"/>
          <w:szCs w:val="28"/>
          <w:lang w:eastAsia="en-US"/>
        </w:rPr>
        <w:t xml:space="preserve">Количество общеобразовательных организаций и профессиональных образовательных организаций Республики Тыва, в которых внедрена целевая модель цифровой образовательной среды, характеризующие качество работы достигнуты, фактически составляют 184, при плане </w:t>
      </w:r>
      <w:r w:rsidR="00C32A7F">
        <w:rPr>
          <w:rFonts w:eastAsia="Calibri"/>
          <w:sz w:val="28"/>
          <w:szCs w:val="28"/>
          <w:lang w:eastAsia="en-US"/>
        </w:rPr>
        <w:t>184.</w:t>
      </w:r>
      <w:r w:rsidR="005E66EC">
        <w:rPr>
          <w:rFonts w:eastAsia="Calibri"/>
          <w:sz w:val="28"/>
          <w:szCs w:val="28"/>
          <w:lang w:eastAsia="en-US"/>
        </w:rPr>
        <w:t xml:space="preserve"> </w:t>
      </w:r>
      <w:r w:rsidR="005E66EC" w:rsidRPr="005E66EC">
        <w:rPr>
          <w:rFonts w:eastAsia="Calibri"/>
          <w:b/>
          <w:sz w:val="28"/>
          <w:szCs w:val="28"/>
          <w:lang w:eastAsia="en-US"/>
        </w:rPr>
        <w:t>Показатель достигнут 100%.</w:t>
      </w:r>
    </w:p>
    <w:p w14:paraId="5AB8441F" w14:textId="3C0E9742" w:rsidR="00775C96" w:rsidRPr="005E66EC" w:rsidRDefault="000D11D2">
      <w:pPr>
        <w:numPr>
          <w:ilvl w:val="1"/>
          <w:numId w:val="3"/>
        </w:numPr>
        <w:tabs>
          <w:tab w:val="left" w:pos="1134"/>
        </w:tabs>
        <w:autoSpaceDE w:val="0"/>
        <w:autoSpaceDN w:val="0"/>
        <w:adjustRightInd w:val="0"/>
        <w:ind w:left="0" w:firstLine="567"/>
        <w:contextualSpacing/>
        <w:jc w:val="both"/>
        <w:rPr>
          <w:rFonts w:eastAsia="Calibri"/>
          <w:b/>
          <w:sz w:val="28"/>
          <w:szCs w:val="28"/>
          <w:lang w:eastAsia="en-US"/>
        </w:rPr>
      </w:pPr>
      <w:r>
        <w:rPr>
          <w:rFonts w:eastAsia="Calibri"/>
          <w:sz w:val="28"/>
          <w:szCs w:val="28"/>
          <w:lang w:eastAsia="en-US"/>
        </w:rPr>
        <w:t xml:space="preserve">Доля образовательных организаций Республики Тыва,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 характеризующие качество работы достигнуты, фактически составляют 42,11%, при плане 33%, или </w:t>
      </w:r>
      <w:r w:rsidRPr="005E66EC">
        <w:rPr>
          <w:rFonts w:eastAsia="Calibri"/>
          <w:b/>
          <w:sz w:val="28"/>
          <w:szCs w:val="28"/>
          <w:lang w:eastAsia="en-US"/>
        </w:rPr>
        <w:t>выполнено в 1,</w:t>
      </w:r>
      <w:r w:rsidR="00EE5381">
        <w:rPr>
          <w:rFonts w:eastAsia="Calibri"/>
          <w:b/>
          <w:sz w:val="28"/>
          <w:szCs w:val="28"/>
          <w:lang w:eastAsia="en-US"/>
        </w:rPr>
        <w:t>3</w:t>
      </w:r>
      <w:r w:rsidRPr="005E66EC">
        <w:rPr>
          <w:rFonts w:eastAsia="Calibri"/>
          <w:b/>
          <w:sz w:val="28"/>
          <w:szCs w:val="28"/>
          <w:lang w:eastAsia="en-US"/>
        </w:rPr>
        <w:t xml:space="preserve"> раза больше </w:t>
      </w:r>
      <w:r w:rsidR="005E66EC" w:rsidRPr="005E66EC">
        <w:rPr>
          <w:rFonts w:eastAsia="Calibri"/>
          <w:b/>
          <w:sz w:val="28"/>
          <w:szCs w:val="28"/>
          <w:lang w:eastAsia="en-US"/>
        </w:rPr>
        <w:t xml:space="preserve">от </w:t>
      </w:r>
      <w:r w:rsidRPr="005E66EC">
        <w:rPr>
          <w:rFonts w:eastAsia="Calibri"/>
          <w:b/>
          <w:sz w:val="28"/>
          <w:szCs w:val="28"/>
          <w:lang w:eastAsia="en-US"/>
        </w:rPr>
        <w:t>плана.</w:t>
      </w:r>
    </w:p>
    <w:p w14:paraId="6A1A3186" w14:textId="5B18AFAA" w:rsidR="00775C96" w:rsidRPr="005E66EC" w:rsidRDefault="000D11D2">
      <w:pPr>
        <w:numPr>
          <w:ilvl w:val="1"/>
          <w:numId w:val="3"/>
        </w:numPr>
        <w:tabs>
          <w:tab w:val="left" w:pos="1134"/>
        </w:tabs>
        <w:autoSpaceDE w:val="0"/>
        <w:autoSpaceDN w:val="0"/>
        <w:adjustRightInd w:val="0"/>
        <w:ind w:left="0" w:firstLine="567"/>
        <w:contextualSpacing/>
        <w:jc w:val="both"/>
        <w:rPr>
          <w:rFonts w:eastAsia="Calibri"/>
          <w:b/>
          <w:sz w:val="28"/>
          <w:szCs w:val="28"/>
          <w:lang w:eastAsia="en-US"/>
        </w:rPr>
      </w:pPr>
      <w:r>
        <w:rPr>
          <w:rFonts w:eastAsia="Calibri"/>
          <w:sz w:val="28"/>
          <w:szCs w:val="28"/>
          <w:lang w:eastAsia="en-US"/>
        </w:rPr>
        <w:t>Доля обучающихся Республики Тыва,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характеризующие качество работы достигнуты</w:t>
      </w:r>
      <w:r w:rsidR="00BF37A5">
        <w:rPr>
          <w:rFonts w:eastAsia="Calibri"/>
          <w:sz w:val="28"/>
          <w:szCs w:val="28"/>
          <w:lang w:eastAsia="en-US"/>
        </w:rPr>
        <w:t>, фактически составляют 72,</w:t>
      </w:r>
      <w:r w:rsidR="00857404">
        <w:rPr>
          <w:rFonts w:eastAsia="Calibri"/>
          <w:sz w:val="28"/>
          <w:szCs w:val="28"/>
          <w:lang w:eastAsia="en-US"/>
        </w:rPr>
        <w:t>5</w:t>
      </w:r>
      <w:r w:rsidR="00BF37A5">
        <w:rPr>
          <w:rFonts w:eastAsia="Calibri"/>
          <w:sz w:val="28"/>
          <w:szCs w:val="28"/>
          <w:lang w:eastAsia="en-US"/>
        </w:rPr>
        <w:t xml:space="preserve">% </w:t>
      </w:r>
      <w:r>
        <w:rPr>
          <w:rFonts w:eastAsia="Calibri"/>
          <w:sz w:val="28"/>
          <w:szCs w:val="28"/>
          <w:lang w:eastAsia="en-US"/>
        </w:rPr>
        <w:t xml:space="preserve">при плане 50%, или </w:t>
      </w:r>
      <w:r w:rsidRPr="005E66EC">
        <w:rPr>
          <w:rFonts w:eastAsia="Calibri"/>
          <w:b/>
          <w:sz w:val="28"/>
          <w:szCs w:val="28"/>
          <w:lang w:eastAsia="en-US"/>
        </w:rPr>
        <w:t>выполнено в 1,</w:t>
      </w:r>
      <w:r w:rsidR="00C32A7F" w:rsidRPr="005E66EC">
        <w:rPr>
          <w:rFonts w:eastAsia="Calibri"/>
          <w:b/>
          <w:sz w:val="28"/>
          <w:szCs w:val="28"/>
          <w:lang w:eastAsia="en-US"/>
        </w:rPr>
        <w:t>45</w:t>
      </w:r>
      <w:r w:rsidRPr="005E66EC">
        <w:rPr>
          <w:rFonts w:eastAsia="Calibri"/>
          <w:b/>
          <w:sz w:val="28"/>
          <w:szCs w:val="28"/>
          <w:lang w:eastAsia="en-US"/>
        </w:rPr>
        <w:t xml:space="preserve"> раза больше </w:t>
      </w:r>
      <w:r w:rsidR="005E66EC" w:rsidRPr="005E66EC">
        <w:rPr>
          <w:rFonts w:eastAsia="Calibri"/>
          <w:b/>
          <w:sz w:val="28"/>
          <w:szCs w:val="28"/>
          <w:lang w:eastAsia="en-US"/>
        </w:rPr>
        <w:t xml:space="preserve">от </w:t>
      </w:r>
      <w:r w:rsidRPr="005E66EC">
        <w:rPr>
          <w:rFonts w:eastAsia="Calibri"/>
          <w:b/>
          <w:sz w:val="28"/>
          <w:szCs w:val="28"/>
          <w:lang w:eastAsia="en-US"/>
        </w:rPr>
        <w:t>плана.</w:t>
      </w:r>
    </w:p>
    <w:p w14:paraId="09EAE0D6" w14:textId="24B2568C" w:rsidR="00775C96" w:rsidRPr="005E66EC" w:rsidRDefault="000D11D2">
      <w:pPr>
        <w:numPr>
          <w:ilvl w:val="1"/>
          <w:numId w:val="3"/>
        </w:numPr>
        <w:tabs>
          <w:tab w:val="left" w:pos="993"/>
        </w:tabs>
        <w:autoSpaceDE w:val="0"/>
        <w:autoSpaceDN w:val="0"/>
        <w:adjustRightInd w:val="0"/>
        <w:ind w:left="0" w:firstLine="567"/>
        <w:contextualSpacing/>
        <w:jc w:val="both"/>
        <w:rPr>
          <w:rFonts w:eastAsia="Calibri"/>
          <w:b/>
          <w:sz w:val="28"/>
          <w:szCs w:val="28"/>
          <w:lang w:eastAsia="en-US"/>
        </w:rPr>
      </w:pPr>
      <w:r>
        <w:rPr>
          <w:rFonts w:eastAsia="Calibri"/>
          <w:sz w:val="28"/>
          <w:szCs w:val="28"/>
          <w:lang w:eastAsia="en-US"/>
        </w:rPr>
        <w:t xml:space="preserve"> Доля педагогических работников Республики Тыва, использующих сервисы федеральной информационно-сервисной платформы цифровой образовательной среды,</w:t>
      </w:r>
      <w:r>
        <w:rPr>
          <w:rFonts w:ascii="Calibri" w:eastAsia="Calibri" w:hAnsi="Calibri"/>
          <w:sz w:val="28"/>
          <w:szCs w:val="28"/>
          <w:lang w:eastAsia="en-US"/>
        </w:rPr>
        <w:tab/>
      </w:r>
      <w:r>
        <w:rPr>
          <w:rFonts w:eastAsia="Calibri"/>
          <w:sz w:val="28"/>
          <w:szCs w:val="28"/>
          <w:lang w:eastAsia="en-US"/>
        </w:rPr>
        <w:t xml:space="preserve">характеризующие качество работы достигнуты, фактически </w:t>
      </w:r>
      <w:r w:rsidRPr="0093445D">
        <w:rPr>
          <w:rFonts w:eastAsia="Calibri"/>
          <w:sz w:val="28"/>
          <w:szCs w:val="28"/>
          <w:lang w:eastAsia="en-US"/>
        </w:rPr>
        <w:t xml:space="preserve">составляют </w:t>
      </w:r>
      <w:r w:rsidR="000A330E" w:rsidRPr="0093445D">
        <w:rPr>
          <w:rFonts w:eastAsia="Calibri"/>
          <w:sz w:val="28"/>
          <w:szCs w:val="28"/>
          <w:lang w:eastAsia="en-US"/>
        </w:rPr>
        <w:t>99,99</w:t>
      </w:r>
      <w:r w:rsidRPr="0093445D">
        <w:rPr>
          <w:rFonts w:eastAsia="Calibri"/>
          <w:sz w:val="28"/>
          <w:szCs w:val="28"/>
          <w:lang w:eastAsia="en-US"/>
        </w:rPr>
        <w:t xml:space="preserve">%, при плане </w:t>
      </w:r>
      <w:r w:rsidR="000A330E" w:rsidRPr="0093445D">
        <w:rPr>
          <w:rFonts w:eastAsia="Calibri"/>
          <w:sz w:val="28"/>
          <w:szCs w:val="28"/>
          <w:lang w:eastAsia="en-US"/>
        </w:rPr>
        <w:t>81</w:t>
      </w:r>
      <w:r w:rsidRPr="0093445D">
        <w:rPr>
          <w:rFonts w:eastAsia="Calibri"/>
          <w:sz w:val="28"/>
          <w:szCs w:val="28"/>
          <w:lang w:eastAsia="en-US"/>
        </w:rPr>
        <w:t>%, или</w:t>
      </w:r>
      <w:r>
        <w:rPr>
          <w:rFonts w:eastAsia="Calibri"/>
          <w:sz w:val="28"/>
          <w:szCs w:val="28"/>
          <w:lang w:eastAsia="en-US"/>
        </w:rPr>
        <w:t xml:space="preserve"> вы</w:t>
      </w:r>
      <w:r w:rsidRPr="00C32A7F">
        <w:rPr>
          <w:rFonts w:eastAsia="Calibri"/>
          <w:sz w:val="28"/>
          <w:szCs w:val="28"/>
          <w:lang w:eastAsia="en-US"/>
        </w:rPr>
        <w:t xml:space="preserve">полнено </w:t>
      </w:r>
      <w:r w:rsidRPr="005E66EC">
        <w:rPr>
          <w:rFonts w:eastAsia="Calibri"/>
          <w:b/>
          <w:sz w:val="28"/>
          <w:szCs w:val="28"/>
          <w:lang w:eastAsia="en-US"/>
        </w:rPr>
        <w:t>в 1,</w:t>
      </w:r>
      <w:r w:rsidR="00C32A7F" w:rsidRPr="005E66EC">
        <w:rPr>
          <w:rFonts w:eastAsia="Calibri"/>
          <w:b/>
          <w:sz w:val="28"/>
          <w:szCs w:val="28"/>
          <w:lang w:eastAsia="en-US"/>
        </w:rPr>
        <w:t xml:space="preserve">23 </w:t>
      </w:r>
      <w:r w:rsidRPr="005E66EC">
        <w:rPr>
          <w:rFonts w:eastAsia="Calibri"/>
          <w:b/>
          <w:sz w:val="28"/>
          <w:szCs w:val="28"/>
          <w:lang w:eastAsia="en-US"/>
        </w:rPr>
        <w:t>раза больше</w:t>
      </w:r>
      <w:r w:rsidR="005E66EC">
        <w:rPr>
          <w:rFonts w:eastAsia="Calibri"/>
          <w:b/>
          <w:sz w:val="28"/>
          <w:szCs w:val="28"/>
          <w:lang w:eastAsia="en-US"/>
        </w:rPr>
        <w:t xml:space="preserve"> от</w:t>
      </w:r>
      <w:r w:rsidRPr="005E66EC">
        <w:rPr>
          <w:rFonts w:eastAsia="Calibri"/>
          <w:b/>
          <w:sz w:val="28"/>
          <w:szCs w:val="28"/>
          <w:lang w:eastAsia="en-US"/>
        </w:rPr>
        <w:t xml:space="preserve"> плана.</w:t>
      </w:r>
    </w:p>
    <w:p w14:paraId="12C02E96" w14:textId="77777777" w:rsidR="00775C96" w:rsidRDefault="000D11D2">
      <w:pPr>
        <w:numPr>
          <w:ilvl w:val="1"/>
          <w:numId w:val="3"/>
        </w:numPr>
        <w:tabs>
          <w:tab w:val="left" w:pos="993"/>
        </w:tabs>
        <w:autoSpaceDE w:val="0"/>
        <w:autoSpaceDN w:val="0"/>
        <w:adjustRightInd w:val="0"/>
        <w:ind w:left="0" w:firstLine="567"/>
        <w:contextualSpacing/>
        <w:jc w:val="both"/>
        <w:rPr>
          <w:rFonts w:eastAsia="Calibri"/>
          <w:sz w:val="28"/>
          <w:szCs w:val="28"/>
          <w:lang w:eastAsia="en-US"/>
        </w:rPr>
      </w:pPr>
      <w:r>
        <w:rPr>
          <w:rFonts w:eastAsia="Calibri"/>
          <w:sz w:val="28"/>
          <w:szCs w:val="28"/>
          <w:lang w:eastAsia="en-US"/>
        </w:rPr>
        <w:t xml:space="preserve"> Доля общеобразовательных организаций Республики Тыва, оснащенных в целях внедрения цифровой образовательной среды,</w:t>
      </w:r>
      <w:r>
        <w:rPr>
          <w:rFonts w:ascii="Calibri" w:eastAsia="Calibri" w:hAnsi="Calibri"/>
          <w:sz w:val="22"/>
          <w:szCs w:val="22"/>
          <w:lang w:eastAsia="en-US"/>
        </w:rPr>
        <w:t xml:space="preserve"> </w:t>
      </w:r>
      <w:r>
        <w:rPr>
          <w:rFonts w:eastAsia="Calibri"/>
          <w:sz w:val="28"/>
          <w:szCs w:val="28"/>
          <w:lang w:eastAsia="en-US"/>
        </w:rPr>
        <w:t>характеризующие качество работы достигнуты, фактически составляют 97%, при плане 97%.</w:t>
      </w:r>
    </w:p>
    <w:p w14:paraId="75F333C7" w14:textId="46862A99" w:rsidR="000B6830" w:rsidRPr="005E66EC" w:rsidRDefault="000B6830" w:rsidP="000B6830">
      <w:pPr>
        <w:numPr>
          <w:ilvl w:val="1"/>
          <w:numId w:val="3"/>
        </w:numPr>
        <w:tabs>
          <w:tab w:val="left" w:pos="993"/>
        </w:tabs>
        <w:autoSpaceDE w:val="0"/>
        <w:autoSpaceDN w:val="0"/>
        <w:adjustRightInd w:val="0"/>
        <w:ind w:left="0" w:firstLine="567"/>
        <w:contextualSpacing/>
        <w:jc w:val="both"/>
        <w:rPr>
          <w:rFonts w:eastAsia="Calibri"/>
          <w:b/>
          <w:sz w:val="28"/>
          <w:szCs w:val="28"/>
          <w:lang w:eastAsia="en-US"/>
        </w:rPr>
      </w:pPr>
      <w:r>
        <w:rPr>
          <w:rFonts w:eastAsia="Calibri"/>
          <w:sz w:val="28"/>
          <w:szCs w:val="28"/>
          <w:lang w:eastAsia="en-US"/>
        </w:rPr>
        <w:t xml:space="preserve"> </w:t>
      </w:r>
      <w:r w:rsidRPr="000B6830">
        <w:rPr>
          <w:rFonts w:eastAsia="Calibri"/>
          <w:sz w:val="28"/>
          <w:szCs w:val="28"/>
          <w:lang w:eastAsia="en-US"/>
        </w:rPr>
        <w:t>Доля учащихся, по которым осуществляется ведение цифрового профиля</w:t>
      </w:r>
      <w:r>
        <w:rPr>
          <w:rFonts w:eastAsia="Calibri"/>
          <w:sz w:val="28"/>
          <w:szCs w:val="28"/>
          <w:lang w:eastAsia="en-US"/>
        </w:rPr>
        <w:t>, характеризующие качество работы достигнуты, фактически составляют 94,2%, при плане 50%, или вы</w:t>
      </w:r>
      <w:r w:rsidRPr="00C32A7F">
        <w:rPr>
          <w:rFonts w:eastAsia="Calibri"/>
          <w:sz w:val="28"/>
          <w:szCs w:val="28"/>
          <w:lang w:eastAsia="en-US"/>
        </w:rPr>
        <w:t xml:space="preserve">полнено </w:t>
      </w:r>
      <w:r w:rsidRPr="005E66EC">
        <w:rPr>
          <w:rFonts w:eastAsia="Calibri"/>
          <w:b/>
          <w:sz w:val="28"/>
          <w:szCs w:val="28"/>
          <w:lang w:eastAsia="en-US"/>
        </w:rPr>
        <w:t>в 1,</w:t>
      </w:r>
      <w:r w:rsidR="005663C4">
        <w:rPr>
          <w:rFonts w:eastAsia="Calibri"/>
          <w:b/>
          <w:sz w:val="28"/>
          <w:szCs w:val="28"/>
          <w:lang w:eastAsia="en-US"/>
        </w:rPr>
        <w:t>84</w:t>
      </w:r>
      <w:r w:rsidRPr="005E66EC">
        <w:rPr>
          <w:rFonts w:eastAsia="Calibri"/>
          <w:b/>
          <w:sz w:val="28"/>
          <w:szCs w:val="28"/>
          <w:lang w:eastAsia="en-US"/>
        </w:rPr>
        <w:t xml:space="preserve"> раза больше</w:t>
      </w:r>
      <w:r>
        <w:rPr>
          <w:rFonts w:eastAsia="Calibri"/>
          <w:b/>
          <w:sz w:val="28"/>
          <w:szCs w:val="28"/>
          <w:lang w:eastAsia="en-US"/>
        </w:rPr>
        <w:t xml:space="preserve"> от</w:t>
      </w:r>
      <w:r w:rsidRPr="005E66EC">
        <w:rPr>
          <w:rFonts w:eastAsia="Calibri"/>
          <w:b/>
          <w:sz w:val="28"/>
          <w:szCs w:val="28"/>
          <w:lang w:eastAsia="en-US"/>
        </w:rPr>
        <w:t xml:space="preserve"> плана.</w:t>
      </w:r>
    </w:p>
    <w:p w14:paraId="26B71407" w14:textId="52B3DB76" w:rsidR="000B6830" w:rsidRPr="005663C4" w:rsidRDefault="005663C4">
      <w:pPr>
        <w:numPr>
          <w:ilvl w:val="1"/>
          <w:numId w:val="3"/>
        </w:numPr>
        <w:tabs>
          <w:tab w:val="left" w:pos="993"/>
        </w:tabs>
        <w:autoSpaceDE w:val="0"/>
        <w:autoSpaceDN w:val="0"/>
        <w:adjustRightInd w:val="0"/>
        <w:ind w:left="0" w:firstLine="567"/>
        <w:contextualSpacing/>
        <w:jc w:val="both"/>
        <w:rPr>
          <w:rFonts w:eastAsia="Calibri"/>
          <w:sz w:val="28"/>
          <w:szCs w:val="28"/>
          <w:lang w:eastAsia="en-US"/>
        </w:rPr>
      </w:pPr>
      <w:r>
        <w:rPr>
          <w:rFonts w:eastAsia="Calibri"/>
          <w:sz w:val="28"/>
          <w:szCs w:val="28"/>
          <w:lang w:eastAsia="en-US"/>
        </w:rPr>
        <w:t xml:space="preserve"> </w:t>
      </w:r>
      <w:r w:rsidRPr="005663C4">
        <w:rPr>
          <w:rFonts w:eastAsia="Calibri"/>
          <w:sz w:val="28"/>
          <w:szCs w:val="28"/>
          <w:lang w:eastAsia="en-US"/>
        </w:rPr>
        <w:t>Доля учащихся, которым предложены рекомендации по повышению качества обучения и формированию индивидуальных траекторий с использованием данных цифрового портфолио учащегося</w:t>
      </w:r>
      <w:r>
        <w:rPr>
          <w:rFonts w:eastAsia="Calibri"/>
          <w:sz w:val="28"/>
          <w:szCs w:val="28"/>
          <w:lang w:eastAsia="en-US"/>
        </w:rPr>
        <w:t>, характеризующие качество работы достигнуты, фактически составляют 91,7%, при плане 50%, или вы</w:t>
      </w:r>
      <w:r w:rsidRPr="00C32A7F">
        <w:rPr>
          <w:rFonts w:eastAsia="Calibri"/>
          <w:sz w:val="28"/>
          <w:szCs w:val="28"/>
          <w:lang w:eastAsia="en-US"/>
        </w:rPr>
        <w:t xml:space="preserve">полнено </w:t>
      </w:r>
      <w:r w:rsidRPr="005E66EC">
        <w:rPr>
          <w:rFonts w:eastAsia="Calibri"/>
          <w:b/>
          <w:sz w:val="28"/>
          <w:szCs w:val="28"/>
          <w:lang w:eastAsia="en-US"/>
        </w:rPr>
        <w:t>в 1,</w:t>
      </w:r>
      <w:r>
        <w:rPr>
          <w:rFonts w:eastAsia="Calibri"/>
          <w:b/>
          <w:sz w:val="28"/>
          <w:szCs w:val="28"/>
          <w:lang w:eastAsia="en-US"/>
        </w:rPr>
        <w:t>83</w:t>
      </w:r>
      <w:r w:rsidRPr="005E66EC">
        <w:rPr>
          <w:rFonts w:eastAsia="Calibri"/>
          <w:b/>
          <w:sz w:val="28"/>
          <w:szCs w:val="28"/>
          <w:lang w:eastAsia="en-US"/>
        </w:rPr>
        <w:t xml:space="preserve"> раза больше</w:t>
      </w:r>
      <w:r>
        <w:rPr>
          <w:rFonts w:eastAsia="Calibri"/>
          <w:b/>
          <w:sz w:val="28"/>
          <w:szCs w:val="28"/>
          <w:lang w:eastAsia="en-US"/>
        </w:rPr>
        <w:t xml:space="preserve"> от</w:t>
      </w:r>
      <w:r w:rsidRPr="005E66EC">
        <w:rPr>
          <w:rFonts w:eastAsia="Calibri"/>
          <w:b/>
          <w:sz w:val="28"/>
          <w:szCs w:val="28"/>
          <w:lang w:eastAsia="en-US"/>
        </w:rPr>
        <w:t xml:space="preserve"> плана.</w:t>
      </w:r>
    </w:p>
    <w:p w14:paraId="3EDF930F" w14:textId="01752AFE" w:rsidR="005663C4" w:rsidRPr="005663C4" w:rsidRDefault="005663C4" w:rsidP="005663C4">
      <w:pPr>
        <w:numPr>
          <w:ilvl w:val="1"/>
          <w:numId w:val="3"/>
        </w:numPr>
        <w:tabs>
          <w:tab w:val="left" w:pos="993"/>
        </w:tabs>
        <w:autoSpaceDE w:val="0"/>
        <w:autoSpaceDN w:val="0"/>
        <w:adjustRightInd w:val="0"/>
        <w:ind w:left="0" w:firstLine="567"/>
        <w:contextualSpacing/>
        <w:jc w:val="both"/>
        <w:rPr>
          <w:rFonts w:eastAsia="Calibri"/>
          <w:sz w:val="28"/>
          <w:szCs w:val="28"/>
          <w:lang w:eastAsia="en-US"/>
        </w:rPr>
      </w:pPr>
      <w:r w:rsidRPr="005663C4">
        <w:rPr>
          <w:rFonts w:eastAsia="Calibri"/>
          <w:sz w:val="28"/>
          <w:szCs w:val="28"/>
          <w:lang w:eastAsia="en-US"/>
        </w:rPr>
        <w:t xml:space="preserve">Доля педагогических работников, получивших возможность </w:t>
      </w:r>
      <w:r w:rsidR="003B1045" w:rsidRPr="005663C4">
        <w:rPr>
          <w:rFonts w:eastAsia="Calibri"/>
          <w:sz w:val="28"/>
          <w:szCs w:val="28"/>
          <w:lang w:eastAsia="en-US"/>
        </w:rPr>
        <w:t>использования,</w:t>
      </w:r>
      <w:r w:rsidRPr="005663C4">
        <w:rPr>
          <w:rFonts w:eastAsia="Calibri"/>
          <w:sz w:val="28"/>
          <w:szCs w:val="28"/>
          <w:lang w:eastAsia="en-US"/>
        </w:rPr>
        <w:t xml:space="preserve"> верифицированного цифрового образовательного контента и цифровых образовательных сервисов</w:t>
      </w:r>
      <w:r>
        <w:rPr>
          <w:rFonts w:eastAsia="Calibri"/>
          <w:sz w:val="28"/>
          <w:szCs w:val="28"/>
          <w:lang w:eastAsia="en-US"/>
        </w:rPr>
        <w:t>,</w:t>
      </w:r>
      <w:r w:rsidRPr="005663C4">
        <w:rPr>
          <w:rFonts w:eastAsia="Calibri"/>
          <w:sz w:val="28"/>
          <w:szCs w:val="28"/>
          <w:lang w:eastAsia="en-US"/>
        </w:rPr>
        <w:t xml:space="preserve"> </w:t>
      </w:r>
      <w:r>
        <w:rPr>
          <w:rFonts w:eastAsia="Calibri"/>
          <w:sz w:val="28"/>
          <w:szCs w:val="28"/>
          <w:lang w:eastAsia="en-US"/>
        </w:rPr>
        <w:t xml:space="preserve">характеризующие качество работы достигнуты, фактически составляют </w:t>
      </w:r>
      <w:r w:rsidR="00534A81">
        <w:rPr>
          <w:rFonts w:eastAsia="Calibri"/>
          <w:sz w:val="28"/>
          <w:szCs w:val="28"/>
          <w:lang w:eastAsia="en-US"/>
        </w:rPr>
        <w:t>92,</w:t>
      </w:r>
      <w:r w:rsidR="00857404">
        <w:rPr>
          <w:rFonts w:eastAsia="Calibri"/>
          <w:sz w:val="28"/>
          <w:szCs w:val="28"/>
          <w:lang w:eastAsia="en-US"/>
        </w:rPr>
        <w:t>9</w:t>
      </w:r>
      <w:r>
        <w:rPr>
          <w:rFonts w:eastAsia="Calibri"/>
          <w:sz w:val="28"/>
          <w:szCs w:val="28"/>
          <w:lang w:eastAsia="en-US"/>
        </w:rPr>
        <w:t xml:space="preserve">%, при плане </w:t>
      </w:r>
      <w:r w:rsidR="00534A81">
        <w:rPr>
          <w:rFonts w:eastAsia="Calibri"/>
          <w:sz w:val="28"/>
          <w:szCs w:val="28"/>
          <w:lang w:eastAsia="en-US"/>
        </w:rPr>
        <w:t>5</w:t>
      </w:r>
      <w:r>
        <w:rPr>
          <w:rFonts w:eastAsia="Calibri"/>
          <w:sz w:val="28"/>
          <w:szCs w:val="28"/>
          <w:lang w:eastAsia="en-US"/>
        </w:rPr>
        <w:t>0%, или вы</w:t>
      </w:r>
      <w:r w:rsidRPr="00C32A7F">
        <w:rPr>
          <w:rFonts w:eastAsia="Calibri"/>
          <w:sz w:val="28"/>
          <w:szCs w:val="28"/>
          <w:lang w:eastAsia="en-US"/>
        </w:rPr>
        <w:t xml:space="preserve">полнено </w:t>
      </w:r>
      <w:r w:rsidRPr="005E66EC">
        <w:rPr>
          <w:rFonts w:eastAsia="Calibri"/>
          <w:b/>
          <w:sz w:val="28"/>
          <w:szCs w:val="28"/>
          <w:lang w:eastAsia="en-US"/>
        </w:rPr>
        <w:t>в 1,</w:t>
      </w:r>
      <w:r w:rsidR="00857404">
        <w:rPr>
          <w:rFonts w:eastAsia="Calibri"/>
          <w:b/>
          <w:sz w:val="28"/>
          <w:szCs w:val="28"/>
          <w:lang w:eastAsia="en-US"/>
        </w:rPr>
        <w:t>9</w:t>
      </w:r>
      <w:r w:rsidRPr="005E66EC">
        <w:rPr>
          <w:rFonts w:eastAsia="Calibri"/>
          <w:b/>
          <w:sz w:val="28"/>
          <w:szCs w:val="28"/>
          <w:lang w:eastAsia="en-US"/>
        </w:rPr>
        <w:t xml:space="preserve"> раза больше</w:t>
      </w:r>
      <w:r>
        <w:rPr>
          <w:rFonts w:eastAsia="Calibri"/>
          <w:b/>
          <w:sz w:val="28"/>
          <w:szCs w:val="28"/>
          <w:lang w:eastAsia="en-US"/>
        </w:rPr>
        <w:t xml:space="preserve"> от</w:t>
      </w:r>
      <w:r w:rsidRPr="005E66EC">
        <w:rPr>
          <w:rFonts w:eastAsia="Calibri"/>
          <w:b/>
          <w:sz w:val="28"/>
          <w:szCs w:val="28"/>
          <w:lang w:eastAsia="en-US"/>
        </w:rPr>
        <w:t xml:space="preserve"> плана.</w:t>
      </w:r>
    </w:p>
    <w:p w14:paraId="3ACB4B8E" w14:textId="721C7A32" w:rsidR="005663C4" w:rsidRPr="00534A81" w:rsidRDefault="005663C4" w:rsidP="00534A81">
      <w:pPr>
        <w:numPr>
          <w:ilvl w:val="1"/>
          <w:numId w:val="3"/>
        </w:numPr>
        <w:tabs>
          <w:tab w:val="left" w:pos="993"/>
        </w:tabs>
        <w:autoSpaceDE w:val="0"/>
        <w:autoSpaceDN w:val="0"/>
        <w:adjustRightInd w:val="0"/>
        <w:ind w:left="0" w:firstLine="567"/>
        <w:contextualSpacing/>
        <w:jc w:val="both"/>
        <w:rPr>
          <w:rFonts w:eastAsia="Calibri"/>
          <w:sz w:val="28"/>
          <w:szCs w:val="28"/>
          <w:lang w:eastAsia="en-US"/>
        </w:rPr>
      </w:pPr>
      <w:r w:rsidRPr="00534A81">
        <w:rPr>
          <w:sz w:val="28"/>
          <w:szCs w:val="28"/>
        </w:rPr>
        <w:t>Доля учащихся, имеющих возможность бесплатного доступа к верифицированному цифровому образовательному контенту и сервисам для самостоятельной подготовки</w:t>
      </w:r>
      <w:r w:rsidR="00534A81">
        <w:rPr>
          <w:sz w:val="28"/>
          <w:szCs w:val="28"/>
        </w:rPr>
        <w:t>,</w:t>
      </w:r>
      <w:r w:rsidR="00534A81" w:rsidRPr="00534A81">
        <w:rPr>
          <w:rFonts w:eastAsia="Calibri"/>
          <w:sz w:val="28"/>
          <w:szCs w:val="28"/>
          <w:lang w:eastAsia="en-US"/>
        </w:rPr>
        <w:t xml:space="preserve"> </w:t>
      </w:r>
      <w:r w:rsidR="00534A81">
        <w:rPr>
          <w:rFonts w:eastAsia="Calibri"/>
          <w:sz w:val="28"/>
          <w:szCs w:val="28"/>
          <w:lang w:eastAsia="en-US"/>
        </w:rPr>
        <w:t>характеризующие качество работы достигнуты, фактически составляют 98%, при плане 60%, или вы</w:t>
      </w:r>
      <w:r w:rsidR="00534A81" w:rsidRPr="00C32A7F">
        <w:rPr>
          <w:rFonts w:eastAsia="Calibri"/>
          <w:sz w:val="28"/>
          <w:szCs w:val="28"/>
          <w:lang w:eastAsia="en-US"/>
        </w:rPr>
        <w:t xml:space="preserve">полнено </w:t>
      </w:r>
      <w:r w:rsidR="00534A81" w:rsidRPr="005E66EC">
        <w:rPr>
          <w:rFonts w:eastAsia="Calibri"/>
          <w:b/>
          <w:sz w:val="28"/>
          <w:szCs w:val="28"/>
          <w:lang w:eastAsia="en-US"/>
        </w:rPr>
        <w:t>в 1,</w:t>
      </w:r>
      <w:r w:rsidR="00534A81">
        <w:rPr>
          <w:rFonts w:eastAsia="Calibri"/>
          <w:b/>
          <w:sz w:val="28"/>
          <w:szCs w:val="28"/>
          <w:lang w:eastAsia="en-US"/>
        </w:rPr>
        <w:t>63</w:t>
      </w:r>
      <w:r w:rsidR="00534A81" w:rsidRPr="005E66EC">
        <w:rPr>
          <w:rFonts w:eastAsia="Calibri"/>
          <w:b/>
          <w:sz w:val="28"/>
          <w:szCs w:val="28"/>
          <w:lang w:eastAsia="en-US"/>
        </w:rPr>
        <w:t xml:space="preserve"> раза больше</w:t>
      </w:r>
      <w:r w:rsidR="00534A81">
        <w:rPr>
          <w:rFonts w:eastAsia="Calibri"/>
          <w:b/>
          <w:sz w:val="28"/>
          <w:szCs w:val="28"/>
          <w:lang w:eastAsia="en-US"/>
        </w:rPr>
        <w:t xml:space="preserve"> от</w:t>
      </w:r>
      <w:r w:rsidR="00534A81" w:rsidRPr="005E66EC">
        <w:rPr>
          <w:rFonts w:eastAsia="Calibri"/>
          <w:b/>
          <w:sz w:val="28"/>
          <w:szCs w:val="28"/>
          <w:lang w:eastAsia="en-US"/>
        </w:rPr>
        <w:t xml:space="preserve"> плана.</w:t>
      </w:r>
    </w:p>
    <w:p w14:paraId="71C7F6D9" w14:textId="498CDA17" w:rsidR="00775C96" w:rsidRDefault="000D11D2">
      <w:pPr>
        <w:tabs>
          <w:tab w:val="left" w:pos="993"/>
        </w:tabs>
        <w:autoSpaceDE w:val="0"/>
        <w:autoSpaceDN w:val="0"/>
        <w:adjustRightInd w:val="0"/>
        <w:ind w:firstLine="567"/>
        <w:contextualSpacing/>
        <w:jc w:val="both"/>
        <w:rPr>
          <w:rFonts w:eastAsia="Calibri"/>
          <w:b/>
          <w:sz w:val="28"/>
          <w:szCs w:val="28"/>
          <w:lang w:eastAsia="en-US"/>
        </w:rPr>
      </w:pPr>
      <w:r>
        <w:rPr>
          <w:rFonts w:eastAsia="Calibri"/>
          <w:b/>
          <w:sz w:val="28"/>
          <w:szCs w:val="28"/>
          <w:lang w:eastAsia="en-US"/>
        </w:rPr>
        <w:t xml:space="preserve">Таким образом, </w:t>
      </w:r>
      <w:r w:rsidR="00134AD0">
        <w:rPr>
          <w:rFonts w:eastAsia="Calibri"/>
          <w:b/>
          <w:sz w:val="28"/>
          <w:szCs w:val="28"/>
          <w:lang w:eastAsia="en-US"/>
        </w:rPr>
        <w:t>показатели государственного</w:t>
      </w:r>
      <w:r>
        <w:rPr>
          <w:rFonts w:eastAsia="Calibri"/>
          <w:b/>
          <w:sz w:val="28"/>
          <w:szCs w:val="28"/>
          <w:lang w:eastAsia="en-US"/>
        </w:rPr>
        <w:t xml:space="preserve"> за</w:t>
      </w:r>
      <w:r w:rsidR="00134AD0">
        <w:rPr>
          <w:rFonts w:eastAsia="Calibri"/>
          <w:b/>
          <w:sz w:val="28"/>
          <w:szCs w:val="28"/>
          <w:lang w:eastAsia="en-US"/>
        </w:rPr>
        <w:t>дания Центра по итогам 2024 года исполнены</w:t>
      </w:r>
      <w:r>
        <w:rPr>
          <w:rFonts w:eastAsia="Calibri"/>
          <w:b/>
          <w:sz w:val="28"/>
          <w:szCs w:val="28"/>
          <w:lang w:eastAsia="en-US"/>
        </w:rPr>
        <w:t xml:space="preserve"> на 100%. </w:t>
      </w:r>
    </w:p>
    <w:p w14:paraId="21BF8BB0" w14:textId="77777777" w:rsidR="00534A81" w:rsidRPr="005508C2" w:rsidRDefault="00534A81">
      <w:pPr>
        <w:tabs>
          <w:tab w:val="left" w:pos="993"/>
        </w:tabs>
        <w:autoSpaceDE w:val="0"/>
        <w:autoSpaceDN w:val="0"/>
        <w:adjustRightInd w:val="0"/>
        <w:ind w:firstLine="567"/>
        <w:contextualSpacing/>
        <w:jc w:val="both"/>
        <w:rPr>
          <w:rFonts w:eastAsia="Calibri"/>
          <w:sz w:val="16"/>
          <w:szCs w:val="16"/>
          <w:lang w:eastAsia="en-US"/>
        </w:rPr>
      </w:pPr>
    </w:p>
    <w:p w14:paraId="3A6CDF31" w14:textId="77777777" w:rsidR="00775C96" w:rsidRDefault="000D11D2">
      <w:pPr>
        <w:pStyle w:val="af4"/>
        <w:tabs>
          <w:tab w:val="left" w:pos="426"/>
          <w:tab w:val="left" w:pos="1134"/>
        </w:tabs>
        <w:spacing w:after="0" w:line="269" w:lineRule="auto"/>
        <w:ind w:left="0"/>
        <w:jc w:val="center"/>
        <w:outlineLvl w:val="0"/>
        <w:rPr>
          <w:rFonts w:ascii="Times New Roman" w:eastAsia="Times New Roman" w:hAnsi="Times New Roman" w:cs="Times New Roman"/>
          <w:b/>
          <w:bCs/>
          <w:sz w:val="28"/>
          <w:szCs w:val="28"/>
          <w:lang w:eastAsia="ru-RU"/>
        </w:rPr>
      </w:pPr>
      <w:r>
        <w:rPr>
          <w:rFonts w:ascii="Times New Roman" w:hAnsi="Times New Roman" w:cs="Times New Roman"/>
          <w:b/>
          <w:sz w:val="28"/>
          <w:szCs w:val="28"/>
          <w:lang w:val="en-US"/>
        </w:rPr>
        <w:t>V</w:t>
      </w:r>
      <w:r>
        <w:rPr>
          <w:rFonts w:ascii="Times New Roman" w:hAnsi="Times New Roman" w:cs="Times New Roman"/>
          <w:b/>
          <w:sz w:val="28"/>
          <w:szCs w:val="28"/>
        </w:rPr>
        <w:t xml:space="preserve">. </w:t>
      </w:r>
      <w:r>
        <w:rPr>
          <w:rFonts w:ascii="Times New Roman" w:eastAsia="Times New Roman" w:hAnsi="Times New Roman" w:cs="Times New Roman"/>
          <w:b/>
          <w:bCs/>
          <w:sz w:val="28"/>
          <w:szCs w:val="28"/>
          <w:lang w:eastAsia="ru-RU"/>
        </w:rPr>
        <w:t>Основная деятельность Центра</w:t>
      </w:r>
    </w:p>
    <w:p w14:paraId="7DBB2247" w14:textId="77777777" w:rsidR="00775C96" w:rsidRDefault="000D11D2">
      <w:pPr>
        <w:numPr>
          <w:ilvl w:val="0"/>
          <w:numId w:val="4"/>
        </w:numPr>
        <w:tabs>
          <w:tab w:val="left" w:pos="851"/>
        </w:tabs>
        <w:suppressAutoHyphens/>
        <w:spacing w:line="269" w:lineRule="auto"/>
        <w:ind w:left="0" w:firstLine="567"/>
        <w:contextualSpacing/>
        <w:jc w:val="both"/>
        <w:rPr>
          <w:rFonts w:eastAsia="Calibri"/>
          <w:b/>
          <w:sz w:val="28"/>
          <w:szCs w:val="28"/>
        </w:rPr>
      </w:pPr>
      <w:r>
        <w:rPr>
          <w:rFonts w:eastAsia="Calibri"/>
          <w:b/>
          <w:sz w:val="28"/>
          <w:szCs w:val="28"/>
        </w:rPr>
        <w:t>Организационно-технологическое и методическое сопровождение Государственной итоговой аттестации по образовательным программам основного общего и среднего общего образования в 2024 году.</w:t>
      </w:r>
    </w:p>
    <w:p w14:paraId="7B13318A" w14:textId="21E70888" w:rsidR="00F87295" w:rsidRPr="00F87295" w:rsidRDefault="00F87295" w:rsidP="00F87295">
      <w:pPr>
        <w:widowControl w:val="0"/>
        <w:autoSpaceDE w:val="0"/>
        <w:autoSpaceDN w:val="0"/>
        <w:adjustRightInd w:val="0"/>
        <w:ind w:firstLine="567"/>
        <w:jc w:val="both"/>
        <w:rPr>
          <w:rFonts w:eastAsia="Calibri"/>
          <w:sz w:val="28"/>
          <w:szCs w:val="28"/>
        </w:rPr>
      </w:pPr>
      <w:r w:rsidRPr="00F87295">
        <w:rPr>
          <w:rFonts w:eastAsia="Calibri"/>
          <w:sz w:val="28"/>
          <w:szCs w:val="28"/>
        </w:rPr>
        <w:t xml:space="preserve">Для проведения ГИА в 2024 году были приняты </w:t>
      </w:r>
      <w:r>
        <w:rPr>
          <w:rFonts w:eastAsia="Calibri"/>
          <w:sz w:val="28"/>
          <w:szCs w:val="28"/>
        </w:rPr>
        <w:t xml:space="preserve">все </w:t>
      </w:r>
      <w:r w:rsidRPr="00F87295">
        <w:rPr>
          <w:rFonts w:eastAsia="Calibri"/>
          <w:sz w:val="28"/>
          <w:szCs w:val="28"/>
        </w:rPr>
        <w:t xml:space="preserve">необходимые управленческие меры организационно-технологического, нормативно-правового, инструктивно-методического характера. </w:t>
      </w:r>
    </w:p>
    <w:p w14:paraId="0764EA8F" w14:textId="1C0EC155" w:rsidR="00CB0E3C" w:rsidRDefault="00F87295" w:rsidP="00340032">
      <w:pPr>
        <w:ind w:firstLine="567"/>
        <w:jc w:val="both"/>
        <w:rPr>
          <w:rFonts w:eastAsia="Calibri"/>
          <w:sz w:val="28"/>
          <w:szCs w:val="28"/>
        </w:rPr>
      </w:pPr>
      <w:r w:rsidRPr="00F87295">
        <w:rPr>
          <w:rFonts w:eastAsia="Calibri"/>
          <w:sz w:val="28"/>
          <w:szCs w:val="28"/>
        </w:rPr>
        <w:t xml:space="preserve">Было оформлено и принято более </w:t>
      </w:r>
      <w:r>
        <w:rPr>
          <w:rFonts w:eastAsia="Calibri"/>
          <w:sz w:val="28"/>
          <w:szCs w:val="28"/>
        </w:rPr>
        <w:t>5</w:t>
      </w:r>
      <w:r w:rsidRPr="00F87295">
        <w:rPr>
          <w:rFonts w:eastAsia="Calibri"/>
          <w:sz w:val="28"/>
          <w:szCs w:val="28"/>
        </w:rPr>
        <w:t xml:space="preserve">0 нормативно-правовых актов, регламентирующих проведение ГИА на территории республики в 2024 году. </w:t>
      </w:r>
      <w:r w:rsidR="00340032">
        <w:rPr>
          <w:rFonts w:eastAsia="Calibri"/>
          <w:sz w:val="28"/>
          <w:szCs w:val="28"/>
        </w:rPr>
        <w:t>Обеспечена</w:t>
      </w:r>
      <w:r w:rsidR="00340032" w:rsidRPr="00F87295">
        <w:rPr>
          <w:rFonts w:eastAsia="Calibri"/>
          <w:sz w:val="28"/>
          <w:szCs w:val="28"/>
        </w:rPr>
        <w:t xml:space="preserve"> деятельн</w:t>
      </w:r>
      <w:r w:rsidR="00340032">
        <w:rPr>
          <w:rFonts w:eastAsia="Calibri"/>
          <w:sz w:val="28"/>
          <w:szCs w:val="28"/>
        </w:rPr>
        <w:t xml:space="preserve">ость Президиума </w:t>
      </w:r>
      <w:r w:rsidR="00340032" w:rsidRPr="00D078C5">
        <w:rPr>
          <w:color w:val="000000"/>
          <w:sz w:val="28"/>
          <w:szCs w:val="28"/>
        </w:rPr>
        <w:t>Государственной экзаменационной комиссии</w:t>
      </w:r>
      <w:r w:rsidR="00340032">
        <w:rPr>
          <w:color w:val="000000"/>
          <w:sz w:val="28"/>
          <w:szCs w:val="28"/>
        </w:rPr>
        <w:t xml:space="preserve"> (далее</w:t>
      </w:r>
      <w:r w:rsidR="00534A81">
        <w:rPr>
          <w:color w:val="000000"/>
          <w:sz w:val="28"/>
          <w:szCs w:val="28"/>
        </w:rPr>
        <w:t xml:space="preserve"> </w:t>
      </w:r>
      <w:r w:rsidR="00340032" w:rsidRPr="00D078C5">
        <w:rPr>
          <w:color w:val="000000"/>
          <w:sz w:val="28"/>
          <w:szCs w:val="28"/>
        </w:rPr>
        <w:t>–</w:t>
      </w:r>
      <w:r w:rsidR="00534A81">
        <w:rPr>
          <w:color w:val="000000"/>
          <w:sz w:val="28"/>
          <w:szCs w:val="28"/>
        </w:rPr>
        <w:t xml:space="preserve"> </w:t>
      </w:r>
      <w:r w:rsidR="00340032" w:rsidRPr="00D078C5">
        <w:rPr>
          <w:color w:val="000000"/>
          <w:sz w:val="28"/>
          <w:szCs w:val="28"/>
        </w:rPr>
        <w:t>ГЭК)</w:t>
      </w:r>
      <w:r w:rsidR="00340032" w:rsidRPr="00D078C5">
        <w:rPr>
          <w:rFonts w:eastAsia="Calibri"/>
          <w:sz w:val="28"/>
          <w:szCs w:val="28"/>
        </w:rPr>
        <w:t>,</w:t>
      </w:r>
      <w:r w:rsidR="00340032">
        <w:rPr>
          <w:rFonts w:eastAsia="Calibri"/>
          <w:sz w:val="28"/>
          <w:szCs w:val="28"/>
        </w:rPr>
        <w:t xml:space="preserve"> куда входили</w:t>
      </w:r>
      <w:r w:rsidR="00340032" w:rsidRPr="00F87295">
        <w:rPr>
          <w:rFonts w:eastAsia="Calibri"/>
          <w:sz w:val="28"/>
          <w:szCs w:val="28"/>
        </w:rPr>
        <w:t xml:space="preserve"> 10 человек </w:t>
      </w:r>
      <w:r w:rsidR="00340032" w:rsidRPr="00016BD8">
        <w:rPr>
          <w:rFonts w:eastAsia="Calibri"/>
          <w:i/>
          <w:sz w:val="28"/>
          <w:szCs w:val="28"/>
        </w:rPr>
        <w:t>(приказ от 02.02.2024 г. №107-д)</w:t>
      </w:r>
      <w:r w:rsidR="00340032" w:rsidRPr="00F87295">
        <w:rPr>
          <w:rFonts w:eastAsia="Calibri"/>
          <w:sz w:val="28"/>
          <w:szCs w:val="28"/>
        </w:rPr>
        <w:t xml:space="preserve"> и </w:t>
      </w:r>
      <w:r w:rsidR="00340032">
        <w:rPr>
          <w:rFonts w:eastAsia="Calibri"/>
          <w:sz w:val="28"/>
          <w:szCs w:val="28"/>
        </w:rPr>
        <w:t>ГЭК</w:t>
      </w:r>
      <w:r w:rsidR="00340032" w:rsidRPr="00F87295">
        <w:rPr>
          <w:rFonts w:eastAsia="Calibri"/>
          <w:sz w:val="28"/>
          <w:szCs w:val="28"/>
        </w:rPr>
        <w:t xml:space="preserve"> Республики Тыва в количестве </w:t>
      </w:r>
      <w:r w:rsidR="00340032" w:rsidRPr="00340032">
        <w:rPr>
          <w:rFonts w:eastAsia="Calibri"/>
          <w:sz w:val="28"/>
          <w:szCs w:val="28"/>
        </w:rPr>
        <w:t>136</w:t>
      </w:r>
      <w:r w:rsidR="00340032" w:rsidRPr="00F87295">
        <w:rPr>
          <w:rFonts w:eastAsia="Calibri"/>
          <w:sz w:val="28"/>
          <w:szCs w:val="28"/>
        </w:rPr>
        <w:t xml:space="preserve"> человек </w:t>
      </w:r>
      <w:r w:rsidR="00340032" w:rsidRPr="00016BD8">
        <w:rPr>
          <w:rFonts w:eastAsia="Calibri"/>
          <w:i/>
          <w:sz w:val="28"/>
          <w:szCs w:val="28"/>
        </w:rPr>
        <w:t>(приказ от 2 марта 2024 г. № 206-д)</w:t>
      </w:r>
      <w:r w:rsidR="00340032" w:rsidRPr="00F87295">
        <w:rPr>
          <w:rFonts w:eastAsia="Calibri"/>
          <w:sz w:val="28"/>
          <w:szCs w:val="28"/>
        </w:rPr>
        <w:t xml:space="preserve"> (в 2023 г</w:t>
      </w:r>
      <w:r w:rsidR="009B41B3">
        <w:rPr>
          <w:rFonts w:eastAsia="Calibri"/>
          <w:sz w:val="28"/>
          <w:szCs w:val="28"/>
        </w:rPr>
        <w:t xml:space="preserve">. </w:t>
      </w:r>
      <w:r w:rsidR="00340032" w:rsidRPr="00F87295">
        <w:rPr>
          <w:rFonts w:eastAsia="Calibri"/>
          <w:sz w:val="28"/>
          <w:szCs w:val="28"/>
        </w:rPr>
        <w:t xml:space="preserve">– 121 членов ГЭК). </w:t>
      </w:r>
    </w:p>
    <w:p w14:paraId="2593B807" w14:textId="77777777" w:rsidR="00E33B00" w:rsidRDefault="00EC2D2C" w:rsidP="00DA471B">
      <w:pPr>
        <w:ind w:firstLine="567"/>
        <w:jc w:val="both"/>
        <w:rPr>
          <w:b/>
          <w:color w:val="000000"/>
          <w:sz w:val="28"/>
          <w:szCs w:val="28"/>
          <w:shd w:val="clear" w:color="auto" w:fill="FFFFFF"/>
          <w:lang w:eastAsia="en-US"/>
        </w:rPr>
      </w:pPr>
      <w:r>
        <w:rPr>
          <w:b/>
          <w:color w:val="000000"/>
          <w:sz w:val="28"/>
          <w:szCs w:val="28"/>
          <w:shd w:val="clear" w:color="auto" w:fill="FFFFFF"/>
          <w:lang w:eastAsia="en-US"/>
        </w:rPr>
        <w:t xml:space="preserve">Кадровое обеспечение ГИА. </w:t>
      </w:r>
    </w:p>
    <w:p w14:paraId="507C0C03" w14:textId="57BF0A00" w:rsidR="00EC2D2C" w:rsidRPr="00DA471B" w:rsidRDefault="00EC2D2C" w:rsidP="00DA471B">
      <w:pPr>
        <w:ind w:firstLine="567"/>
        <w:jc w:val="both"/>
        <w:rPr>
          <w:rFonts w:eastAsia="Calibri"/>
          <w:sz w:val="28"/>
          <w:szCs w:val="28"/>
        </w:rPr>
      </w:pPr>
      <w:r>
        <w:rPr>
          <w:sz w:val="28"/>
          <w:szCs w:val="28"/>
        </w:rPr>
        <w:t xml:space="preserve">В 2024 году на все периоды ГИА было задействовано 3111 специалистов сферы образования (далее </w:t>
      </w:r>
      <w:r w:rsidR="00746AC9">
        <w:rPr>
          <w:rFonts w:eastAsia="Calibri"/>
          <w:spacing w:val="-2"/>
          <w:sz w:val="28"/>
          <w:szCs w:val="28"/>
        </w:rPr>
        <w:t>–</w:t>
      </w:r>
      <w:r>
        <w:rPr>
          <w:sz w:val="28"/>
          <w:szCs w:val="28"/>
        </w:rPr>
        <w:t xml:space="preserve"> специалисты) (2023 г. – 2100 чел.). </w:t>
      </w:r>
      <w:r>
        <w:rPr>
          <w:rFonts w:eastAsia="+mn-ea"/>
          <w:color w:val="000000"/>
          <w:kern w:val="24"/>
          <w:sz w:val="28"/>
          <w:szCs w:val="28"/>
        </w:rPr>
        <w:t xml:space="preserve">Из них </w:t>
      </w:r>
      <w:r w:rsidRPr="00BE2581">
        <w:rPr>
          <w:rFonts w:eastAsia="+mn-ea"/>
          <w:color w:val="000000"/>
          <w:kern w:val="24"/>
          <w:sz w:val="28"/>
          <w:szCs w:val="28"/>
        </w:rPr>
        <w:t>1763 чел.</w:t>
      </w:r>
      <w:r w:rsidRPr="00BE2581">
        <w:rPr>
          <w:rFonts w:eastAsia="+mn-ea"/>
          <w:color w:val="000000"/>
          <w:kern w:val="24"/>
          <w:szCs w:val="26"/>
        </w:rPr>
        <w:t>,</w:t>
      </w:r>
      <w:r w:rsidRPr="00B5648D">
        <w:rPr>
          <w:rFonts w:eastAsia="+mn-ea"/>
          <w:color w:val="000000"/>
          <w:kern w:val="24"/>
          <w:szCs w:val="26"/>
        </w:rPr>
        <w:t xml:space="preserve"> </w:t>
      </w:r>
      <w:r w:rsidRPr="00B5648D">
        <w:rPr>
          <w:rFonts w:eastAsia="+mn-ea"/>
          <w:color w:val="000000"/>
          <w:kern w:val="24"/>
          <w:sz w:val="28"/>
          <w:szCs w:val="28"/>
        </w:rPr>
        <w:t>специалисты ЕГЭ.</w:t>
      </w:r>
      <w:r>
        <w:rPr>
          <w:rFonts w:eastAsia="+mn-ea"/>
          <w:color w:val="000000"/>
          <w:kern w:val="24"/>
          <w:sz w:val="28"/>
          <w:szCs w:val="28"/>
        </w:rPr>
        <w:t xml:space="preserve"> </w:t>
      </w:r>
    </w:p>
    <w:tbl>
      <w:tblPr>
        <w:tblStyle w:val="af1"/>
        <w:tblpPr w:leftFromText="180" w:rightFromText="180" w:vertAnchor="text" w:horzAnchor="margin" w:tblpXSpec="right" w:tblpY="105"/>
        <w:tblW w:w="4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tblGrid>
      <w:tr w:rsidR="00C82CBF" w14:paraId="2417EE2B" w14:textId="77777777" w:rsidTr="00EA362D">
        <w:trPr>
          <w:trHeight w:val="2126"/>
        </w:trPr>
        <w:tc>
          <w:tcPr>
            <w:tcW w:w="4424" w:type="dxa"/>
          </w:tcPr>
          <w:p w14:paraId="4837E9FA" w14:textId="56D5503F" w:rsidR="00C82CBF" w:rsidRDefault="00EA362D" w:rsidP="00EA362D">
            <w:pPr>
              <w:jc w:val="center"/>
              <w:rPr>
                <w:rFonts w:eastAsia="Calibri"/>
                <w:sz w:val="28"/>
                <w:szCs w:val="28"/>
              </w:rPr>
            </w:pPr>
            <w:r w:rsidRPr="00E73B61">
              <w:rPr>
                <w:sz w:val="20"/>
                <w:szCs w:val="20"/>
              </w:rPr>
              <w:t>Рисунок 1 – Стаж членов ГЭК</w:t>
            </w:r>
            <w:r>
              <w:rPr>
                <w:rFonts w:eastAsia="Calibri"/>
                <w:noProof/>
                <w:sz w:val="28"/>
                <w:szCs w:val="28"/>
              </w:rPr>
              <w:t xml:space="preserve"> </w:t>
            </w:r>
            <w:r w:rsidR="00F905A2">
              <w:rPr>
                <w:rFonts w:eastAsia="Calibri"/>
                <w:noProof/>
                <w:sz w:val="28"/>
                <w:szCs w:val="28"/>
              </w:rPr>
              <w:drawing>
                <wp:anchor distT="0" distB="0" distL="114300" distR="114300" simplePos="0" relativeHeight="251657216" behindDoc="0" locked="0" layoutInCell="1" allowOverlap="1" wp14:anchorId="0C8EED94" wp14:editId="5BC3D3C6">
                  <wp:simplePos x="0" y="0"/>
                  <wp:positionH relativeFrom="column">
                    <wp:posOffset>-23495</wp:posOffset>
                  </wp:positionH>
                  <wp:positionV relativeFrom="paragraph">
                    <wp:posOffset>4445</wp:posOffset>
                  </wp:positionV>
                  <wp:extent cx="2672080" cy="1326515"/>
                  <wp:effectExtent l="0" t="0" r="0" b="6985"/>
                  <wp:wrapThrough wrapText="bothSides">
                    <wp:wrapPolygon edited="0">
                      <wp:start x="0" y="0"/>
                      <wp:lineTo x="0" y="21404"/>
                      <wp:lineTo x="21405" y="21404"/>
                      <wp:lineTo x="2140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5204" r="2305" b="8701"/>
                          <a:stretch/>
                        </pic:blipFill>
                        <pic:spPr bwMode="auto">
                          <a:xfrm>
                            <a:off x="0" y="0"/>
                            <a:ext cx="267208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29FC127" w14:textId="3D823148" w:rsidR="00EC2D2C" w:rsidRPr="00F905A2" w:rsidRDefault="00EC2D2C" w:rsidP="00F905A2">
      <w:pPr>
        <w:ind w:firstLine="567"/>
        <w:jc w:val="both"/>
        <w:rPr>
          <w:rFonts w:eastAsia="Calibri"/>
          <w:sz w:val="28"/>
          <w:szCs w:val="28"/>
        </w:rPr>
      </w:pPr>
      <w:r w:rsidRPr="008A4E13">
        <w:rPr>
          <w:rFonts w:eastAsia="+mn-ea"/>
          <w:color w:val="000000"/>
          <w:kern w:val="24"/>
          <w:sz w:val="28"/>
          <w:szCs w:val="28"/>
        </w:rPr>
        <w:t xml:space="preserve">Работал состав </w:t>
      </w:r>
      <w:r w:rsidRPr="008A4E13">
        <w:rPr>
          <w:rFonts w:eastAsia="+mn-ea"/>
          <w:b/>
          <w:color w:val="000000"/>
          <w:kern w:val="24"/>
          <w:sz w:val="28"/>
          <w:szCs w:val="28"/>
        </w:rPr>
        <w:t>членов ГЭК</w:t>
      </w:r>
      <w:r w:rsidRPr="008A4E13">
        <w:rPr>
          <w:rFonts w:eastAsia="+mn-ea"/>
          <w:color w:val="000000"/>
          <w:kern w:val="24"/>
          <w:sz w:val="28"/>
          <w:szCs w:val="28"/>
        </w:rPr>
        <w:t xml:space="preserve"> в количестве 136 чел.</w:t>
      </w:r>
      <w:r w:rsidRPr="00CB0E3C">
        <w:rPr>
          <w:rFonts w:eastAsia="Calibri"/>
          <w:sz w:val="28"/>
          <w:szCs w:val="28"/>
        </w:rPr>
        <w:t xml:space="preserve"> (2023 г. – 117 чел.), из них со стажем до 1 года 24,4% (29 чел.), до 3 лет – 52,9% (72 чел.), более 3 лет – 31,3% (35 чел.). Преобладает доля членов ГЭК со стажем до 3 лет. </w:t>
      </w:r>
    </w:p>
    <w:p w14:paraId="15C1BCCD" w14:textId="2D940FE0" w:rsidR="00EC2D2C" w:rsidRPr="00EC2D2C" w:rsidRDefault="00EC2D2C" w:rsidP="00EC2D2C">
      <w:pPr>
        <w:ind w:firstLine="567"/>
        <w:jc w:val="both"/>
        <w:rPr>
          <w:sz w:val="28"/>
          <w:szCs w:val="28"/>
        </w:rPr>
      </w:pPr>
      <w:r>
        <w:rPr>
          <w:rFonts w:eastAsia="Calibri"/>
          <w:sz w:val="28"/>
          <w:szCs w:val="28"/>
        </w:rPr>
        <w:t>В 202</w:t>
      </w:r>
      <w:r w:rsidR="00746AC9">
        <w:rPr>
          <w:rFonts w:eastAsia="Calibri"/>
          <w:sz w:val="28"/>
          <w:szCs w:val="28"/>
        </w:rPr>
        <w:t>4</w:t>
      </w:r>
      <w:r>
        <w:rPr>
          <w:rFonts w:eastAsia="Calibri"/>
          <w:sz w:val="28"/>
          <w:szCs w:val="28"/>
        </w:rPr>
        <w:t xml:space="preserve"> году </w:t>
      </w:r>
      <w:r w:rsidR="00746AC9">
        <w:rPr>
          <w:rFonts w:eastAsia="Calibri"/>
          <w:sz w:val="28"/>
          <w:szCs w:val="28"/>
        </w:rPr>
        <w:t>был</w:t>
      </w:r>
      <w:r>
        <w:rPr>
          <w:color w:val="000000"/>
          <w:sz w:val="28"/>
          <w:szCs w:val="28"/>
        </w:rPr>
        <w:t xml:space="preserve"> риск с формированием состава Членов ГЭК. Ж</w:t>
      </w:r>
      <w:r>
        <w:rPr>
          <w:sz w:val="28"/>
          <w:szCs w:val="28"/>
        </w:rPr>
        <w:t xml:space="preserve">елающих работать становится все меньше, работники привлекаются в дополнение к нагрузке, которая имеется у них по основной работе. Между тем, члены ГЭК, обеспечивают объективность, честность проведения ГИА, недопущения нарушений федерального законодательства. В случае нарушений Порядка проведения ГИА в пункте проведения экзамена члены ГЭК несут ответственность вплоть до административной ответственности, с выплатой штрафов. Члены ГЭК также выезжают в отдалённые районы республики: Тоджинский, Монгун-Тайгинский, Бай-Тайгинский, Тере-Хольский, Овюрский районы, где на период проведения экзаменов подолгу (1-3 недели) вынуждены проживать. </w:t>
      </w:r>
      <w:r w:rsidR="00746AC9" w:rsidRPr="00746AC9">
        <w:rPr>
          <w:sz w:val="28"/>
          <w:szCs w:val="28"/>
        </w:rPr>
        <w:t>Однако, вопрос был решен за счет привлечения</w:t>
      </w:r>
      <w:r w:rsidR="00746AC9">
        <w:rPr>
          <w:sz w:val="28"/>
          <w:szCs w:val="28"/>
        </w:rPr>
        <w:t xml:space="preserve"> дополнительно специалистов подведомственных учреждений Минобр РТ: </w:t>
      </w:r>
      <w:r w:rsidR="00746AC9" w:rsidRPr="00E82704">
        <w:rPr>
          <w:sz w:val="28"/>
          <w:szCs w:val="28"/>
        </w:rPr>
        <w:t>из Институтов –</w:t>
      </w:r>
      <w:r w:rsidR="00814A1E" w:rsidRPr="00E82704">
        <w:rPr>
          <w:sz w:val="28"/>
          <w:szCs w:val="28"/>
        </w:rPr>
        <w:t xml:space="preserve"> 2</w:t>
      </w:r>
      <w:r w:rsidR="00746AC9" w:rsidRPr="00E82704">
        <w:rPr>
          <w:sz w:val="28"/>
          <w:szCs w:val="28"/>
        </w:rPr>
        <w:t xml:space="preserve"> чел., Центров – </w:t>
      </w:r>
      <w:r w:rsidR="00814A1E" w:rsidRPr="00E82704">
        <w:rPr>
          <w:sz w:val="28"/>
          <w:szCs w:val="28"/>
        </w:rPr>
        <w:t xml:space="preserve">10 </w:t>
      </w:r>
      <w:r w:rsidR="00746AC9" w:rsidRPr="00E82704">
        <w:rPr>
          <w:sz w:val="28"/>
          <w:szCs w:val="28"/>
        </w:rPr>
        <w:t>чел.</w:t>
      </w:r>
    </w:p>
    <w:p w14:paraId="4D6F0153" w14:textId="718EC447" w:rsidR="00EC2D2C" w:rsidRDefault="00EC2D2C" w:rsidP="00EC2D2C">
      <w:pPr>
        <w:ind w:firstLine="567"/>
        <w:jc w:val="both"/>
        <w:rPr>
          <w:rFonts w:eastAsia="+mn-ea"/>
          <w:color w:val="000000"/>
          <w:kern w:val="24"/>
          <w:sz w:val="28"/>
          <w:szCs w:val="28"/>
        </w:rPr>
      </w:pPr>
      <w:r>
        <w:rPr>
          <w:rFonts w:eastAsia="+mn-ea"/>
          <w:color w:val="000000"/>
          <w:kern w:val="24"/>
          <w:sz w:val="28"/>
          <w:szCs w:val="28"/>
        </w:rPr>
        <w:t>С</w:t>
      </w:r>
      <w:r w:rsidRPr="0031683F">
        <w:rPr>
          <w:sz w:val="28"/>
          <w:szCs w:val="28"/>
        </w:rPr>
        <w:t xml:space="preserve">реди </w:t>
      </w:r>
      <w:r w:rsidRPr="008A4E13">
        <w:rPr>
          <w:b/>
          <w:sz w:val="28"/>
          <w:szCs w:val="28"/>
        </w:rPr>
        <w:t>технических специалистов</w:t>
      </w:r>
      <w:r w:rsidRPr="0031683F">
        <w:rPr>
          <w:sz w:val="28"/>
          <w:szCs w:val="28"/>
        </w:rPr>
        <w:t xml:space="preserve"> преобладают работники со стажем до 3 лет и больше, всего 57%. Первый год принимают участие в ГИА всего 30% специалистов, над которыми в ППЭ установлено наставничество со стороны опытных коллег. Среди </w:t>
      </w:r>
      <w:r w:rsidRPr="00C74535">
        <w:rPr>
          <w:b/>
          <w:sz w:val="28"/>
          <w:szCs w:val="28"/>
        </w:rPr>
        <w:t>руководителей ППЭ</w:t>
      </w:r>
      <w:r w:rsidRPr="0031683F">
        <w:rPr>
          <w:sz w:val="28"/>
          <w:szCs w:val="28"/>
        </w:rPr>
        <w:t xml:space="preserve"> преобладают со стажем от 3 лет и больш</w:t>
      </w:r>
      <w:r>
        <w:rPr>
          <w:sz w:val="28"/>
          <w:szCs w:val="28"/>
        </w:rPr>
        <w:t xml:space="preserve">е </w:t>
      </w:r>
      <w:r w:rsidR="008A4E13">
        <w:rPr>
          <w:sz w:val="28"/>
          <w:szCs w:val="28"/>
        </w:rPr>
        <w:t>– 70%</w:t>
      </w:r>
      <w:r>
        <w:rPr>
          <w:sz w:val="28"/>
          <w:szCs w:val="28"/>
        </w:rPr>
        <w:t xml:space="preserve"> соответственно. </w:t>
      </w:r>
      <w:r w:rsidR="00407C47">
        <w:rPr>
          <w:sz w:val="28"/>
          <w:szCs w:val="28"/>
        </w:rPr>
        <w:t xml:space="preserve">Руководители ППЭ, технические специалисты являются основным ядром проводимых мероприятий в рамках экзаменов, поэтому их мотивация и поддержка крайне важна. </w:t>
      </w:r>
    </w:p>
    <w:p w14:paraId="588E7F54" w14:textId="63533025" w:rsidR="00A36B4A" w:rsidRPr="00EC2D2C" w:rsidRDefault="00A36B4A" w:rsidP="00EC2D2C">
      <w:pPr>
        <w:ind w:firstLine="567"/>
        <w:jc w:val="both"/>
        <w:rPr>
          <w:rFonts w:eastAsia="+mn-ea"/>
          <w:color w:val="000000"/>
          <w:kern w:val="24"/>
          <w:sz w:val="28"/>
          <w:szCs w:val="28"/>
        </w:rPr>
      </w:pPr>
      <w:r>
        <w:rPr>
          <w:sz w:val="28"/>
          <w:szCs w:val="28"/>
        </w:rPr>
        <w:t xml:space="preserve">В 2024 году экзаменационные работы проверяли 233 эксперта из 14 региональных </w:t>
      </w:r>
      <w:r w:rsidRPr="008A4E13">
        <w:rPr>
          <w:b/>
          <w:sz w:val="28"/>
          <w:szCs w:val="28"/>
        </w:rPr>
        <w:t>предметных комиссий</w:t>
      </w:r>
      <w:r>
        <w:rPr>
          <w:sz w:val="28"/>
          <w:szCs w:val="28"/>
        </w:rPr>
        <w:t>. Все эксперты прошли подготовку согласно требованиям Порядка проведения ГИА, а также 21 эксперт обучились на курсах Федерального института педагогических измерений.</w:t>
      </w:r>
    </w:p>
    <w:p w14:paraId="6DB795D3" w14:textId="231DB439" w:rsidR="00A36B4A" w:rsidRDefault="00890E66" w:rsidP="00A36B4A">
      <w:pPr>
        <w:ind w:firstLine="567"/>
        <w:jc w:val="both"/>
        <w:rPr>
          <w:color w:val="000000"/>
          <w:sz w:val="28"/>
          <w:szCs w:val="28"/>
          <w:shd w:val="clear" w:color="auto" w:fill="FFFFFF"/>
        </w:rPr>
      </w:pPr>
      <w:r>
        <w:rPr>
          <w:noProof/>
          <w:color w:val="000000"/>
          <w:sz w:val="28"/>
          <w:szCs w:val="28"/>
          <w:shd w:val="clear" w:color="auto" w:fill="FFFFFF"/>
        </w:rPr>
        <w:drawing>
          <wp:anchor distT="0" distB="0" distL="114300" distR="114300" simplePos="0" relativeHeight="251644928" behindDoc="0" locked="0" layoutInCell="1" allowOverlap="1" wp14:anchorId="17EC55FC" wp14:editId="02A040C7">
            <wp:simplePos x="0" y="0"/>
            <wp:positionH relativeFrom="column">
              <wp:posOffset>107315</wp:posOffset>
            </wp:positionH>
            <wp:positionV relativeFrom="paragraph">
              <wp:posOffset>687070</wp:posOffset>
            </wp:positionV>
            <wp:extent cx="6334125" cy="1752600"/>
            <wp:effectExtent l="0" t="0" r="9525" b="0"/>
            <wp:wrapThrough wrapText="bothSides">
              <wp:wrapPolygon edited="0">
                <wp:start x="0" y="0"/>
                <wp:lineTo x="0" y="21365"/>
                <wp:lineTo x="21568" y="21365"/>
                <wp:lineTo x="21568"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17" t="7166" r="608" b="23435"/>
                    <a:stretch/>
                  </pic:blipFill>
                  <pic:spPr bwMode="auto">
                    <a:xfrm>
                      <a:off x="0" y="0"/>
                      <a:ext cx="633412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B4A">
        <w:rPr>
          <w:color w:val="000000"/>
          <w:sz w:val="28"/>
          <w:szCs w:val="28"/>
          <w:shd w:val="clear" w:color="auto" w:fill="FFFFFF"/>
        </w:rPr>
        <w:t>Был с</w:t>
      </w:r>
      <w:r w:rsidR="00A36B4A" w:rsidRPr="002F5A3A">
        <w:rPr>
          <w:color w:val="000000"/>
          <w:sz w:val="28"/>
          <w:szCs w:val="28"/>
          <w:shd w:val="clear" w:color="auto" w:fill="FFFFFF"/>
        </w:rPr>
        <w:t xml:space="preserve">формирован состав </w:t>
      </w:r>
      <w:r w:rsidR="00A36B4A" w:rsidRPr="00883222">
        <w:rPr>
          <w:b/>
          <w:color w:val="000000"/>
          <w:sz w:val="28"/>
          <w:szCs w:val="28"/>
          <w:shd w:val="clear" w:color="auto" w:fill="FFFFFF"/>
        </w:rPr>
        <w:t>апелляционной комиссии</w:t>
      </w:r>
      <w:r w:rsidR="00A36B4A" w:rsidRPr="002F5A3A">
        <w:rPr>
          <w:color w:val="000000"/>
          <w:sz w:val="28"/>
          <w:szCs w:val="28"/>
          <w:shd w:val="clear" w:color="auto" w:fill="FFFFFF"/>
        </w:rPr>
        <w:t>, всего</w:t>
      </w:r>
      <w:r w:rsidR="00A36B4A">
        <w:rPr>
          <w:color w:val="000000"/>
          <w:sz w:val="28"/>
          <w:szCs w:val="28"/>
          <w:shd w:val="clear" w:color="auto" w:fill="FFFFFF"/>
        </w:rPr>
        <w:t xml:space="preserve"> 7</w:t>
      </w:r>
      <w:r w:rsidR="00A36B4A" w:rsidRPr="002F5A3A">
        <w:rPr>
          <w:color w:val="000000"/>
          <w:sz w:val="28"/>
          <w:szCs w:val="28"/>
          <w:shd w:val="clear" w:color="auto" w:fill="FFFFFF"/>
        </w:rPr>
        <w:t xml:space="preserve"> чел., на уровне прошлого года. Рассмотрение апелляций </w:t>
      </w:r>
      <w:r w:rsidR="00A36B4A">
        <w:rPr>
          <w:color w:val="000000"/>
          <w:sz w:val="28"/>
          <w:szCs w:val="28"/>
          <w:shd w:val="clear" w:color="auto" w:fill="FFFFFF"/>
        </w:rPr>
        <w:t>проводилось</w:t>
      </w:r>
      <w:r w:rsidR="00A36B4A" w:rsidRPr="002F5A3A">
        <w:rPr>
          <w:color w:val="000000"/>
          <w:sz w:val="28"/>
          <w:szCs w:val="28"/>
          <w:shd w:val="clear" w:color="auto" w:fill="FFFFFF"/>
        </w:rPr>
        <w:t xml:space="preserve"> в дистанционном формате, </w:t>
      </w:r>
      <w:r w:rsidR="00A36B4A" w:rsidRPr="00A36B4A">
        <w:rPr>
          <w:color w:val="000000"/>
          <w:sz w:val="28"/>
          <w:szCs w:val="28"/>
          <w:shd w:val="clear" w:color="auto" w:fill="FFFFFF"/>
        </w:rPr>
        <w:t>кроме английского языка и информатики и ИКТ на платформе Сферум.</w:t>
      </w:r>
    </w:p>
    <w:p w14:paraId="2E60337C" w14:textId="57F96BAA" w:rsidR="00A36B4A" w:rsidRDefault="00592F14" w:rsidP="007C0059">
      <w:pPr>
        <w:ind w:firstLine="567"/>
        <w:jc w:val="center"/>
        <w:rPr>
          <w:color w:val="000000"/>
          <w:sz w:val="20"/>
          <w:szCs w:val="20"/>
          <w:shd w:val="clear" w:color="auto" w:fill="FFFFFF"/>
        </w:rPr>
      </w:pPr>
      <w:r w:rsidRPr="006763CF">
        <w:rPr>
          <w:color w:val="000000"/>
          <w:sz w:val="20"/>
          <w:szCs w:val="20"/>
          <w:shd w:val="clear" w:color="auto" w:fill="FFFFFF"/>
        </w:rPr>
        <w:t>Рисунок</w:t>
      </w:r>
      <w:r w:rsidR="007A3DD5" w:rsidRPr="006763CF">
        <w:rPr>
          <w:color w:val="000000"/>
          <w:sz w:val="20"/>
          <w:szCs w:val="20"/>
          <w:shd w:val="clear" w:color="auto" w:fill="FFFFFF"/>
        </w:rPr>
        <w:t xml:space="preserve"> 2 – Общее количество кадров</w:t>
      </w:r>
      <w:r w:rsidRPr="006763CF">
        <w:rPr>
          <w:color w:val="000000"/>
          <w:sz w:val="20"/>
          <w:szCs w:val="20"/>
          <w:shd w:val="clear" w:color="auto" w:fill="FFFFFF"/>
        </w:rPr>
        <w:t>, привлекаемых к ГИА</w:t>
      </w:r>
    </w:p>
    <w:p w14:paraId="16A42D21" w14:textId="77777777" w:rsidR="007C0059" w:rsidRPr="007C0059" w:rsidRDefault="007C0059" w:rsidP="007C0059">
      <w:pPr>
        <w:ind w:firstLine="567"/>
        <w:jc w:val="center"/>
        <w:rPr>
          <w:color w:val="000000"/>
          <w:sz w:val="16"/>
          <w:szCs w:val="16"/>
          <w:shd w:val="clear" w:color="auto" w:fill="FFFFFF"/>
        </w:rPr>
      </w:pPr>
    </w:p>
    <w:p w14:paraId="51825238" w14:textId="14E295F4" w:rsidR="00C74535" w:rsidRDefault="0069345A" w:rsidP="00C74535">
      <w:pPr>
        <w:ind w:firstLine="360"/>
        <w:jc w:val="both"/>
        <w:rPr>
          <w:rFonts w:eastAsia="Calibri"/>
          <w:sz w:val="28"/>
          <w:szCs w:val="28"/>
          <w:lang w:eastAsia="en-US"/>
        </w:rPr>
      </w:pPr>
      <w:r>
        <w:rPr>
          <w:sz w:val="28"/>
          <w:szCs w:val="28"/>
        </w:rPr>
        <w:t xml:space="preserve">Количественный состав специалистов, привлекаемых к проведению к ГИА достаточный. Однако, в период ГИА возникает проблема с привлечением специалистов к </w:t>
      </w:r>
      <w:r w:rsidR="00C74535">
        <w:rPr>
          <w:sz w:val="28"/>
          <w:szCs w:val="28"/>
        </w:rPr>
        <w:t xml:space="preserve">работе в качестве Членов ГЭК, </w:t>
      </w:r>
      <w:r w:rsidR="00054869">
        <w:rPr>
          <w:sz w:val="28"/>
          <w:szCs w:val="28"/>
        </w:rPr>
        <w:t xml:space="preserve">экспертов предметных комиссий и </w:t>
      </w:r>
      <w:r w:rsidR="00C74535">
        <w:rPr>
          <w:sz w:val="28"/>
          <w:szCs w:val="28"/>
        </w:rPr>
        <w:t xml:space="preserve">к </w:t>
      </w:r>
      <w:r>
        <w:rPr>
          <w:sz w:val="28"/>
          <w:szCs w:val="28"/>
        </w:rPr>
        <w:t xml:space="preserve">проведению экзаменов в резервные сроки, поскольку преобладающая часть </w:t>
      </w:r>
      <w:r w:rsidR="008518E9" w:rsidRPr="008518E9">
        <w:rPr>
          <w:rFonts w:eastAsia="Calibri"/>
          <w:sz w:val="28"/>
          <w:szCs w:val="28"/>
          <w:lang w:eastAsia="en-US"/>
        </w:rPr>
        <w:t xml:space="preserve">учителей </w:t>
      </w:r>
      <w:r w:rsidR="000674E4">
        <w:rPr>
          <w:rFonts w:eastAsia="Calibri"/>
          <w:sz w:val="28"/>
          <w:szCs w:val="28"/>
          <w:lang w:eastAsia="en-US"/>
        </w:rPr>
        <w:t xml:space="preserve">находится </w:t>
      </w:r>
      <w:r w:rsidR="00C74535">
        <w:rPr>
          <w:rFonts w:eastAsia="Calibri"/>
          <w:sz w:val="28"/>
          <w:szCs w:val="28"/>
          <w:lang w:eastAsia="en-US"/>
        </w:rPr>
        <w:t xml:space="preserve">в летнее время </w:t>
      </w:r>
      <w:r w:rsidR="000674E4">
        <w:rPr>
          <w:rFonts w:eastAsia="Calibri"/>
          <w:sz w:val="28"/>
          <w:szCs w:val="28"/>
          <w:lang w:eastAsia="en-US"/>
        </w:rPr>
        <w:t>в отпусках. В</w:t>
      </w:r>
      <w:r w:rsidR="008518E9" w:rsidRPr="008518E9">
        <w:rPr>
          <w:rFonts w:eastAsia="Calibri"/>
          <w:sz w:val="28"/>
          <w:szCs w:val="28"/>
          <w:lang w:eastAsia="en-US"/>
        </w:rPr>
        <w:t xml:space="preserve"> связи, с чем возникает вопрос оплаты за работу, </w:t>
      </w:r>
      <w:r w:rsidR="00C74535">
        <w:rPr>
          <w:rFonts w:eastAsia="Calibri"/>
          <w:sz w:val="28"/>
          <w:szCs w:val="28"/>
          <w:lang w:eastAsia="en-US"/>
        </w:rPr>
        <w:t xml:space="preserve">в частности, </w:t>
      </w:r>
      <w:r w:rsidR="008518E9" w:rsidRPr="008518E9">
        <w:rPr>
          <w:rFonts w:eastAsia="Calibri"/>
          <w:sz w:val="28"/>
          <w:szCs w:val="28"/>
          <w:lang w:eastAsia="en-US"/>
        </w:rPr>
        <w:t xml:space="preserve">будучи их нахождения в законных отпусках. </w:t>
      </w:r>
      <w:r w:rsidR="00D2648A">
        <w:rPr>
          <w:rFonts w:eastAsia="Calibri"/>
          <w:sz w:val="28"/>
          <w:szCs w:val="28"/>
          <w:lang w:eastAsia="en-US"/>
        </w:rPr>
        <w:t xml:space="preserve">С учителями заключаются </w:t>
      </w:r>
      <w:r w:rsidR="00C74535" w:rsidRPr="00C74535">
        <w:rPr>
          <w:rFonts w:eastAsia="Calibri"/>
          <w:sz w:val="28"/>
          <w:szCs w:val="28"/>
          <w:lang w:eastAsia="en-US"/>
        </w:rPr>
        <w:t xml:space="preserve">гражданско-правовые договора и выплаты компенсаций производятся из бюджета </w:t>
      </w:r>
      <w:r w:rsidR="00C55BD0">
        <w:rPr>
          <w:rFonts w:eastAsia="Calibri"/>
          <w:sz w:val="28"/>
          <w:szCs w:val="28"/>
          <w:lang w:eastAsia="en-US"/>
        </w:rPr>
        <w:t>Центра,</w:t>
      </w:r>
      <w:r w:rsidR="00C74535" w:rsidRPr="00C74535">
        <w:rPr>
          <w:rFonts w:eastAsia="Calibri"/>
          <w:sz w:val="28"/>
          <w:szCs w:val="28"/>
          <w:lang w:eastAsia="en-US"/>
        </w:rPr>
        <w:t xml:space="preserve"> на что заложено в бюджете 2,6 млн. рублей. </w:t>
      </w:r>
      <w:r w:rsidR="00C74535">
        <w:rPr>
          <w:rFonts w:eastAsia="Calibri"/>
          <w:sz w:val="28"/>
          <w:szCs w:val="28"/>
          <w:lang w:eastAsia="en-US"/>
        </w:rPr>
        <w:t xml:space="preserve">К примеру, </w:t>
      </w:r>
      <w:r w:rsidR="00C74535" w:rsidRPr="00C74535">
        <w:rPr>
          <w:rFonts w:eastAsia="Calibri"/>
          <w:sz w:val="28"/>
          <w:szCs w:val="28"/>
          <w:lang w:eastAsia="en-US"/>
        </w:rPr>
        <w:t xml:space="preserve">Член ГЭК получает 100 руб. за час, эксперты – 20 руб. за проверку одной работы </w:t>
      </w:r>
      <w:r w:rsidR="00C74535">
        <w:rPr>
          <w:rFonts w:eastAsia="Calibri"/>
          <w:sz w:val="28"/>
          <w:szCs w:val="28"/>
          <w:lang w:eastAsia="en-US"/>
        </w:rPr>
        <w:t xml:space="preserve">согласно </w:t>
      </w:r>
      <w:r w:rsidR="00C74535" w:rsidRPr="007F5060">
        <w:rPr>
          <w:rFonts w:eastAsia="Calibri"/>
          <w:sz w:val="28"/>
          <w:szCs w:val="28"/>
          <w:lang w:eastAsia="en-US"/>
        </w:rPr>
        <w:t>Постановлени</w:t>
      </w:r>
      <w:r w:rsidR="00C74535">
        <w:rPr>
          <w:rFonts w:eastAsia="Calibri"/>
          <w:sz w:val="28"/>
          <w:szCs w:val="28"/>
          <w:lang w:eastAsia="en-US"/>
        </w:rPr>
        <w:t>ю</w:t>
      </w:r>
      <w:r w:rsidR="00C74535" w:rsidRPr="007F5060">
        <w:rPr>
          <w:rFonts w:eastAsia="Calibri"/>
          <w:sz w:val="28"/>
          <w:szCs w:val="28"/>
          <w:lang w:eastAsia="en-US"/>
        </w:rPr>
        <w:t xml:space="preserve"> Правительства Республики Тыва №</w:t>
      </w:r>
      <w:r w:rsidR="00534A81" w:rsidRPr="00637CCE">
        <w:rPr>
          <w:rFonts w:eastAsia="Calibri"/>
          <w:sz w:val="28"/>
          <w:szCs w:val="28"/>
          <w:lang w:eastAsia="en-US"/>
        </w:rPr>
        <w:t xml:space="preserve"> </w:t>
      </w:r>
      <w:r w:rsidR="00016BD8">
        <w:rPr>
          <w:rFonts w:eastAsia="Calibri"/>
          <w:sz w:val="28"/>
          <w:szCs w:val="28"/>
          <w:lang w:eastAsia="en-US"/>
        </w:rPr>
        <w:t>294 от 07.07.2016 г.</w:t>
      </w:r>
      <w:r w:rsidR="00C74535">
        <w:rPr>
          <w:rFonts w:eastAsia="Calibri"/>
          <w:sz w:val="28"/>
          <w:szCs w:val="28"/>
          <w:lang w:eastAsia="en-US"/>
        </w:rPr>
        <w:t xml:space="preserve"> </w:t>
      </w:r>
      <w:r w:rsidR="00C74535" w:rsidRPr="00C74535">
        <w:rPr>
          <w:rFonts w:eastAsia="Calibri"/>
          <w:sz w:val="28"/>
          <w:szCs w:val="28"/>
          <w:lang w:eastAsia="en-US"/>
        </w:rPr>
        <w:t>С 2016 года повышения компенсации</w:t>
      </w:r>
      <w:r w:rsidR="00C74535">
        <w:rPr>
          <w:rFonts w:eastAsia="Calibri"/>
          <w:sz w:val="28"/>
          <w:szCs w:val="28"/>
          <w:lang w:eastAsia="en-US"/>
        </w:rPr>
        <w:t xml:space="preserve"> не производилось </w:t>
      </w:r>
      <w:r w:rsidR="00C74535" w:rsidRPr="00C74535">
        <w:rPr>
          <w:rFonts w:eastAsia="Calibri"/>
          <w:sz w:val="28"/>
          <w:szCs w:val="28"/>
          <w:lang w:eastAsia="en-US"/>
        </w:rPr>
        <w:t xml:space="preserve">с учетом индексации. </w:t>
      </w:r>
    </w:p>
    <w:p w14:paraId="75FA8F70" w14:textId="474E7B0F" w:rsidR="00C74535" w:rsidRDefault="008518E9" w:rsidP="00C74535">
      <w:pPr>
        <w:ind w:firstLine="567"/>
        <w:jc w:val="both"/>
        <w:rPr>
          <w:rFonts w:eastAsia="Calibri"/>
          <w:sz w:val="28"/>
          <w:szCs w:val="28"/>
          <w:lang w:eastAsia="en-US"/>
        </w:rPr>
      </w:pPr>
      <w:r w:rsidRPr="008518E9">
        <w:rPr>
          <w:rFonts w:eastAsia="Calibri"/>
          <w:sz w:val="28"/>
          <w:szCs w:val="28"/>
          <w:lang w:eastAsia="en-US"/>
        </w:rPr>
        <w:t xml:space="preserve">Для решения данного вопроса </w:t>
      </w:r>
      <w:r w:rsidR="000674E4">
        <w:rPr>
          <w:rFonts w:eastAsia="Calibri"/>
          <w:sz w:val="28"/>
          <w:szCs w:val="28"/>
          <w:lang w:eastAsia="en-US"/>
        </w:rPr>
        <w:t>в 2024 году вносилось предложение</w:t>
      </w:r>
      <w:r w:rsidRPr="008518E9">
        <w:rPr>
          <w:rFonts w:eastAsia="Calibri"/>
          <w:sz w:val="28"/>
          <w:szCs w:val="28"/>
          <w:lang w:eastAsia="en-US"/>
        </w:rPr>
        <w:t xml:space="preserve"> </w:t>
      </w:r>
      <w:r w:rsidR="00C74535">
        <w:rPr>
          <w:rFonts w:eastAsia="Calibri"/>
          <w:sz w:val="28"/>
          <w:szCs w:val="28"/>
          <w:lang w:eastAsia="en-US"/>
        </w:rPr>
        <w:t xml:space="preserve">увеличить </w:t>
      </w:r>
      <w:r w:rsidR="00C74535" w:rsidRPr="00C74535">
        <w:rPr>
          <w:sz w:val="28"/>
          <w:szCs w:val="28"/>
        </w:rPr>
        <w:t xml:space="preserve">выплаты </w:t>
      </w:r>
      <w:r w:rsidR="00C74535">
        <w:rPr>
          <w:rFonts w:eastAsia="Calibri"/>
          <w:sz w:val="28"/>
          <w:szCs w:val="28"/>
        </w:rPr>
        <w:t xml:space="preserve">за работу Членам ГЭК </w:t>
      </w:r>
      <w:r w:rsidR="00C74535" w:rsidRPr="00C74535">
        <w:rPr>
          <w:rFonts w:eastAsia="Calibri"/>
          <w:sz w:val="28"/>
          <w:szCs w:val="28"/>
        </w:rPr>
        <w:t>со 100 рублей до 120 рублей в час.</w:t>
      </w:r>
      <w:r w:rsidR="002A3680">
        <w:rPr>
          <w:rFonts w:eastAsia="Calibri"/>
          <w:sz w:val="28"/>
          <w:szCs w:val="28"/>
        </w:rPr>
        <w:t xml:space="preserve">, </w:t>
      </w:r>
      <w:r w:rsidR="00C74535">
        <w:rPr>
          <w:rFonts w:eastAsia="Calibri"/>
          <w:sz w:val="28"/>
          <w:szCs w:val="28"/>
        </w:rPr>
        <w:t>э</w:t>
      </w:r>
      <w:r w:rsidR="00C74535" w:rsidRPr="00C74535">
        <w:rPr>
          <w:rFonts w:eastAsia="Calibri"/>
          <w:sz w:val="28"/>
          <w:szCs w:val="28"/>
          <w:lang w:eastAsia="en-US"/>
        </w:rPr>
        <w:t>кспертам предметных комиссий с 20 до 40 рублей за проверку одной работы, на что потребуется дополнительно 1,5 млн. рублей.</w:t>
      </w:r>
      <w:r w:rsidR="00C74535">
        <w:rPr>
          <w:rFonts w:eastAsia="Calibri"/>
          <w:sz w:val="28"/>
          <w:szCs w:val="28"/>
          <w:lang w:eastAsia="en-US"/>
        </w:rPr>
        <w:t xml:space="preserve"> </w:t>
      </w:r>
    </w:p>
    <w:p w14:paraId="01BC3FF8" w14:textId="5CB02367" w:rsidR="00B500E5" w:rsidRDefault="00C74535" w:rsidP="00C74535">
      <w:pPr>
        <w:ind w:firstLine="567"/>
        <w:jc w:val="both"/>
        <w:rPr>
          <w:rFonts w:eastAsia="Calibri"/>
          <w:sz w:val="28"/>
          <w:szCs w:val="28"/>
          <w:lang w:eastAsia="en-US"/>
        </w:rPr>
      </w:pPr>
      <w:r>
        <w:rPr>
          <w:rFonts w:eastAsia="Calibri"/>
          <w:sz w:val="28"/>
          <w:szCs w:val="28"/>
          <w:lang w:eastAsia="en-US"/>
        </w:rPr>
        <w:t xml:space="preserve">Кроме этого, </w:t>
      </w:r>
      <w:r w:rsidR="008518E9" w:rsidRPr="008518E9">
        <w:rPr>
          <w:rFonts w:eastAsia="Calibri"/>
          <w:sz w:val="28"/>
          <w:szCs w:val="28"/>
          <w:lang w:eastAsia="en-US"/>
        </w:rPr>
        <w:t>производить выплату компенсации в резервные дни основного периода руководителям ППЭ, техническим специалистам, организаторам (аудиторные, внеаудиторные) ППЭ при заклю</w:t>
      </w:r>
      <w:r w:rsidR="007F5060">
        <w:rPr>
          <w:rFonts w:eastAsia="Calibri"/>
          <w:sz w:val="28"/>
          <w:szCs w:val="28"/>
          <w:lang w:eastAsia="en-US"/>
        </w:rPr>
        <w:t xml:space="preserve">чении договора с </w:t>
      </w:r>
      <w:r w:rsidR="00C55BD0">
        <w:rPr>
          <w:rFonts w:eastAsia="Calibri"/>
          <w:sz w:val="28"/>
          <w:szCs w:val="28"/>
          <w:lang w:eastAsia="en-US"/>
        </w:rPr>
        <w:t>Центром,</w:t>
      </w:r>
      <w:r>
        <w:rPr>
          <w:rFonts w:eastAsia="Calibri"/>
          <w:sz w:val="28"/>
          <w:szCs w:val="28"/>
          <w:lang w:eastAsia="en-US"/>
        </w:rPr>
        <w:t xml:space="preserve"> на что требуются также дополнительные финансовые средства. </w:t>
      </w:r>
    </w:p>
    <w:p w14:paraId="7DDD8230" w14:textId="45195B76" w:rsidR="002A3680" w:rsidRPr="00C74535" w:rsidRDefault="002A3680" w:rsidP="00431E48">
      <w:pPr>
        <w:ind w:firstLine="567"/>
        <w:jc w:val="both"/>
        <w:rPr>
          <w:rFonts w:eastAsia="Calibri"/>
          <w:sz w:val="28"/>
          <w:szCs w:val="28"/>
          <w:lang w:eastAsia="en-US"/>
        </w:rPr>
      </w:pPr>
      <w:r w:rsidRPr="00431E48">
        <w:rPr>
          <w:rFonts w:eastAsia="Calibri"/>
          <w:sz w:val="28"/>
          <w:szCs w:val="28"/>
          <w:lang w:eastAsia="en-US"/>
        </w:rPr>
        <w:t xml:space="preserve">За активное и ответственное участие в проведении ГИА в 2024 году по итогам работы были поощрены </w:t>
      </w:r>
      <w:r w:rsidR="00431E48" w:rsidRPr="00431E48">
        <w:rPr>
          <w:rFonts w:eastAsia="Calibri"/>
          <w:sz w:val="28"/>
          <w:szCs w:val="28"/>
          <w:lang w:eastAsia="en-US"/>
        </w:rPr>
        <w:t xml:space="preserve">Благодарностями Министерства образования Республики Тыва – 7 чел., Почетной </w:t>
      </w:r>
      <w:r w:rsidRPr="00431E48">
        <w:rPr>
          <w:rFonts w:eastAsia="Calibri"/>
          <w:sz w:val="28"/>
          <w:szCs w:val="28"/>
          <w:lang w:eastAsia="en-US"/>
        </w:rPr>
        <w:t>грамот</w:t>
      </w:r>
      <w:r w:rsidR="00431E48" w:rsidRPr="00431E48">
        <w:rPr>
          <w:rFonts w:eastAsia="Calibri"/>
          <w:sz w:val="28"/>
          <w:szCs w:val="28"/>
          <w:lang w:eastAsia="en-US"/>
        </w:rPr>
        <w:t>ой</w:t>
      </w:r>
      <w:r w:rsidRPr="00431E48">
        <w:rPr>
          <w:rFonts w:eastAsia="Calibri"/>
          <w:sz w:val="28"/>
          <w:szCs w:val="28"/>
          <w:lang w:eastAsia="en-US"/>
        </w:rPr>
        <w:t xml:space="preserve"> Министерства образования Республики Тыва – </w:t>
      </w:r>
      <w:r w:rsidR="00431E48" w:rsidRPr="00431E48">
        <w:rPr>
          <w:rFonts w:eastAsia="Calibri"/>
          <w:sz w:val="28"/>
          <w:szCs w:val="28"/>
          <w:lang w:eastAsia="en-US"/>
        </w:rPr>
        <w:t>3</w:t>
      </w:r>
      <w:r w:rsidRPr="00431E48">
        <w:rPr>
          <w:rFonts w:eastAsia="Calibri"/>
          <w:sz w:val="28"/>
          <w:szCs w:val="28"/>
          <w:lang w:eastAsia="en-US"/>
        </w:rPr>
        <w:t xml:space="preserve"> чел., Благодарностями Верховного Хурала (парламента) Республики Тыва – </w:t>
      </w:r>
      <w:r w:rsidR="00431E48" w:rsidRPr="00431E48">
        <w:rPr>
          <w:rFonts w:eastAsia="Calibri"/>
          <w:sz w:val="28"/>
          <w:szCs w:val="28"/>
          <w:lang w:eastAsia="en-US"/>
        </w:rPr>
        <w:t>7</w:t>
      </w:r>
      <w:r w:rsidRPr="00431E48">
        <w:rPr>
          <w:rFonts w:eastAsia="Calibri"/>
          <w:sz w:val="28"/>
          <w:szCs w:val="28"/>
          <w:lang w:eastAsia="en-US"/>
        </w:rPr>
        <w:t xml:space="preserve"> чел.</w:t>
      </w:r>
      <w:r w:rsidR="00431E48" w:rsidRPr="00431E48">
        <w:rPr>
          <w:rFonts w:eastAsia="Calibri"/>
          <w:sz w:val="28"/>
          <w:szCs w:val="28"/>
          <w:lang w:eastAsia="en-US"/>
        </w:rPr>
        <w:t>, Почетной Грамотой Верховного Хурала (парламента) Республики Тыва– 1 чел.</w:t>
      </w:r>
    </w:p>
    <w:p w14:paraId="4CF2DC25" w14:textId="77777777" w:rsidR="00475046" w:rsidRDefault="00EC2D2C" w:rsidP="00367D1C">
      <w:pPr>
        <w:tabs>
          <w:tab w:val="left" w:pos="709"/>
          <w:tab w:val="left" w:pos="851"/>
          <w:tab w:val="left" w:pos="1134"/>
        </w:tabs>
        <w:ind w:firstLine="567"/>
        <w:jc w:val="both"/>
        <w:rPr>
          <w:rFonts w:eastAsia="Calibri"/>
          <w:sz w:val="28"/>
          <w:szCs w:val="28"/>
          <w:shd w:val="clear" w:color="auto" w:fill="FFFFFF"/>
          <w:lang w:eastAsia="en-US"/>
        </w:rPr>
      </w:pPr>
      <w:r w:rsidRPr="00CB0E3C">
        <w:rPr>
          <w:rFonts w:eastAsia="Calibri"/>
          <w:i/>
          <w:sz w:val="28"/>
          <w:szCs w:val="28"/>
        </w:rPr>
        <w:t xml:space="preserve">Задача. </w:t>
      </w:r>
      <w:r w:rsidR="00C74535">
        <w:rPr>
          <w:rFonts w:eastAsia="Calibri"/>
          <w:i/>
          <w:sz w:val="28"/>
          <w:szCs w:val="28"/>
        </w:rPr>
        <w:t>Работа в</w:t>
      </w:r>
      <w:r w:rsidRPr="00CB0E3C">
        <w:rPr>
          <w:rFonts w:eastAsia="Calibri"/>
          <w:i/>
          <w:sz w:val="28"/>
          <w:szCs w:val="28"/>
        </w:rPr>
        <w:t xml:space="preserve"> направлении </w:t>
      </w:r>
      <w:r w:rsidR="00C74535">
        <w:rPr>
          <w:rFonts w:eastAsia="Calibri"/>
          <w:i/>
          <w:sz w:val="28"/>
          <w:szCs w:val="28"/>
        </w:rPr>
        <w:t>изыскания финансовых средств для повышения выплат компенсаций за работу в период ГИА специалистам, привлекаемым к проведению ГИА, будет продолжена. С</w:t>
      </w:r>
      <w:r w:rsidRPr="00CB0E3C">
        <w:rPr>
          <w:rFonts w:eastAsia="Calibri"/>
          <w:i/>
          <w:sz w:val="28"/>
          <w:szCs w:val="28"/>
        </w:rPr>
        <w:t>оответствующие обоснования в течение 2023, 2024 года направлялись в Минфин РТ, однако, изменений не последовало. Предписанием Счетной палаты Республики Тыва №СП-08-02/1717 от 26.12.2024 г. надлежит провести индексацию размера выплат компенсации за работу в период ГИА в связи с увеличением МРОТ и индекса потребительских цен.</w:t>
      </w:r>
    </w:p>
    <w:p w14:paraId="3C985F7E" w14:textId="77777777" w:rsidR="00E33B00" w:rsidRDefault="00A36B4A" w:rsidP="00367D1C">
      <w:pPr>
        <w:ind w:firstLine="567"/>
        <w:jc w:val="both"/>
        <w:rPr>
          <w:b/>
          <w:color w:val="000000"/>
          <w:sz w:val="28"/>
          <w:szCs w:val="28"/>
          <w:shd w:val="clear" w:color="auto" w:fill="FFFFFF"/>
        </w:rPr>
      </w:pPr>
      <w:r w:rsidRPr="00A36B4A">
        <w:rPr>
          <w:b/>
          <w:color w:val="000000"/>
          <w:sz w:val="28"/>
          <w:szCs w:val="28"/>
          <w:shd w:val="clear" w:color="auto" w:fill="FFFFFF"/>
        </w:rPr>
        <w:t>Обучение кадров и тренировочные мероприятия ГИА.</w:t>
      </w:r>
      <w:r w:rsidR="00DA471B">
        <w:rPr>
          <w:b/>
          <w:color w:val="000000"/>
          <w:sz w:val="28"/>
          <w:szCs w:val="28"/>
          <w:shd w:val="clear" w:color="auto" w:fill="FFFFFF"/>
        </w:rPr>
        <w:t xml:space="preserve"> </w:t>
      </w:r>
    </w:p>
    <w:p w14:paraId="234F758F" w14:textId="149B5208" w:rsidR="005E4BF7" w:rsidRPr="00DA471B" w:rsidRDefault="005E4BF7" w:rsidP="00367D1C">
      <w:pPr>
        <w:ind w:firstLine="567"/>
        <w:jc w:val="both"/>
        <w:rPr>
          <w:b/>
          <w:color w:val="000000"/>
          <w:sz w:val="28"/>
          <w:szCs w:val="28"/>
          <w:shd w:val="clear" w:color="auto" w:fill="FFFFFF"/>
        </w:rPr>
      </w:pPr>
      <w:r w:rsidRPr="005E4BF7">
        <w:rPr>
          <w:rFonts w:eastAsia="Calibri"/>
          <w:sz w:val="28"/>
          <w:szCs w:val="28"/>
          <w:lang w:eastAsia="en-US"/>
        </w:rPr>
        <w:t>Для организационного проведения ГИА, были проведены ряд мероприятий для повышения компетенций</w:t>
      </w:r>
      <w:r w:rsidR="00FE1ED9">
        <w:rPr>
          <w:rFonts w:eastAsia="Calibri"/>
          <w:sz w:val="28"/>
          <w:szCs w:val="28"/>
          <w:lang w:eastAsia="en-US"/>
        </w:rPr>
        <w:t xml:space="preserve"> специалистов, привлекаемых к проведению ГИА</w:t>
      </w:r>
      <w:r w:rsidR="00C41B40">
        <w:rPr>
          <w:rFonts w:eastAsia="Calibri"/>
          <w:sz w:val="28"/>
          <w:szCs w:val="28"/>
          <w:lang w:eastAsia="en-US"/>
        </w:rPr>
        <w:t>:</w:t>
      </w:r>
    </w:p>
    <w:p w14:paraId="0AB103F2" w14:textId="29588EBF" w:rsidR="00813617" w:rsidRPr="00104761" w:rsidRDefault="00EA362D" w:rsidP="00367D1C">
      <w:pPr>
        <w:numPr>
          <w:ilvl w:val="0"/>
          <w:numId w:val="14"/>
        </w:numPr>
        <w:suppressAutoHyphens/>
        <w:ind w:left="0" w:firstLine="567"/>
        <w:contextualSpacing/>
        <w:jc w:val="both"/>
        <w:rPr>
          <w:rFonts w:eastAsia="Calibri"/>
          <w:sz w:val="28"/>
          <w:szCs w:val="28"/>
          <w:lang w:eastAsia="en-US"/>
        </w:rPr>
      </w:pPr>
      <w:r w:rsidRPr="00104761">
        <w:rPr>
          <w:rFonts w:eastAsia="Calibri"/>
          <w:noProof/>
          <w:sz w:val="28"/>
          <w:szCs w:val="28"/>
        </w:rPr>
        <w:drawing>
          <wp:anchor distT="0" distB="0" distL="114300" distR="114300" simplePos="0" relativeHeight="251649024" behindDoc="0" locked="0" layoutInCell="1" allowOverlap="1" wp14:anchorId="34742D0D" wp14:editId="58E1D0B5">
            <wp:simplePos x="0" y="0"/>
            <wp:positionH relativeFrom="column">
              <wp:posOffset>402590</wp:posOffset>
            </wp:positionH>
            <wp:positionV relativeFrom="paragraph">
              <wp:posOffset>2097405</wp:posOffset>
            </wp:positionV>
            <wp:extent cx="5753100" cy="1856740"/>
            <wp:effectExtent l="0" t="0" r="0" b="0"/>
            <wp:wrapThrough wrapText="bothSides">
              <wp:wrapPolygon edited="0">
                <wp:start x="0" y="0"/>
                <wp:lineTo x="0" y="21275"/>
                <wp:lineTo x="21528" y="21275"/>
                <wp:lineTo x="21528"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3100" cy="1856740"/>
                    </a:xfrm>
                    <a:prstGeom prst="rect">
                      <a:avLst/>
                    </a:prstGeom>
                  </pic:spPr>
                </pic:pic>
              </a:graphicData>
            </a:graphic>
            <wp14:sizeRelH relativeFrom="page">
              <wp14:pctWidth>0</wp14:pctWidth>
            </wp14:sizeRelH>
            <wp14:sizeRelV relativeFrom="page">
              <wp14:pctHeight>0</wp14:pctHeight>
            </wp14:sizeRelV>
          </wp:anchor>
        </w:drawing>
      </w:r>
      <w:r w:rsidR="00C41B40">
        <w:rPr>
          <w:rFonts w:eastAsia="Calibri"/>
          <w:sz w:val="28"/>
          <w:szCs w:val="28"/>
          <w:lang w:eastAsia="en-US"/>
        </w:rPr>
        <w:t>о</w:t>
      </w:r>
      <w:r w:rsidR="005E4BF7" w:rsidRPr="00813617">
        <w:rPr>
          <w:rFonts w:eastAsia="Calibri"/>
          <w:sz w:val="28"/>
          <w:szCs w:val="28"/>
          <w:lang w:eastAsia="en-US"/>
        </w:rPr>
        <w:t xml:space="preserve">рганизовано дистанционное обучение специалистов ЕГЭ на онлайн платформе ФГБУ «Федеральный центр тестирования». </w:t>
      </w:r>
      <w:r w:rsidR="005E4BF7" w:rsidRPr="00813617">
        <w:rPr>
          <w:color w:val="000000"/>
          <w:sz w:val="28"/>
          <w:szCs w:val="28"/>
          <w:shd w:val="clear" w:color="auto" w:fill="FFFFFF"/>
        </w:rPr>
        <w:t>Всего прошли обучение 1183 чел. или 95%</w:t>
      </w:r>
      <w:r w:rsidR="00FE1ED9" w:rsidRPr="00813617">
        <w:rPr>
          <w:color w:val="000000"/>
          <w:sz w:val="28"/>
          <w:szCs w:val="28"/>
          <w:shd w:val="clear" w:color="auto" w:fill="FFFFFF"/>
        </w:rPr>
        <w:t>, что выше показателя 2023 года на 1%</w:t>
      </w:r>
      <w:r w:rsidR="005E4BF7" w:rsidRPr="00813617">
        <w:rPr>
          <w:color w:val="000000"/>
          <w:sz w:val="28"/>
          <w:szCs w:val="28"/>
          <w:shd w:val="clear" w:color="auto" w:fill="FFFFFF"/>
        </w:rPr>
        <w:t xml:space="preserve"> (2023 г.</w:t>
      </w:r>
      <w:r w:rsidR="0063732A" w:rsidRPr="0063732A">
        <w:rPr>
          <w:color w:val="000000"/>
          <w:sz w:val="28"/>
          <w:szCs w:val="28"/>
          <w:shd w:val="clear" w:color="auto" w:fill="FFFFFF"/>
        </w:rPr>
        <w:t xml:space="preserve"> </w:t>
      </w:r>
      <w:r w:rsidR="0063732A" w:rsidRPr="00813617">
        <w:rPr>
          <w:color w:val="000000"/>
          <w:sz w:val="28"/>
          <w:szCs w:val="28"/>
          <w:shd w:val="clear" w:color="auto" w:fill="FFFFFF"/>
        </w:rPr>
        <w:t>–</w:t>
      </w:r>
      <w:r w:rsidR="005E4BF7" w:rsidRPr="00813617">
        <w:rPr>
          <w:color w:val="000000"/>
          <w:sz w:val="28"/>
          <w:szCs w:val="28"/>
          <w:shd w:val="clear" w:color="auto" w:fill="FFFFFF"/>
        </w:rPr>
        <w:t xml:space="preserve"> 94,2%). </w:t>
      </w:r>
      <w:r w:rsidR="00FE1ED9" w:rsidRPr="00813617">
        <w:rPr>
          <w:color w:val="000000"/>
          <w:sz w:val="28"/>
          <w:szCs w:val="28"/>
          <w:shd w:val="clear" w:color="auto" w:fill="FFFFFF"/>
        </w:rPr>
        <w:t>Федеральный показатель достигнут с превышением на 10%, несмотря на это, в 2025 году необходимо довести показатели до 100%. Из 19 муниципалитетов</w:t>
      </w:r>
      <w:r w:rsidR="005E4BF7" w:rsidRPr="00813617">
        <w:rPr>
          <w:color w:val="000000"/>
          <w:sz w:val="28"/>
          <w:szCs w:val="28"/>
          <w:shd w:val="clear" w:color="auto" w:fill="FFFFFF"/>
        </w:rPr>
        <w:t xml:space="preserve"> 100% прошли обучение всего 9. Остальные не смогли достичь 100% результата в связи с некорректными данными электронных почт</w:t>
      </w:r>
      <w:r w:rsidR="005F52D7">
        <w:rPr>
          <w:color w:val="000000"/>
          <w:sz w:val="28"/>
          <w:szCs w:val="28"/>
          <w:shd w:val="clear" w:color="auto" w:fill="FFFFFF"/>
        </w:rPr>
        <w:t>,</w:t>
      </w:r>
      <w:r w:rsidR="00802675">
        <w:rPr>
          <w:color w:val="000000"/>
          <w:sz w:val="28"/>
          <w:szCs w:val="28"/>
          <w:shd w:val="clear" w:color="auto" w:fill="FFFFFF"/>
        </w:rPr>
        <w:t xml:space="preserve"> для в</w:t>
      </w:r>
      <w:r w:rsidR="005E4BF7" w:rsidRPr="00813617">
        <w:rPr>
          <w:color w:val="000000"/>
          <w:sz w:val="28"/>
          <w:szCs w:val="28"/>
          <w:shd w:val="clear" w:color="auto" w:fill="FFFFFF"/>
        </w:rPr>
        <w:t>хода в платф</w:t>
      </w:r>
      <w:r w:rsidR="00FE1ED9" w:rsidRPr="00813617">
        <w:rPr>
          <w:color w:val="000000"/>
          <w:sz w:val="28"/>
          <w:szCs w:val="28"/>
          <w:shd w:val="clear" w:color="auto" w:fill="FFFFFF"/>
        </w:rPr>
        <w:t>орму. Наибольшее количество, не</w:t>
      </w:r>
      <w:r w:rsidR="005C1D76">
        <w:rPr>
          <w:color w:val="000000"/>
          <w:sz w:val="28"/>
          <w:szCs w:val="28"/>
          <w:shd w:val="clear" w:color="auto" w:fill="FFFFFF"/>
        </w:rPr>
        <w:t xml:space="preserve"> </w:t>
      </w:r>
      <w:r w:rsidR="005E4BF7" w:rsidRPr="00813617">
        <w:rPr>
          <w:color w:val="000000"/>
          <w:sz w:val="28"/>
          <w:szCs w:val="28"/>
          <w:shd w:val="clear" w:color="auto" w:fill="FFFFFF"/>
        </w:rPr>
        <w:t>прошедших обучение наблюдае</w:t>
      </w:r>
      <w:r w:rsidR="00FE1ED9" w:rsidRPr="00813617">
        <w:rPr>
          <w:color w:val="000000"/>
          <w:sz w:val="28"/>
          <w:szCs w:val="28"/>
          <w:shd w:val="clear" w:color="auto" w:fill="FFFFFF"/>
        </w:rPr>
        <w:t>тся в Кызылском</w:t>
      </w:r>
      <w:r w:rsidR="00802675">
        <w:rPr>
          <w:color w:val="000000"/>
          <w:sz w:val="28"/>
          <w:szCs w:val="28"/>
          <w:shd w:val="clear" w:color="auto" w:fill="FFFFFF"/>
        </w:rPr>
        <w:t xml:space="preserve"> (</w:t>
      </w:r>
      <w:r w:rsidR="00B70756">
        <w:rPr>
          <w:color w:val="000000"/>
          <w:sz w:val="28"/>
          <w:szCs w:val="28"/>
          <w:shd w:val="clear" w:color="auto" w:fill="FFFFFF"/>
        </w:rPr>
        <w:t>38%)</w:t>
      </w:r>
      <w:r w:rsidR="00FE1ED9" w:rsidRPr="00813617">
        <w:rPr>
          <w:color w:val="000000"/>
          <w:sz w:val="28"/>
          <w:szCs w:val="28"/>
          <w:shd w:val="clear" w:color="auto" w:fill="FFFFFF"/>
        </w:rPr>
        <w:t>, Эрзинском районах</w:t>
      </w:r>
      <w:r w:rsidR="00B70756">
        <w:rPr>
          <w:color w:val="000000"/>
          <w:sz w:val="28"/>
          <w:szCs w:val="28"/>
          <w:shd w:val="clear" w:color="auto" w:fill="FFFFFF"/>
        </w:rPr>
        <w:t xml:space="preserve"> (20%)</w:t>
      </w:r>
      <w:r w:rsidR="00FE1ED9" w:rsidRPr="00813617">
        <w:rPr>
          <w:color w:val="000000"/>
          <w:sz w:val="28"/>
          <w:szCs w:val="28"/>
          <w:shd w:val="clear" w:color="auto" w:fill="FFFFFF"/>
        </w:rPr>
        <w:t>, г. Ак-Довурак</w:t>
      </w:r>
      <w:r w:rsidR="00B70756">
        <w:rPr>
          <w:color w:val="000000"/>
          <w:sz w:val="28"/>
          <w:szCs w:val="28"/>
          <w:shd w:val="clear" w:color="auto" w:fill="FFFFFF"/>
        </w:rPr>
        <w:t xml:space="preserve"> (17%)</w:t>
      </w:r>
      <w:r w:rsidR="00FE1ED9" w:rsidRPr="00813617">
        <w:rPr>
          <w:color w:val="000000"/>
          <w:sz w:val="28"/>
          <w:szCs w:val="28"/>
          <w:shd w:val="clear" w:color="auto" w:fill="FFFFFF"/>
        </w:rPr>
        <w:t>, также ППЭ</w:t>
      </w:r>
      <w:r w:rsidR="00772BD5" w:rsidRPr="0063116D">
        <w:rPr>
          <w:rFonts w:eastAsia="Calibri"/>
          <w:sz w:val="28"/>
          <w:szCs w:val="28"/>
          <w:lang w:eastAsia="en-US"/>
        </w:rPr>
        <w:t>–</w:t>
      </w:r>
      <w:r w:rsidR="00FE1ED9" w:rsidRPr="00813617">
        <w:rPr>
          <w:color w:val="000000"/>
          <w:sz w:val="28"/>
          <w:szCs w:val="28"/>
          <w:shd w:val="clear" w:color="auto" w:fill="FFFFFF"/>
        </w:rPr>
        <w:t>70 – Тувинский кадетский корпус</w:t>
      </w:r>
      <w:r w:rsidR="00B70756">
        <w:rPr>
          <w:color w:val="000000"/>
          <w:sz w:val="28"/>
          <w:szCs w:val="28"/>
          <w:shd w:val="clear" w:color="auto" w:fill="FFFFFF"/>
        </w:rPr>
        <w:t xml:space="preserve"> (23%)</w:t>
      </w:r>
      <w:r w:rsidR="0063732A">
        <w:rPr>
          <w:color w:val="000000"/>
          <w:sz w:val="28"/>
          <w:szCs w:val="28"/>
          <w:shd w:val="clear" w:color="auto" w:fill="FFFFFF"/>
        </w:rPr>
        <w:t xml:space="preserve"> (далее – ТКК)</w:t>
      </w:r>
      <w:r w:rsidR="00C41B40">
        <w:rPr>
          <w:color w:val="000000"/>
          <w:sz w:val="28"/>
          <w:szCs w:val="28"/>
          <w:shd w:val="clear" w:color="auto" w:fill="FFFFFF"/>
        </w:rPr>
        <w:t>;</w:t>
      </w:r>
    </w:p>
    <w:p w14:paraId="4953116D" w14:textId="16A7EC64" w:rsidR="005E4BF7" w:rsidRPr="005E4BF7" w:rsidRDefault="00C41B40" w:rsidP="00D307CB">
      <w:pPr>
        <w:numPr>
          <w:ilvl w:val="0"/>
          <w:numId w:val="14"/>
        </w:numPr>
        <w:suppressAutoHyphens/>
        <w:ind w:left="0" w:firstLine="567"/>
        <w:contextualSpacing/>
        <w:jc w:val="both"/>
        <w:rPr>
          <w:rFonts w:eastAsia="Calibri"/>
          <w:sz w:val="28"/>
          <w:szCs w:val="28"/>
          <w:lang w:eastAsia="en-US"/>
        </w:rPr>
      </w:pPr>
      <w:r>
        <w:rPr>
          <w:rFonts w:eastAsia="Calibri"/>
          <w:sz w:val="28"/>
          <w:szCs w:val="28"/>
          <w:lang w:eastAsia="en-US"/>
        </w:rPr>
        <w:t>о</w:t>
      </w:r>
      <w:r w:rsidR="005E4BF7" w:rsidRPr="005E4BF7">
        <w:rPr>
          <w:rFonts w:eastAsia="Calibri"/>
          <w:sz w:val="28"/>
          <w:szCs w:val="28"/>
          <w:lang w:eastAsia="en-US"/>
        </w:rPr>
        <w:t>существлены консультативно-методические выездные семинары в ряд ППЭ: Тувинский кадетский корпус, Бай-Тайгинский, Барун-Хемчикский, Эрзинский Тес-Хемский районы и г. Ак-Довурак. Охват сост</w:t>
      </w:r>
      <w:r>
        <w:rPr>
          <w:rFonts w:eastAsia="Calibri"/>
          <w:sz w:val="28"/>
          <w:szCs w:val="28"/>
          <w:lang w:eastAsia="en-US"/>
        </w:rPr>
        <w:t>авил 150 чел. или 80 % от плана;</w:t>
      </w:r>
      <w:r w:rsidR="005E4BF7" w:rsidRPr="005E4BF7">
        <w:rPr>
          <w:rFonts w:eastAsia="Calibri"/>
          <w:sz w:val="28"/>
          <w:szCs w:val="28"/>
          <w:lang w:eastAsia="en-US"/>
        </w:rPr>
        <w:t xml:space="preserve"> </w:t>
      </w:r>
    </w:p>
    <w:p w14:paraId="12D0583E" w14:textId="5AB58AC7" w:rsidR="005E4BF7" w:rsidRPr="005E4BF7" w:rsidRDefault="00C41B40" w:rsidP="00D307CB">
      <w:pPr>
        <w:numPr>
          <w:ilvl w:val="0"/>
          <w:numId w:val="14"/>
        </w:numPr>
        <w:suppressAutoHyphens/>
        <w:ind w:left="0" w:firstLine="567"/>
        <w:contextualSpacing/>
        <w:jc w:val="both"/>
        <w:rPr>
          <w:rFonts w:eastAsia="Calibri"/>
          <w:sz w:val="28"/>
          <w:szCs w:val="28"/>
          <w:lang w:eastAsia="en-US"/>
        </w:rPr>
      </w:pPr>
      <w:r>
        <w:rPr>
          <w:rFonts w:eastAsia="Calibri"/>
          <w:sz w:val="28"/>
          <w:szCs w:val="28"/>
          <w:lang w:eastAsia="en-US"/>
        </w:rPr>
        <w:t>п</w:t>
      </w:r>
      <w:r w:rsidR="005E4BF7" w:rsidRPr="005E4BF7">
        <w:rPr>
          <w:rFonts w:eastAsia="Calibri"/>
          <w:sz w:val="28"/>
          <w:szCs w:val="28"/>
          <w:lang w:eastAsia="en-US"/>
        </w:rPr>
        <w:t>роведены обучающие семинары для технических специалистов, руководителей ППЭ и Членов ГЭК 23 и 24 апреля т.г. Охват составил 196 чел. или 60 % от плана</w:t>
      </w:r>
      <w:r>
        <w:rPr>
          <w:rFonts w:eastAsia="Calibri"/>
          <w:sz w:val="28"/>
          <w:szCs w:val="28"/>
          <w:lang w:eastAsia="en-US"/>
        </w:rPr>
        <w:t>;</w:t>
      </w:r>
    </w:p>
    <w:p w14:paraId="28BE6324" w14:textId="77777777" w:rsidR="00C41B40" w:rsidRDefault="00C41B40" w:rsidP="00C41B40">
      <w:pPr>
        <w:numPr>
          <w:ilvl w:val="0"/>
          <w:numId w:val="14"/>
        </w:numPr>
        <w:suppressAutoHyphens/>
        <w:ind w:left="0" w:firstLine="567"/>
        <w:contextualSpacing/>
        <w:jc w:val="both"/>
        <w:rPr>
          <w:rFonts w:eastAsia="Calibri"/>
          <w:sz w:val="28"/>
          <w:szCs w:val="28"/>
          <w:lang w:eastAsia="en-US"/>
        </w:rPr>
      </w:pPr>
      <w:r>
        <w:rPr>
          <w:rFonts w:eastAsia="Calibri"/>
          <w:sz w:val="28"/>
          <w:szCs w:val="28"/>
          <w:lang w:eastAsia="en-US"/>
        </w:rPr>
        <w:t>п</w:t>
      </w:r>
      <w:r w:rsidR="005E4BF7" w:rsidRPr="005E4BF7">
        <w:rPr>
          <w:rFonts w:eastAsia="Calibri"/>
          <w:sz w:val="28"/>
          <w:szCs w:val="28"/>
          <w:lang w:eastAsia="en-US"/>
        </w:rPr>
        <w:t>роведено 3 федеральных (3 октября 2023 г., 5 марта 2024 г., 15 мая 2024 г.) и 2 региональных (27 марта 2024 г., 18 апреля 2024 г.) тренировочных мероприяти</w:t>
      </w:r>
      <w:r w:rsidR="00813617">
        <w:rPr>
          <w:rFonts w:eastAsia="Calibri"/>
          <w:sz w:val="28"/>
          <w:szCs w:val="28"/>
          <w:lang w:eastAsia="en-US"/>
        </w:rPr>
        <w:t>я</w:t>
      </w:r>
      <w:r w:rsidR="005E4BF7" w:rsidRPr="005E4BF7">
        <w:rPr>
          <w:rFonts w:eastAsia="Calibri"/>
          <w:sz w:val="28"/>
          <w:szCs w:val="28"/>
          <w:lang w:eastAsia="en-US"/>
        </w:rPr>
        <w:t>. В тренировочных мероприятиях более 2 раз из числа организаторов приняли участие – 73 %, технических специалистов – 86 %, что свидетель</w:t>
      </w:r>
      <w:r>
        <w:rPr>
          <w:rFonts w:eastAsia="Calibri"/>
          <w:sz w:val="28"/>
          <w:szCs w:val="28"/>
          <w:lang w:eastAsia="en-US"/>
        </w:rPr>
        <w:t>ствует о хорошем уровне участия;</w:t>
      </w:r>
      <w:r w:rsidR="005E4BF7" w:rsidRPr="005E4BF7">
        <w:rPr>
          <w:rFonts w:eastAsia="Calibri"/>
          <w:sz w:val="28"/>
          <w:szCs w:val="28"/>
          <w:lang w:eastAsia="en-US"/>
        </w:rPr>
        <w:t xml:space="preserve"> </w:t>
      </w:r>
    </w:p>
    <w:p w14:paraId="62DD40B8" w14:textId="6B88497D" w:rsidR="00FE45BB" w:rsidRPr="00C41B40" w:rsidRDefault="00FE45BB" w:rsidP="00C41B40">
      <w:pPr>
        <w:numPr>
          <w:ilvl w:val="0"/>
          <w:numId w:val="14"/>
        </w:numPr>
        <w:suppressAutoHyphens/>
        <w:ind w:left="0" w:firstLine="567"/>
        <w:contextualSpacing/>
        <w:jc w:val="both"/>
        <w:rPr>
          <w:rFonts w:eastAsia="Calibri"/>
          <w:sz w:val="28"/>
          <w:szCs w:val="28"/>
          <w:lang w:eastAsia="en-US"/>
        </w:rPr>
      </w:pPr>
      <w:r w:rsidRPr="00C41B40">
        <w:rPr>
          <w:rFonts w:eastAsia="Calibri"/>
          <w:sz w:val="28"/>
          <w:szCs w:val="28"/>
          <w:lang w:eastAsia="en-US"/>
        </w:rPr>
        <w:t>13 декабря 2024 г</w:t>
      </w:r>
      <w:r w:rsidR="00772BD5">
        <w:rPr>
          <w:rFonts w:eastAsia="Calibri"/>
          <w:sz w:val="28"/>
          <w:szCs w:val="28"/>
          <w:lang w:eastAsia="en-US"/>
        </w:rPr>
        <w:t>.</w:t>
      </w:r>
      <w:r w:rsidRPr="00C41B40">
        <w:rPr>
          <w:rFonts w:eastAsia="Calibri"/>
          <w:sz w:val="28"/>
          <w:szCs w:val="28"/>
          <w:lang w:eastAsia="en-US"/>
        </w:rPr>
        <w:t xml:space="preserve"> про</w:t>
      </w:r>
      <w:r w:rsidR="003F1BAE" w:rsidRPr="00C41B40">
        <w:rPr>
          <w:rFonts w:eastAsia="Calibri"/>
          <w:sz w:val="28"/>
          <w:szCs w:val="28"/>
          <w:lang w:eastAsia="en-US"/>
        </w:rPr>
        <w:t xml:space="preserve">ведена техническая апробация </w:t>
      </w:r>
      <w:r w:rsidRPr="00C41B40">
        <w:rPr>
          <w:sz w:val="28"/>
        </w:rPr>
        <w:t xml:space="preserve">в рамках реализации мероприятий по внедрению технологии </w:t>
      </w:r>
      <w:r w:rsidRPr="00C41B40">
        <w:rPr>
          <w:sz w:val="28"/>
          <w:lang w:val="en-US"/>
        </w:rPr>
        <w:t>WEB</w:t>
      </w:r>
      <w:r w:rsidRPr="00C41B40">
        <w:rPr>
          <w:b/>
          <w:sz w:val="28"/>
        </w:rPr>
        <w:t xml:space="preserve"> </w:t>
      </w:r>
      <w:r w:rsidRPr="00C41B40">
        <w:rPr>
          <w:sz w:val="28"/>
        </w:rPr>
        <w:t>для провед</w:t>
      </w:r>
      <w:r w:rsidR="005C1D76">
        <w:rPr>
          <w:sz w:val="28"/>
        </w:rPr>
        <w:t>ения итогового собеседования 9-</w:t>
      </w:r>
      <w:r w:rsidRPr="00C41B40">
        <w:rPr>
          <w:sz w:val="28"/>
        </w:rPr>
        <w:t xml:space="preserve">х классов. Данная технология применяется впервые в регионе, так как в прошлых годах применялась бланковая технология с обработкой материалов </w:t>
      </w:r>
      <w:r w:rsidR="001B442C">
        <w:rPr>
          <w:sz w:val="28"/>
        </w:rPr>
        <w:t xml:space="preserve">в </w:t>
      </w:r>
      <w:r w:rsidRPr="00C41B40">
        <w:rPr>
          <w:sz w:val="28"/>
        </w:rPr>
        <w:t>РЦОИ. Техническая апробация прошла в штатном режиме на базе образовательных учреждений без участия выпускников. В республике участвовали 158 школ и 770 условных участников. Однако наблюдались трудности с доступом к интернету у отдаленных образовательных организаций МОУО, что затрудняет заполнение веб-сер</w:t>
      </w:r>
      <w:r w:rsidR="00BE453C" w:rsidRPr="00C41B40">
        <w:rPr>
          <w:sz w:val="28"/>
        </w:rPr>
        <w:t xml:space="preserve">виса, а именно </w:t>
      </w:r>
      <w:r w:rsidRPr="00C41B40">
        <w:rPr>
          <w:sz w:val="28"/>
        </w:rPr>
        <w:t xml:space="preserve">МБОУ Моген-Буренская </w:t>
      </w:r>
      <w:r w:rsidR="00BE453C" w:rsidRPr="00C41B40">
        <w:rPr>
          <w:sz w:val="28"/>
        </w:rPr>
        <w:t>СОШ</w:t>
      </w:r>
      <w:r w:rsidRPr="00C41B40">
        <w:rPr>
          <w:sz w:val="28"/>
        </w:rPr>
        <w:t xml:space="preserve"> с. Кызыл-Хая</w:t>
      </w:r>
      <w:r w:rsidR="00016BD8">
        <w:rPr>
          <w:sz w:val="28"/>
        </w:rPr>
        <w:t xml:space="preserve"> Монгун-Тайгинского района</w:t>
      </w:r>
      <w:r w:rsidRPr="00C41B40">
        <w:rPr>
          <w:sz w:val="28"/>
        </w:rPr>
        <w:t>, МБОУ Адыр-Кежигская СОШ</w:t>
      </w:r>
      <w:r w:rsidR="00016BD8">
        <w:rPr>
          <w:sz w:val="28"/>
        </w:rPr>
        <w:t xml:space="preserve"> </w:t>
      </w:r>
      <w:r w:rsidR="00BE453C" w:rsidRPr="00C41B40">
        <w:rPr>
          <w:sz w:val="28"/>
        </w:rPr>
        <w:t>Тоджинск</w:t>
      </w:r>
      <w:r w:rsidR="00016BD8">
        <w:rPr>
          <w:sz w:val="28"/>
        </w:rPr>
        <w:t>ого района</w:t>
      </w:r>
      <w:r w:rsidR="004E2C27" w:rsidRPr="00C41B40">
        <w:rPr>
          <w:sz w:val="28"/>
        </w:rPr>
        <w:t>, МБОУ Ийская СОШ</w:t>
      </w:r>
      <w:r w:rsidRPr="00C41B40">
        <w:rPr>
          <w:sz w:val="28"/>
        </w:rPr>
        <w:t xml:space="preserve"> </w:t>
      </w:r>
      <w:r w:rsidR="00BE453C" w:rsidRPr="00C41B40">
        <w:rPr>
          <w:sz w:val="28"/>
        </w:rPr>
        <w:t>Тоджинск</w:t>
      </w:r>
      <w:r w:rsidR="00016BD8">
        <w:rPr>
          <w:sz w:val="28"/>
        </w:rPr>
        <w:t>ого района</w:t>
      </w:r>
      <w:r w:rsidR="00BE453C" w:rsidRPr="00C41B40">
        <w:rPr>
          <w:sz w:val="28"/>
        </w:rPr>
        <w:t xml:space="preserve">, </w:t>
      </w:r>
      <w:r w:rsidR="004E2C27" w:rsidRPr="00C41B40">
        <w:rPr>
          <w:sz w:val="28"/>
        </w:rPr>
        <w:t xml:space="preserve">МООУ </w:t>
      </w:r>
      <w:r w:rsidR="00BE453C" w:rsidRPr="00C41B40">
        <w:rPr>
          <w:sz w:val="28"/>
        </w:rPr>
        <w:t>И</w:t>
      </w:r>
      <w:r w:rsidRPr="00C41B40">
        <w:rPr>
          <w:sz w:val="28"/>
        </w:rPr>
        <w:t>йская санаторная общеобразовательная школа-интернат</w:t>
      </w:r>
      <w:r w:rsidR="00016BD8">
        <w:rPr>
          <w:sz w:val="28"/>
        </w:rPr>
        <w:t xml:space="preserve"> Тоджинского района</w:t>
      </w:r>
      <w:r w:rsidRPr="00C41B40">
        <w:rPr>
          <w:sz w:val="28"/>
        </w:rPr>
        <w:t>, МБОУ СОШ с. Кунгуртуг</w:t>
      </w:r>
      <w:r w:rsidR="00016BD8">
        <w:rPr>
          <w:sz w:val="28"/>
        </w:rPr>
        <w:t xml:space="preserve"> </w:t>
      </w:r>
      <w:r w:rsidR="00BE453C" w:rsidRPr="00C41B40">
        <w:rPr>
          <w:sz w:val="28"/>
        </w:rPr>
        <w:t>Тере-Хольск</w:t>
      </w:r>
      <w:r w:rsidR="00016BD8">
        <w:rPr>
          <w:sz w:val="28"/>
        </w:rPr>
        <w:t>ого</w:t>
      </w:r>
      <w:r w:rsidR="00BE453C" w:rsidRPr="00C41B40">
        <w:rPr>
          <w:sz w:val="28"/>
        </w:rPr>
        <w:t xml:space="preserve"> </w:t>
      </w:r>
      <w:r w:rsidR="00016BD8">
        <w:rPr>
          <w:sz w:val="28"/>
        </w:rPr>
        <w:t>района.</w:t>
      </w:r>
      <w:r w:rsidR="00BE453C" w:rsidRPr="00C41B40">
        <w:rPr>
          <w:sz w:val="28"/>
        </w:rPr>
        <w:t xml:space="preserve"> </w:t>
      </w:r>
      <w:r w:rsidRPr="00C41B40">
        <w:rPr>
          <w:sz w:val="28"/>
        </w:rPr>
        <w:t xml:space="preserve">Итоговое собеседование в 2025 учебном году будет проводиться в формате </w:t>
      </w:r>
      <w:r w:rsidRPr="00C41B40">
        <w:rPr>
          <w:sz w:val="28"/>
          <w:lang w:val="en-US"/>
        </w:rPr>
        <w:t>Web</w:t>
      </w:r>
      <w:r w:rsidRPr="00C41B40">
        <w:rPr>
          <w:sz w:val="28"/>
        </w:rPr>
        <w:t>-технологий</w:t>
      </w:r>
      <w:r w:rsidR="005C1D76">
        <w:rPr>
          <w:sz w:val="28"/>
        </w:rPr>
        <w:t>.</w:t>
      </w:r>
    </w:p>
    <w:p w14:paraId="465071A9" w14:textId="330A62A1" w:rsidR="00FE45BB" w:rsidRDefault="00FE45BB" w:rsidP="00FE45BB">
      <w:pPr>
        <w:ind w:firstLine="567"/>
        <w:jc w:val="both"/>
        <w:rPr>
          <w:rFonts w:eastAsia="Calibri"/>
          <w:i/>
          <w:sz w:val="28"/>
          <w:szCs w:val="28"/>
        </w:rPr>
      </w:pPr>
      <w:r>
        <w:rPr>
          <w:rFonts w:eastAsia="Calibri"/>
          <w:i/>
          <w:sz w:val="28"/>
          <w:szCs w:val="28"/>
        </w:rPr>
        <w:t xml:space="preserve">Задача. В 2025 году надо стремиться к 100% показателю по охвату обучением на федеральном сайте. На региональном уровне формат обучения </w:t>
      </w:r>
      <w:r w:rsidR="00813617">
        <w:rPr>
          <w:rFonts w:eastAsia="Calibri"/>
          <w:i/>
          <w:sz w:val="28"/>
          <w:szCs w:val="28"/>
        </w:rPr>
        <w:t xml:space="preserve">будет ориентирован </w:t>
      </w:r>
      <w:r w:rsidR="00621142">
        <w:rPr>
          <w:rFonts w:eastAsia="Calibri"/>
          <w:i/>
          <w:sz w:val="28"/>
          <w:szCs w:val="28"/>
        </w:rPr>
        <w:t xml:space="preserve">больше </w:t>
      </w:r>
      <w:r w:rsidR="00813617">
        <w:rPr>
          <w:rFonts w:eastAsia="Calibri"/>
          <w:i/>
          <w:sz w:val="28"/>
          <w:szCs w:val="28"/>
        </w:rPr>
        <w:t xml:space="preserve">на </w:t>
      </w:r>
      <w:r>
        <w:rPr>
          <w:rFonts w:eastAsia="Calibri"/>
          <w:i/>
          <w:sz w:val="28"/>
          <w:szCs w:val="28"/>
        </w:rPr>
        <w:t xml:space="preserve">практические зональные семинары обучения непосредственно в ППЭ. </w:t>
      </w:r>
      <w:r w:rsidR="00ED34D8">
        <w:rPr>
          <w:rFonts w:eastAsia="Calibri"/>
          <w:i/>
          <w:sz w:val="28"/>
          <w:szCs w:val="28"/>
        </w:rPr>
        <w:t xml:space="preserve">Продолжены региональные совещания–семинары в дистанционном режиме по актуальным темам накануне федеральных, региональных мероприятий для разных категорий специалистов. </w:t>
      </w:r>
    </w:p>
    <w:p w14:paraId="1AF36370" w14:textId="6D0A3BFE" w:rsidR="00444D47" w:rsidRDefault="00682D07" w:rsidP="00F87295">
      <w:pPr>
        <w:widowControl w:val="0"/>
        <w:autoSpaceDE w:val="0"/>
        <w:autoSpaceDN w:val="0"/>
        <w:adjustRightInd w:val="0"/>
        <w:ind w:firstLine="567"/>
        <w:jc w:val="both"/>
        <w:rPr>
          <w:rFonts w:eastAsia="Calibri"/>
          <w:sz w:val="28"/>
          <w:szCs w:val="28"/>
        </w:rPr>
      </w:pPr>
      <w:r w:rsidRPr="00682D07">
        <w:rPr>
          <w:rFonts w:eastAsia="Calibri"/>
          <w:b/>
          <w:sz w:val="28"/>
          <w:szCs w:val="28"/>
        </w:rPr>
        <w:t>Межведомственное взаимодействие.</w:t>
      </w:r>
      <w:r>
        <w:rPr>
          <w:rFonts w:eastAsia="Calibri"/>
          <w:sz w:val="28"/>
          <w:szCs w:val="28"/>
        </w:rPr>
        <w:t xml:space="preserve"> </w:t>
      </w:r>
      <w:r w:rsidR="00F87295" w:rsidRPr="00F87295">
        <w:rPr>
          <w:rFonts w:eastAsia="Calibri"/>
          <w:sz w:val="28"/>
          <w:szCs w:val="28"/>
        </w:rPr>
        <w:t xml:space="preserve">Была обеспечена работа Межведомственного республиканского штаба при Правительстве </w:t>
      </w:r>
      <w:r w:rsidR="00F87295">
        <w:rPr>
          <w:rFonts w:eastAsia="Calibri"/>
          <w:sz w:val="28"/>
          <w:szCs w:val="28"/>
        </w:rPr>
        <w:t xml:space="preserve">Республики Тыва, согласно </w:t>
      </w:r>
      <w:r w:rsidR="00F87295">
        <w:rPr>
          <w:sz w:val="28"/>
          <w:szCs w:val="28"/>
          <w:highlight w:val="white"/>
        </w:rPr>
        <w:t>рас</w:t>
      </w:r>
      <w:r w:rsidR="00F87295">
        <w:rPr>
          <w:sz w:val="28"/>
          <w:szCs w:val="28"/>
        </w:rPr>
        <w:t xml:space="preserve">поряжению Правительства Республики Тыва от 06.03.2024 </w:t>
      </w:r>
      <w:r w:rsidR="00103452">
        <w:rPr>
          <w:sz w:val="28"/>
          <w:szCs w:val="28"/>
        </w:rPr>
        <w:t xml:space="preserve">г. </w:t>
      </w:r>
      <w:r w:rsidR="00F87295">
        <w:rPr>
          <w:sz w:val="28"/>
          <w:szCs w:val="28"/>
        </w:rPr>
        <w:t xml:space="preserve">№ 107-р «О мерах по организованному проведению государственной итоговой аттестации выпускников образовательных организаций Республики Тыва в 2024 году». </w:t>
      </w:r>
    </w:p>
    <w:p w14:paraId="130AA416" w14:textId="7BFFED79" w:rsidR="00861513" w:rsidRPr="007E2B15" w:rsidRDefault="00861513" w:rsidP="00861513">
      <w:pPr>
        <w:widowControl w:val="0"/>
        <w:autoSpaceDE w:val="0"/>
        <w:autoSpaceDN w:val="0"/>
        <w:adjustRightInd w:val="0"/>
        <w:ind w:firstLine="567"/>
        <w:jc w:val="both"/>
        <w:rPr>
          <w:color w:val="000000"/>
          <w:sz w:val="28"/>
          <w:szCs w:val="21"/>
          <w:shd w:val="clear" w:color="auto" w:fill="FFFFFF"/>
        </w:rPr>
      </w:pPr>
      <w:r w:rsidRPr="007E2B15">
        <w:rPr>
          <w:sz w:val="28"/>
          <w:szCs w:val="28"/>
        </w:rPr>
        <w:t xml:space="preserve">За 2024 год было проведено 2 заседания </w:t>
      </w:r>
      <w:r w:rsidRPr="007E2B15">
        <w:rPr>
          <w:rFonts w:eastAsia="Calibri"/>
          <w:sz w:val="28"/>
          <w:szCs w:val="28"/>
        </w:rPr>
        <w:t>Межведомственного республиканского штаба по вопросам проведения ГИА на территории республики</w:t>
      </w:r>
      <w:r w:rsidR="003F1BAE" w:rsidRPr="007E2B15">
        <w:rPr>
          <w:rFonts w:eastAsia="Calibri"/>
          <w:sz w:val="28"/>
          <w:szCs w:val="28"/>
        </w:rPr>
        <w:t xml:space="preserve"> – 3 мая, 22 октября 2024 г. (2023 г. – 2 заседания) (далее – межведомственный штаб)</w:t>
      </w:r>
      <w:r w:rsidR="00103452">
        <w:rPr>
          <w:rFonts w:eastAsia="Calibri"/>
          <w:sz w:val="28"/>
          <w:szCs w:val="28"/>
        </w:rPr>
        <w:t>.</w:t>
      </w:r>
    </w:p>
    <w:p w14:paraId="7D59302E" w14:textId="4F7F1B56" w:rsidR="00861513" w:rsidRPr="007E2B15" w:rsidRDefault="003F1BAE" w:rsidP="003F1BAE">
      <w:pPr>
        <w:widowControl w:val="0"/>
        <w:autoSpaceDE w:val="0"/>
        <w:autoSpaceDN w:val="0"/>
        <w:adjustRightInd w:val="0"/>
        <w:ind w:firstLine="567"/>
        <w:jc w:val="both"/>
        <w:rPr>
          <w:rFonts w:eastAsia="Calibri"/>
          <w:sz w:val="28"/>
          <w:szCs w:val="28"/>
        </w:rPr>
      </w:pPr>
      <w:r w:rsidRPr="007E2B15">
        <w:rPr>
          <w:rFonts w:eastAsia="Calibri"/>
          <w:sz w:val="28"/>
          <w:szCs w:val="28"/>
        </w:rPr>
        <w:t>В рамках заседаний</w:t>
      </w:r>
      <w:r w:rsidR="00861513" w:rsidRPr="007E2B15">
        <w:rPr>
          <w:rFonts w:eastAsia="Calibri"/>
          <w:sz w:val="28"/>
          <w:szCs w:val="28"/>
        </w:rPr>
        <w:t xml:space="preserve"> </w:t>
      </w:r>
      <w:r w:rsidRPr="007E2B15">
        <w:rPr>
          <w:rFonts w:eastAsia="Calibri"/>
          <w:sz w:val="28"/>
          <w:szCs w:val="28"/>
        </w:rPr>
        <w:t xml:space="preserve">межведомственного </w:t>
      </w:r>
      <w:r w:rsidR="00861513" w:rsidRPr="007E2B15">
        <w:rPr>
          <w:rFonts w:eastAsia="Calibri"/>
          <w:sz w:val="28"/>
          <w:szCs w:val="28"/>
        </w:rPr>
        <w:t xml:space="preserve">штаба </w:t>
      </w:r>
      <w:r w:rsidRPr="007E2B15">
        <w:rPr>
          <w:rFonts w:eastAsia="Calibri"/>
          <w:sz w:val="28"/>
          <w:szCs w:val="28"/>
        </w:rPr>
        <w:t>обсуждены</w:t>
      </w:r>
      <w:r w:rsidR="00861513" w:rsidRPr="007E2B15">
        <w:rPr>
          <w:rFonts w:eastAsia="Calibri"/>
          <w:sz w:val="28"/>
          <w:szCs w:val="28"/>
        </w:rPr>
        <w:t xml:space="preserve"> вопросы по взаимодействию </w:t>
      </w:r>
      <w:r w:rsidRPr="007E2B15">
        <w:rPr>
          <w:rFonts w:eastAsia="Calibri"/>
          <w:sz w:val="28"/>
          <w:szCs w:val="28"/>
        </w:rPr>
        <w:t xml:space="preserve">органов исполнительной власти в части обеспечения </w:t>
      </w:r>
      <w:r w:rsidR="00861513" w:rsidRPr="007E2B15">
        <w:rPr>
          <w:rFonts w:eastAsia="Calibri"/>
          <w:sz w:val="28"/>
          <w:szCs w:val="28"/>
        </w:rPr>
        <w:t>бесперебойной подачи электроэнергии, сети Интернет, видеонаблюдения в ППЭ, общественному порядку и безопасности, безопасной переправе участников и их сопро</w:t>
      </w:r>
      <w:r w:rsidRPr="007E2B15">
        <w:rPr>
          <w:rFonts w:eastAsia="Calibri"/>
          <w:sz w:val="28"/>
          <w:szCs w:val="28"/>
        </w:rPr>
        <w:t xml:space="preserve">вождающих, финансирования ГИА. На </w:t>
      </w:r>
      <w:r w:rsidR="00861513" w:rsidRPr="007E2B15">
        <w:rPr>
          <w:rFonts w:eastAsia="Calibri"/>
          <w:sz w:val="28"/>
          <w:szCs w:val="28"/>
        </w:rPr>
        <w:t xml:space="preserve">итоговом заседании </w:t>
      </w:r>
      <w:r w:rsidRPr="007E2B15">
        <w:rPr>
          <w:rFonts w:eastAsia="Calibri"/>
          <w:sz w:val="28"/>
          <w:szCs w:val="28"/>
        </w:rPr>
        <w:t xml:space="preserve">были </w:t>
      </w:r>
      <w:r w:rsidR="00861513" w:rsidRPr="007E2B15">
        <w:rPr>
          <w:rFonts w:eastAsia="Calibri"/>
          <w:sz w:val="28"/>
          <w:szCs w:val="28"/>
        </w:rPr>
        <w:t>подведены итоги работы межведомственного штаба по проведению ГИА в 2024 году, также задачи на 2025 год. В период ГИА с</w:t>
      </w:r>
      <w:r w:rsidR="00861513" w:rsidRPr="007E2B15">
        <w:rPr>
          <w:color w:val="000000"/>
          <w:sz w:val="28"/>
          <w:szCs w:val="21"/>
          <w:shd w:val="clear" w:color="auto" w:fill="FFFFFF"/>
        </w:rPr>
        <w:t xml:space="preserve">отрудники полиции обеспечивали общественный порядок не только на прилегающей территории, как было ранее, но и дежурили в самих школах, где проводились экзамены. </w:t>
      </w:r>
      <w:r w:rsidR="007E2B15" w:rsidRPr="007E2B15">
        <w:rPr>
          <w:color w:val="000000"/>
          <w:sz w:val="28"/>
          <w:szCs w:val="21"/>
          <w:shd w:val="clear" w:color="auto" w:fill="FFFFFF"/>
        </w:rPr>
        <w:t>С</w:t>
      </w:r>
      <w:r w:rsidR="00861513" w:rsidRPr="007E2B15">
        <w:rPr>
          <w:color w:val="000000"/>
          <w:sz w:val="28"/>
          <w:szCs w:val="21"/>
          <w:shd w:val="clear" w:color="auto" w:fill="FFFFFF"/>
        </w:rPr>
        <w:t xml:space="preserve">рывов экзаменов </w:t>
      </w:r>
      <w:r w:rsidR="007E2B15" w:rsidRPr="007E2B15">
        <w:rPr>
          <w:color w:val="000000"/>
          <w:sz w:val="28"/>
          <w:szCs w:val="21"/>
          <w:shd w:val="clear" w:color="auto" w:fill="FFFFFF"/>
        </w:rPr>
        <w:t xml:space="preserve">по причинам ложных сообщений, </w:t>
      </w:r>
      <w:r w:rsidR="00861513" w:rsidRPr="007E2B15">
        <w:rPr>
          <w:color w:val="000000"/>
          <w:sz w:val="28"/>
          <w:szCs w:val="21"/>
          <w:shd w:val="clear" w:color="auto" w:fill="FFFFFF"/>
        </w:rPr>
        <w:t>не было допущено. На особом контроле была переправа детей через водные преграды в Тоджинском, Каа-Хемском и Улуг-Хемском районах. Переправы осуществлялись под контролем сотрудников ГИМС ГУ МЧС по РТ. Благодаря их слаженной работе с администрациями районов все выпускники приняли участие в экзаменах. Также медицинское сопровождение фельдшеров, педиатров в каждом пункте. Давним партнером Минобр РТ в проведении экзаменов является Тувинс</w:t>
      </w:r>
      <w:r w:rsidR="00273319">
        <w:rPr>
          <w:color w:val="000000"/>
          <w:sz w:val="28"/>
          <w:szCs w:val="21"/>
          <w:shd w:val="clear" w:color="auto" w:fill="FFFFFF"/>
        </w:rPr>
        <w:t>кий государственный университет.</w:t>
      </w:r>
      <w:r w:rsidR="00861513" w:rsidRPr="007E2B15">
        <w:rPr>
          <w:color w:val="000000"/>
          <w:sz w:val="28"/>
          <w:szCs w:val="21"/>
          <w:shd w:val="clear" w:color="auto" w:fill="FFFFFF"/>
        </w:rPr>
        <w:t xml:space="preserve"> </w:t>
      </w:r>
      <w:r w:rsidR="00273319">
        <w:rPr>
          <w:color w:val="000000"/>
          <w:sz w:val="28"/>
          <w:szCs w:val="21"/>
          <w:shd w:val="clear" w:color="auto" w:fill="FFFFFF"/>
        </w:rPr>
        <w:t>С</w:t>
      </w:r>
      <w:r w:rsidR="00861513" w:rsidRPr="007E2B15">
        <w:rPr>
          <w:color w:val="000000"/>
          <w:sz w:val="28"/>
          <w:szCs w:val="21"/>
          <w:shd w:val="clear" w:color="auto" w:fill="FFFFFF"/>
        </w:rPr>
        <w:t>тудентов привлекали в качестве общественных наблюдателей, их роль в обеспечении прозрачности и законности экзаменов бесспорна</w:t>
      </w:r>
      <w:r w:rsidR="00273319">
        <w:rPr>
          <w:color w:val="000000"/>
          <w:sz w:val="28"/>
          <w:szCs w:val="21"/>
          <w:shd w:val="clear" w:color="auto" w:fill="FFFFFF"/>
        </w:rPr>
        <w:t xml:space="preserve"> высока</w:t>
      </w:r>
      <w:r w:rsidR="00861513" w:rsidRPr="007E2B15">
        <w:rPr>
          <w:color w:val="000000"/>
          <w:sz w:val="28"/>
          <w:szCs w:val="21"/>
          <w:shd w:val="clear" w:color="auto" w:fill="FFFFFF"/>
        </w:rPr>
        <w:t>. Тывасвязьинформ обеспечивал все пункты бесперебойным интернетом и видеонаблюдением в целях информационной безопасности. Технические специалисты дежурили в пунктах экзаменов и в случае неполадок оперативно реагировали. Срывов видеонаблюдения из-за отсутствия интернета не отмечено.</w:t>
      </w:r>
    </w:p>
    <w:p w14:paraId="619A5596" w14:textId="0BD7D08B" w:rsidR="00861513" w:rsidRDefault="00861513" w:rsidP="00861513">
      <w:pPr>
        <w:ind w:firstLine="567"/>
        <w:jc w:val="both"/>
        <w:rPr>
          <w:color w:val="000000"/>
          <w:sz w:val="28"/>
          <w:szCs w:val="28"/>
        </w:rPr>
      </w:pPr>
      <w:r w:rsidRPr="007E2B15">
        <w:rPr>
          <w:color w:val="000000"/>
          <w:sz w:val="28"/>
          <w:szCs w:val="28"/>
        </w:rPr>
        <w:t xml:space="preserve">Межведомственное взаимодействие между органами исполнительной власти и ведомств по проведению ГИА </w:t>
      </w:r>
      <w:r w:rsidRPr="0004038B">
        <w:rPr>
          <w:b/>
          <w:color w:val="000000"/>
          <w:sz w:val="28"/>
          <w:szCs w:val="28"/>
        </w:rPr>
        <w:t>было обеспечено на оптимальном уровне по следующим направлениям</w:t>
      </w:r>
      <w:r w:rsidR="00D404E7" w:rsidRPr="0004038B">
        <w:rPr>
          <w:b/>
          <w:color w:val="000000"/>
          <w:sz w:val="28"/>
          <w:szCs w:val="28"/>
        </w:rPr>
        <w:t>:</w:t>
      </w:r>
    </w:p>
    <w:p w14:paraId="2E0462C8" w14:textId="7ECF4D1E" w:rsidR="006122E2" w:rsidRPr="0004038B" w:rsidRDefault="006122E2" w:rsidP="0004038B">
      <w:pPr>
        <w:widowControl w:val="0"/>
        <w:tabs>
          <w:tab w:val="left" w:pos="426"/>
          <w:tab w:val="left" w:pos="709"/>
        </w:tabs>
        <w:ind w:firstLine="567"/>
        <w:jc w:val="both"/>
        <w:rPr>
          <w:i/>
          <w:sz w:val="28"/>
          <w:szCs w:val="28"/>
        </w:rPr>
      </w:pPr>
      <w:r w:rsidRPr="0004038B">
        <w:rPr>
          <w:b/>
          <w:sz w:val="28"/>
          <w:szCs w:val="28"/>
        </w:rPr>
        <w:t>Охрана общественной безопасности в пунктах во время экзаменов.</w:t>
      </w:r>
      <w:r w:rsidRPr="00E86BE2">
        <w:rPr>
          <w:i/>
          <w:sz w:val="28"/>
          <w:szCs w:val="28"/>
        </w:rPr>
        <w:t xml:space="preserve"> </w:t>
      </w:r>
      <w:r>
        <w:rPr>
          <w:sz w:val="28"/>
          <w:szCs w:val="28"/>
          <w:lang w:eastAsia="en-US"/>
        </w:rPr>
        <w:t xml:space="preserve">Всего за ГИА было организовано 365 дежурств сотрудниками полиции на 43 дня экзаменов. Проблем невыхода сотрудников на ППЭ, либо отсутствие отметки в ППЭ о прибытии сотрудника не зарегистрировано. </w:t>
      </w:r>
      <w:r w:rsidR="00551F33">
        <w:rPr>
          <w:sz w:val="28"/>
          <w:szCs w:val="28"/>
          <w:lang w:eastAsia="en-US"/>
        </w:rPr>
        <w:t>Центром на постоянной основе обеспечивалось взаимодействие со структура</w:t>
      </w:r>
      <w:r w:rsidR="00E86BE2">
        <w:rPr>
          <w:sz w:val="28"/>
          <w:szCs w:val="28"/>
          <w:lang w:eastAsia="en-US"/>
        </w:rPr>
        <w:t xml:space="preserve">ми по сопровождению экзаменов. </w:t>
      </w:r>
      <w:r w:rsidR="00551F33">
        <w:rPr>
          <w:sz w:val="28"/>
          <w:szCs w:val="28"/>
          <w:lang w:eastAsia="en-US"/>
        </w:rPr>
        <w:t xml:space="preserve">В результате слаженной работы в период ГИА нарушений общественного порядка и срывов экзаменов не зафиксировано. </w:t>
      </w:r>
    </w:p>
    <w:p w14:paraId="794E5D22" w14:textId="77777777" w:rsidR="006122E2" w:rsidRDefault="006122E2" w:rsidP="006122E2">
      <w:pPr>
        <w:widowControl w:val="0"/>
        <w:tabs>
          <w:tab w:val="left" w:pos="426"/>
          <w:tab w:val="left" w:pos="567"/>
        </w:tabs>
        <w:ind w:firstLine="567"/>
        <w:jc w:val="both"/>
        <w:rPr>
          <w:sz w:val="28"/>
          <w:szCs w:val="28"/>
        </w:rPr>
      </w:pPr>
      <w:r>
        <w:rPr>
          <w:b/>
          <w:sz w:val="28"/>
          <w:szCs w:val="28"/>
          <w:highlight w:val="white"/>
        </w:rPr>
        <w:t>Обеспечение безопасной перевозки автотранспортом участников</w:t>
      </w:r>
      <w:r>
        <w:rPr>
          <w:b/>
          <w:sz w:val="28"/>
          <w:szCs w:val="28"/>
        </w:rPr>
        <w:t xml:space="preserve"> ГИА.</w:t>
      </w:r>
      <w:r>
        <w:rPr>
          <w:sz w:val="28"/>
          <w:szCs w:val="28"/>
          <w:highlight w:val="white"/>
        </w:rPr>
        <w:t xml:space="preserve"> </w:t>
      </w:r>
      <w:r>
        <w:rPr>
          <w:sz w:val="28"/>
          <w:szCs w:val="28"/>
        </w:rPr>
        <w:t>В целях обеспечения безопасности жизни и здоровья участников ГИА перевозка от школы до ППЭ и обратно осуществлялась только специализированными транспортными средствами – школьными автобусами, оборудованными техническими средствами в соответствии с требованиями законодательства. Перевозка участников экзаменов осуществлялась в штатном режиме. Миндортранс РТ обеспечивал контроль грейдирования дорожного полотна на пути следования до ППЭ. За период экзаменов происшествий с участниками экзаменов не отмечается</w:t>
      </w:r>
      <w:r>
        <w:rPr>
          <w:sz w:val="28"/>
          <w:szCs w:val="28"/>
          <w:highlight w:val="white"/>
        </w:rPr>
        <w:t xml:space="preserve">. </w:t>
      </w:r>
    </w:p>
    <w:p w14:paraId="5C7A19B2" w14:textId="66795C8B" w:rsidR="00497021" w:rsidRDefault="0063732A" w:rsidP="00497021">
      <w:pPr>
        <w:shd w:val="clear" w:color="auto" w:fill="FFFFFF" w:themeFill="background1"/>
        <w:ind w:firstLine="567"/>
        <w:jc w:val="both"/>
        <w:rPr>
          <w:sz w:val="28"/>
          <w:szCs w:val="28"/>
          <w:lang w:eastAsia="en-US"/>
        </w:rPr>
      </w:pPr>
      <w:r w:rsidRPr="00497021">
        <w:rPr>
          <w:noProof/>
          <w:sz w:val="28"/>
          <w:szCs w:val="28"/>
        </w:rPr>
        <w:drawing>
          <wp:anchor distT="0" distB="0" distL="114300" distR="114300" simplePos="0" relativeHeight="251644416" behindDoc="0" locked="0" layoutInCell="1" allowOverlap="1" wp14:anchorId="76E3191F" wp14:editId="6A10955B">
            <wp:simplePos x="0" y="0"/>
            <wp:positionH relativeFrom="column">
              <wp:posOffset>2105660</wp:posOffset>
            </wp:positionH>
            <wp:positionV relativeFrom="paragraph">
              <wp:posOffset>1193165</wp:posOffset>
            </wp:positionV>
            <wp:extent cx="4276725" cy="2138365"/>
            <wp:effectExtent l="0" t="0" r="0" b="0"/>
            <wp:wrapThrough wrapText="bothSides">
              <wp:wrapPolygon edited="0">
                <wp:start x="0" y="0"/>
                <wp:lineTo x="0" y="21363"/>
                <wp:lineTo x="21456" y="21363"/>
                <wp:lineTo x="2145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76725" cy="2138365"/>
                    </a:xfrm>
                    <a:prstGeom prst="rect">
                      <a:avLst/>
                    </a:prstGeom>
                  </pic:spPr>
                </pic:pic>
              </a:graphicData>
            </a:graphic>
            <wp14:sizeRelH relativeFrom="page">
              <wp14:pctWidth>0</wp14:pctWidth>
            </wp14:sizeRelH>
            <wp14:sizeRelV relativeFrom="page">
              <wp14:pctHeight>0</wp14:pctHeight>
            </wp14:sizeRelV>
          </wp:anchor>
        </w:drawing>
      </w:r>
      <w:r w:rsidR="000B295D" w:rsidRPr="007E2B15">
        <w:rPr>
          <w:b/>
          <w:sz w:val="28"/>
          <w:szCs w:val="28"/>
        </w:rPr>
        <w:t>Водные переправы при доставке участников ГИА.</w:t>
      </w:r>
      <w:r w:rsidR="000B295D" w:rsidRPr="007E2B15">
        <w:rPr>
          <w:sz w:val="28"/>
          <w:szCs w:val="28"/>
        </w:rPr>
        <w:t xml:space="preserve"> Осуществлялся контроль ГИМС ГУ МЧС России по РТ. В обеспечении безопасной переправе через реки нуждались 99 чел., из них 11 кл. – 20 чел., 9 классов – 79 чел. По сравнению с прошлым годом на 13% чел. больше (в 2023 г. – 86 чел.). Все они выпускники Тоджинского, Улуг-Хемского и Каа-Хемского районов. </w:t>
      </w:r>
      <w:r w:rsidR="000B295D" w:rsidRPr="007E2B15">
        <w:rPr>
          <w:sz w:val="28"/>
          <w:szCs w:val="28"/>
          <w:lang w:eastAsia="en-US"/>
        </w:rPr>
        <w:t>Срывов, переносов экзаменов не зафиксировано так</w:t>
      </w:r>
      <w:r w:rsidR="005A4669">
        <w:rPr>
          <w:sz w:val="28"/>
          <w:szCs w:val="28"/>
          <w:lang w:eastAsia="en-US"/>
        </w:rPr>
        <w:t xml:space="preserve"> </w:t>
      </w:r>
      <w:r w:rsidR="000B295D" w:rsidRPr="007E2B15">
        <w:rPr>
          <w:sz w:val="28"/>
          <w:szCs w:val="28"/>
          <w:lang w:eastAsia="en-US"/>
        </w:rPr>
        <w:t>же, как и в прошлом году. Все участники, реализовали свое право на сдачу экзаменов, согласно утверждённому графику.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1605"/>
      </w:tblGrid>
      <w:tr w:rsidR="0009375A" w14:paraId="26DF3DCD" w14:textId="77777777" w:rsidTr="00497021">
        <w:tc>
          <w:tcPr>
            <w:tcW w:w="5136" w:type="dxa"/>
          </w:tcPr>
          <w:p w14:paraId="36653F95" w14:textId="30A5BA0F" w:rsidR="00497021" w:rsidRDefault="00497021" w:rsidP="0063732A">
            <w:pPr>
              <w:jc w:val="center"/>
              <w:rPr>
                <w:sz w:val="28"/>
                <w:szCs w:val="28"/>
                <w:lang w:eastAsia="en-US"/>
              </w:rPr>
            </w:pPr>
          </w:p>
        </w:tc>
        <w:tc>
          <w:tcPr>
            <w:tcW w:w="5284" w:type="dxa"/>
          </w:tcPr>
          <w:p w14:paraId="6545190F" w14:textId="79C71B90" w:rsidR="00497021" w:rsidRDefault="00497021" w:rsidP="000B295D">
            <w:pPr>
              <w:jc w:val="both"/>
              <w:rPr>
                <w:sz w:val="28"/>
                <w:szCs w:val="28"/>
                <w:lang w:eastAsia="en-US"/>
              </w:rPr>
            </w:pPr>
          </w:p>
        </w:tc>
      </w:tr>
      <w:tr w:rsidR="0009375A" w14:paraId="3E65CD05" w14:textId="77777777" w:rsidTr="00497021">
        <w:tc>
          <w:tcPr>
            <w:tcW w:w="10420" w:type="dxa"/>
            <w:gridSpan w:val="2"/>
          </w:tcPr>
          <w:p w14:paraId="46622658" w14:textId="7DC9BBFA" w:rsidR="00497021" w:rsidRPr="00497021" w:rsidRDefault="00497021" w:rsidP="00497021">
            <w:pPr>
              <w:ind w:firstLine="709"/>
              <w:jc w:val="center"/>
              <w:rPr>
                <w:b/>
                <w:sz w:val="20"/>
                <w:szCs w:val="20"/>
              </w:rPr>
            </w:pPr>
            <w:r>
              <w:rPr>
                <w:sz w:val="20"/>
                <w:szCs w:val="20"/>
              </w:rPr>
              <w:t>Рисунок 4</w:t>
            </w:r>
            <w:r w:rsidRPr="007E2B15">
              <w:rPr>
                <w:b/>
                <w:sz w:val="20"/>
                <w:szCs w:val="20"/>
              </w:rPr>
              <w:t xml:space="preserve"> - </w:t>
            </w:r>
            <w:r w:rsidRPr="007E2B15">
              <w:rPr>
                <w:color w:val="000000"/>
                <w:sz w:val="20"/>
                <w:szCs w:val="20"/>
                <w:shd w:val="clear" w:color="auto" w:fill="FFFFFF"/>
              </w:rPr>
              <w:t>Количество участников, нуждавшихся в обеспечении безопасной переправы</w:t>
            </w:r>
            <w:r w:rsidR="0063732A">
              <w:rPr>
                <w:color w:val="000000"/>
                <w:sz w:val="20"/>
                <w:szCs w:val="20"/>
                <w:shd w:val="clear" w:color="auto" w:fill="FFFFFF"/>
              </w:rPr>
              <w:t xml:space="preserve"> в 2023 г.</w:t>
            </w:r>
          </w:p>
        </w:tc>
      </w:tr>
    </w:tbl>
    <w:p w14:paraId="5200BAA6" w14:textId="77777777" w:rsidR="00154515" w:rsidRPr="00154515" w:rsidRDefault="00154515" w:rsidP="00D6582E">
      <w:pPr>
        <w:ind w:firstLine="709"/>
        <w:jc w:val="both"/>
        <w:rPr>
          <w:sz w:val="16"/>
          <w:szCs w:val="16"/>
          <w:lang w:eastAsia="en-US"/>
        </w:rPr>
      </w:pPr>
    </w:p>
    <w:p w14:paraId="34AAF7A1" w14:textId="77777777" w:rsidR="0063732A" w:rsidRDefault="0063732A" w:rsidP="00D6582E">
      <w:pPr>
        <w:ind w:firstLine="709"/>
        <w:jc w:val="both"/>
        <w:rPr>
          <w:b/>
          <w:sz w:val="28"/>
          <w:szCs w:val="28"/>
        </w:rPr>
      </w:pPr>
    </w:p>
    <w:p w14:paraId="77C0AEEB" w14:textId="752B6323" w:rsidR="0063732A" w:rsidRDefault="0063732A" w:rsidP="0063732A">
      <w:pPr>
        <w:ind w:firstLine="709"/>
        <w:jc w:val="center"/>
        <w:rPr>
          <w:b/>
          <w:sz w:val="28"/>
          <w:szCs w:val="28"/>
        </w:rPr>
      </w:pPr>
      <w:r w:rsidRPr="00497021">
        <w:rPr>
          <w:noProof/>
          <w:sz w:val="28"/>
          <w:szCs w:val="28"/>
        </w:rPr>
        <w:drawing>
          <wp:inline distT="0" distB="0" distL="0" distR="0" wp14:anchorId="7ED85A05" wp14:editId="193EC098">
            <wp:extent cx="4039302" cy="2038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2392" cy="2080280"/>
                    </a:xfrm>
                    <a:prstGeom prst="rect">
                      <a:avLst/>
                    </a:prstGeom>
                  </pic:spPr>
                </pic:pic>
              </a:graphicData>
            </a:graphic>
          </wp:inline>
        </w:drawing>
      </w:r>
    </w:p>
    <w:p w14:paraId="1C873E89" w14:textId="11B5C498" w:rsidR="0063732A" w:rsidRDefault="0063732A" w:rsidP="0063732A">
      <w:pPr>
        <w:ind w:firstLine="709"/>
        <w:jc w:val="center"/>
        <w:rPr>
          <w:color w:val="000000"/>
          <w:sz w:val="20"/>
          <w:szCs w:val="20"/>
          <w:shd w:val="clear" w:color="auto" w:fill="FFFFFF"/>
        </w:rPr>
      </w:pPr>
      <w:r>
        <w:rPr>
          <w:sz w:val="20"/>
          <w:szCs w:val="20"/>
        </w:rPr>
        <w:t>Рисунок 5</w:t>
      </w:r>
      <w:r w:rsidRPr="007E2B15">
        <w:rPr>
          <w:b/>
          <w:sz w:val="20"/>
          <w:szCs w:val="20"/>
        </w:rPr>
        <w:t xml:space="preserve"> - </w:t>
      </w:r>
      <w:r w:rsidRPr="007E2B15">
        <w:rPr>
          <w:color w:val="000000"/>
          <w:sz w:val="20"/>
          <w:szCs w:val="20"/>
          <w:shd w:val="clear" w:color="auto" w:fill="FFFFFF"/>
        </w:rPr>
        <w:t>Количество участников, нуждавшихся в обеспечении безопасной переправы</w:t>
      </w:r>
      <w:r>
        <w:rPr>
          <w:color w:val="000000"/>
          <w:sz w:val="20"/>
          <w:szCs w:val="20"/>
          <w:shd w:val="clear" w:color="auto" w:fill="FFFFFF"/>
        </w:rPr>
        <w:t xml:space="preserve"> в 2024 г.</w:t>
      </w:r>
    </w:p>
    <w:p w14:paraId="326E83B8" w14:textId="77777777" w:rsidR="0063732A" w:rsidRPr="00465F74" w:rsidRDefault="0063732A" w:rsidP="0063732A">
      <w:pPr>
        <w:ind w:firstLine="709"/>
        <w:jc w:val="center"/>
        <w:rPr>
          <w:b/>
          <w:sz w:val="16"/>
          <w:szCs w:val="16"/>
        </w:rPr>
      </w:pPr>
    </w:p>
    <w:p w14:paraId="10D16C3E" w14:textId="45D42C9F" w:rsidR="006122E2" w:rsidRDefault="006122E2" w:rsidP="00D6582E">
      <w:pPr>
        <w:ind w:firstLine="709"/>
        <w:jc w:val="both"/>
        <w:rPr>
          <w:sz w:val="28"/>
          <w:szCs w:val="28"/>
          <w:lang w:eastAsia="en-US"/>
        </w:rPr>
      </w:pPr>
      <w:r>
        <w:rPr>
          <w:b/>
          <w:sz w:val="28"/>
          <w:szCs w:val="28"/>
        </w:rPr>
        <w:t>Медицинское сопровождение.</w:t>
      </w:r>
      <w:r>
        <w:rPr>
          <w:sz w:val="28"/>
          <w:szCs w:val="28"/>
        </w:rPr>
        <w:t xml:space="preserve"> В соответствии с приказом Минобр РТ и Минздрав РТ «О медицинском обеспечении участников государственной итоговой аттестации на территории Республики Тыва в 2024 году» (</w:t>
      </w:r>
      <w:r>
        <w:rPr>
          <w:i/>
          <w:sz w:val="28"/>
          <w:szCs w:val="28"/>
        </w:rPr>
        <w:t>11 апреля 2024</w:t>
      </w:r>
      <w:r w:rsidR="007502FD">
        <w:rPr>
          <w:i/>
          <w:sz w:val="28"/>
          <w:szCs w:val="28"/>
        </w:rPr>
        <w:t xml:space="preserve"> </w:t>
      </w:r>
      <w:r>
        <w:rPr>
          <w:i/>
          <w:sz w:val="28"/>
          <w:szCs w:val="28"/>
        </w:rPr>
        <w:t>г</w:t>
      </w:r>
      <w:r w:rsidR="007502FD">
        <w:rPr>
          <w:i/>
          <w:sz w:val="28"/>
          <w:szCs w:val="28"/>
        </w:rPr>
        <w:t>.</w:t>
      </w:r>
      <w:r>
        <w:rPr>
          <w:i/>
          <w:sz w:val="28"/>
          <w:szCs w:val="28"/>
        </w:rPr>
        <w:t xml:space="preserve"> №350-д/525 пр/24</w:t>
      </w:r>
      <w:r>
        <w:rPr>
          <w:sz w:val="28"/>
          <w:szCs w:val="28"/>
        </w:rPr>
        <w:t xml:space="preserve">) к работе в ППЭ были привлечены </w:t>
      </w:r>
      <w:r>
        <w:rPr>
          <w:b/>
          <w:sz w:val="28"/>
          <w:szCs w:val="28"/>
        </w:rPr>
        <w:t xml:space="preserve">116 </w:t>
      </w:r>
      <w:r>
        <w:rPr>
          <w:sz w:val="28"/>
          <w:szCs w:val="28"/>
        </w:rPr>
        <w:t xml:space="preserve">медицинских работников (в 2023 г. – 120 чел.), а также бригада скорой помощи, закрепленная за сопровождением ППЭ, для обеспечения прибытия скорой помощи по вызову в течение 15 мин. Таким образом, во всех ППЭ было обеспечено присутствие врачей для оказания медицинской помощи. </w:t>
      </w:r>
      <w:r>
        <w:rPr>
          <w:sz w:val="28"/>
          <w:szCs w:val="28"/>
          <w:lang w:eastAsia="en-US"/>
        </w:rPr>
        <w:t xml:space="preserve">Всего было за период ГИА </w:t>
      </w:r>
      <w:r>
        <w:rPr>
          <w:b/>
          <w:sz w:val="28"/>
          <w:szCs w:val="28"/>
          <w:lang w:eastAsia="en-US"/>
        </w:rPr>
        <w:t xml:space="preserve">372 </w:t>
      </w:r>
      <w:r>
        <w:rPr>
          <w:sz w:val="28"/>
          <w:szCs w:val="28"/>
          <w:lang w:eastAsia="en-US"/>
        </w:rPr>
        <w:t xml:space="preserve">обращения к медикам (2023 г. – 447), вызовов скорой помощи не зафиксировано (2023 г. – 4). Со стороны медицинских работников нарушений Порядка ГИА не зафиксировано. </w:t>
      </w:r>
      <w:r w:rsidR="00551F33" w:rsidRPr="007F1290">
        <w:rPr>
          <w:sz w:val="28"/>
          <w:szCs w:val="28"/>
          <w:lang w:eastAsia="en-US"/>
        </w:rPr>
        <w:t>Для медицинских раб</w:t>
      </w:r>
      <w:r w:rsidR="007F1290">
        <w:rPr>
          <w:sz w:val="28"/>
          <w:szCs w:val="28"/>
          <w:lang w:eastAsia="en-US"/>
        </w:rPr>
        <w:t>отников сотрудниками Центра был</w:t>
      </w:r>
      <w:r w:rsidR="00551F33" w:rsidRPr="007F1290">
        <w:rPr>
          <w:sz w:val="28"/>
          <w:szCs w:val="28"/>
          <w:lang w:eastAsia="en-US"/>
        </w:rPr>
        <w:t xml:space="preserve"> прове</w:t>
      </w:r>
      <w:r w:rsidR="007F1290">
        <w:rPr>
          <w:sz w:val="28"/>
          <w:szCs w:val="28"/>
          <w:lang w:eastAsia="en-US"/>
        </w:rPr>
        <w:t>ден инструктаж</w:t>
      </w:r>
      <w:r w:rsidR="00551F33" w:rsidRPr="007F1290">
        <w:rPr>
          <w:sz w:val="28"/>
          <w:szCs w:val="28"/>
          <w:lang w:eastAsia="en-US"/>
        </w:rPr>
        <w:t>.</w:t>
      </w:r>
      <w:r w:rsidR="00551F33">
        <w:rPr>
          <w:sz w:val="28"/>
          <w:szCs w:val="28"/>
          <w:lang w:eastAsia="en-US"/>
        </w:rPr>
        <w:t xml:space="preserve"> </w:t>
      </w:r>
    </w:p>
    <w:p w14:paraId="4D323DD2" w14:textId="77777777" w:rsidR="006122E2" w:rsidRDefault="006122E2" w:rsidP="00D6582E">
      <w:pPr>
        <w:ind w:firstLine="567"/>
        <w:jc w:val="both"/>
        <w:rPr>
          <w:sz w:val="28"/>
          <w:szCs w:val="28"/>
          <w:lang w:eastAsia="en-US"/>
        </w:rPr>
      </w:pPr>
      <w:r>
        <w:rPr>
          <w:b/>
          <w:sz w:val="28"/>
          <w:szCs w:val="28"/>
          <w:lang w:eastAsia="en-US"/>
        </w:rPr>
        <w:t>Обеспечение бесперебойного электроснабжения в пунктах.</w:t>
      </w:r>
      <w:r>
        <w:rPr>
          <w:sz w:val="28"/>
          <w:szCs w:val="28"/>
        </w:rPr>
        <w:t xml:space="preserve"> </w:t>
      </w:r>
      <w:r>
        <w:rPr>
          <w:sz w:val="28"/>
          <w:szCs w:val="28"/>
          <w:lang w:eastAsia="en-US"/>
        </w:rPr>
        <w:t>Одним из обязательных требований по проведению ГИА является бесперебойная работа электроснабжения в объектах, задействованных при проведении ГИА, в частности, в ППЭ и в Региональном центре обработки информации. Во всех ППЭ имеются резервные дизель-генераторные установки достаточной мощности, кроме ППЭ на базе Тувинского кадетского корпуса. Благодаря содействию Тываэнерго на период основных дней экзаменов была предоставлена дизель-генераторная установка на безвозмездной основе. С ответственными работниками за резервные дизель-генераторные установки проводились инструктажи. Взаимодействие с Минтопэнерго РТ позволяло оперативно устранять риски. Кроме этого, накануне каждого периода экзаменов Минобр РТ направляет списки ППЭ и график их работы в Минтопэнерго РТ, Тываэнерго, с рекомендациями не проводить ремонтные работы и исключать плановые отключения электроэнергии в дни проведения экзаменов.</w:t>
      </w:r>
    </w:p>
    <w:p w14:paraId="1B7A7D14" w14:textId="2C8B8610" w:rsidR="006122E2" w:rsidRDefault="006122E2" w:rsidP="00D6582E">
      <w:pPr>
        <w:ind w:firstLine="567"/>
        <w:jc w:val="both"/>
        <w:rPr>
          <w:sz w:val="28"/>
          <w:szCs w:val="28"/>
          <w:lang w:eastAsia="en-US"/>
        </w:rPr>
      </w:pPr>
      <w:r>
        <w:rPr>
          <w:sz w:val="28"/>
          <w:szCs w:val="28"/>
          <w:lang w:eastAsia="en-US"/>
        </w:rPr>
        <w:t xml:space="preserve">В целях апробации процедуры подключения к резервным источникам для обеспечения бесперебойного электроснабжения во время экзаменов, перед проведением основного периода 15 мая 2024 года и перед проведением дополнительного периода 29 августа 2024 года во всех ППЭ прошли тренировочные мероприятия по подключению к резервному источнику электроснабжения. </w:t>
      </w:r>
      <w:r w:rsidR="0021369D" w:rsidRPr="0021369D">
        <w:rPr>
          <w:sz w:val="28"/>
          <w:szCs w:val="28"/>
          <w:lang w:eastAsia="en-US"/>
        </w:rPr>
        <w:t xml:space="preserve">Тренировочные </w:t>
      </w:r>
      <w:r w:rsidR="005D0183">
        <w:rPr>
          <w:sz w:val="28"/>
          <w:szCs w:val="28"/>
          <w:lang w:eastAsia="en-US"/>
        </w:rPr>
        <w:t>мероприятия будут продолжены в 2025 году как мера</w:t>
      </w:r>
      <w:r w:rsidR="0021369D" w:rsidRPr="0021369D">
        <w:rPr>
          <w:sz w:val="28"/>
          <w:szCs w:val="28"/>
          <w:lang w:eastAsia="en-US"/>
        </w:rPr>
        <w:t xml:space="preserve"> исключения риска.</w:t>
      </w:r>
    </w:p>
    <w:p w14:paraId="78C2C87E" w14:textId="77777777" w:rsidR="0021369D" w:rsidRDefault="0021369D" w:rsidP="0021369D">
      <w:pPr>
        <w:pStyle w:val="af4"/>
        <w:tabs>
          <w:tab w:val="left" w:pos="0"/>
        </w:tabs>
        <w:spacing w:after="0" w:line="240" w:lineRule="auto"/>
        <w:ind w:left="567"/>
        <w:jc w:val="center"/>
      </w:pPr>
      <w:r w:rsidRPr="00BA198B">
        <w:rPr>
          <w:noProof/>
          <w:lang w:eastAsia="ru-RU"/>
        </w:rPr>
        <w:drawing>
          <wp:inline distT="0" distB="0" distL="0" distR="0" wp14:anchorId="085986D9" wp14:editId="176F365A">
            <wp:extent cx="4038600" cy="2771112"/>
            <wp:effectExtent l="0" t="0" r="0" b="0"/>
            <wp:docPr id="30" name="Рисунок 30" descr="C:\Users\Ayan\Downloads\Fram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an\Downloads\Frame 1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1597" cy="2780030"/>
                    </a:xfrm>
                    <a:prstGeom prst="rect">
                      <a:avLst/>
                    </a:prstGeom>
                    <a:noFill/>
                    <a:ln>
                      <a:noFill/>
                    </a:ln>
                  </pic:spPr>
                </pic:pic>
              </a:graphicData>
            </a:graphic>
          </wp:inline>
        </w:drawing>
      </w:r>
    </w:p>
    <w:p w14:paraId="63928DDF" w14:textId="70CDC394" w:rsidR="0021369D" w:rsidRPr="00E87507" w:rsidRDefault="005D0183" w:rsidP="0021369D">
      <w:pPr>
        <w:pStyle w:val="af4"/>
        <w:tabs>
          <w:tab w:val="left" w:pos="0"/>
        </w:tabs>
        <w:spacing w:after="0" w:line="240" w:lineRule="auto"/>
        <w:ind w:left="567"/>
        <w:jc w:val="center"/>
        <w:rPr>
          <w:rFonts w:ascii="Times New Roman" w:hAnsi="Times New Roman" w:cs="Times New Roman"/>
          <w:sz w:val="20"/>
          <w:szCs w:val="20"/>
        </w:rPr>
      </w:pPr>
      <w:r w:rsidRPr="00E87507">
        <w:rPr>
          <w:rFonts w:ascii="Times New Roman" w:hAnsi="Times New Roman" w:cs="Times New Roman"/>
          <w:sz w:val="20"/>
          <w:szCs w:val="20"/>
        </w:rPr>
        <w:t xml:space="preserve">Рисунок </w:t>
      </w:r>
      <w:r w:rsidR="00EA62E8">
        <w:rPr>
          <w:rFonts w:ascii="Times New Roman" w:hAnsi="Times New Roman" w:cs="Times New Roman"/>
          <w:sz w:val="20"/>
          <w:szCs w:val="20"/>
        </w:rPr>
        <w:t>6</w:t>
      </w:r>
      <w:r w:rsidR="0021369D" w:rsidRPr="00E87507">
        <w:rPr>
          <w:rFonts w:ascii="Times New Roman" w:hAnsi="Times New Roman" w:cs="Times New Roman"/>
          <w:sz w:val="20"/>
          <w:szCs w:val="20"/>
        </w:rPr>
        <w:t xml:space="preserve"> – Рейтинг ППЭ по включению дизель-генераторов</w:t>
      </w:r>
    </w:p>
    <w:p w14:paraId="13F4F35F" w14:textId="697C01BA" w:rsidR="000B295D" w:rsidRPr="006A3E6C" w:rsidRDefault="006A3E6C" w:rsidP="005F52D7">
      <w:pPr>
        <w:shd w:val="clear" w:color="auto" w:fill="FFFFFF" w:themeFill="background1"/>
        <w:ind w:firstLine="567"/>
        <w:jc w:val="both"/>
        <w:rPr>
          <w:sz w:val="28"/>
          <w:szCs w:val="28"/>
          <w:lang w:eastAsia="en-US"/>
        </w:rPr>
      </w:pPr>
      <w:r w:rsidRPr="006A3E6C">
        <w:rPr>
          <w:sz w:val="28"/>
          <w:szCs w:val="28"/>
          <w:lang w:eastAsia="en-US"/>
        </w:rPr>
        <w:t>Одн</w:t>
      </w:r>
      <w:r>
        <w:rPr>
          <w:sz w:val="28"/>
          <w:szCs w:val="28"/>
          <w:lang w:eastAsia="en-US"/>
        </w:rPr>
        <w:t>ако, из-</w:t>
      </w:r>
      <w:r w:rsidRPr="006A3E6C">
        <w:rPr>
          <w:sz w:val="28"/>
          <w:szCs w:val="28"/>
          <w:lang w:eastAsia="en-US"/>
        </w:rPr>
        <w:t>за погодных условий в период ГИА факты отключения электроэнергии были. Так, в</w:t>
      </w:r>
      <w:r w:rsidR="000B295D" w:rsidRPr="006A3E6C">
        <w:rPr>
          <w:sz w:val="28"/>
          <w:szCs w:val="28"/>
          <w:lang w:eastAsia="en-US"/>
        </w:rPr>
        <w:t xml:space="preserve"> период проведения </w:t>
      </w:r>
      <w:r w:rsidRPr="006A3E6C">
        <w:rPr>
          <w:sz w:val="28"/>
          <w:szCs w:val="28"/>
          <w:lang w:eastAsia="en-US"/>
        </w:rPr>
        <w:t>ЕГЭ</w:t>
      </w:r>
      <w:r w:rsidR="000B295D" w:rsidRPr="006A3E6C">
        <w:rPr>
          <w:sz w:val="28"/>
          <w:szCs w:val="28"/>
          <w:lang w:eastAsia="en-US"/>
        </w:rPr>
        <w:t xml:space="preserve"> было зафиксировано 4 отключения электроэнергии 11 июня 2024 году в ППЭ</w:t>
      </w:r>
      <w:r w:rsidR="00772BD5" w:rsidRPr="0063116D">
        <w:rPr>
          <w:rFonts w:eastAsia="Calibri"/>
          <w:sz w:val="28"/>
          <w:szCs w:val="28"/>
          <w:lang w:eastAsia="en-US"/>
        </w:rPr>
        <w:t>–</w:t>
      </w:r>
      <w:r w:rsidR="000B295D" w:rsidRPr="006A3E6C">
        <w:rPr>
          <w:sz w:val="28"/>
          <w:szCs w:val="28"/>
          <w:lang w:eastAsia="en-US"/>
        </w:rPr>
        <w:t xml:space="preserve">250 (Сут-Хольский </w:t>
      </w:r>
      <w:r w:rsidR="007502FD">
        <w:rPr>
          <w:sz w:val="28"/>
          <w:szCs w:val="28"/>
          <w:lang w:eastAsia="en-US"/>
        </w:rPr>
        <w:t>район</w:t>
      </w:r>
      <w:r w:rsidR="000B295D" w:rsidRPr="006A3E6C">
        <w:rPr>
          <w:sz w:val="28"/>
          <w:szCs w:val="28"/>
          <w:lang w:eastAsia="en-US"/>
        </w:rPr>
        <w:t>) и ППЭ</w:t>
      </w:r>
      <w:r w:rsidR="00772BD5" w:rsidRPr="0063116D">
        <w:rPr>
          <w:rFonts w:eastAsia="Calibri"/>
          <w:sz w:val="28"/>
          <w:szCs w:val="28"/>
          <w:lang w:eastAsia="en-US"/>
        </w:rPr>
        <w:t>–</w:t>
      </w:r>
      <w:r w:rsidR="000B295D" w:rsidRPr="006A3E6C">
        <w:rPr>
          <w:sz w:val="28"/>
          <w:szCs w:val="28"/>
          <w:lang w:eastAsia="en-US"/>
        </w:rPr>
        <w:t xml:space="preserve">320 (Тоджинский </w:t>
      </w:r>
      <w:r w:rsidR="007502FD">
        <w:rPr>
          <w:sz w:val="28"/>
          <w:szCs w:val="28"/>
          <w:lang w:eastAsia="en-US"/>
        </w:rPr>
        <w:t>райо</w:t>
      </w:r>
      <w:r w:rsidR="000B295D" w:rsidRPr="006A3E6C">
        <w:rPr>
          <w:sz w:val="28"/>
          <w:szCs w:val="28"/>
          <w:lang w:eastAsia="en-US"/>
        </w:rPr>
        <w:t>н), 19 июня 2024 года в ППЭ-50 (Кызыл), 28 мая 2024 го</w:t>
      </w:r>
      <w:r w:rsidRPr="006A3E6C">
        <w:rPr>
          <w:sz w:val="28"/>
          <w:szCs w:val="28"/>
          <w:lang w:eastAsia="en-US"/>
        </w:rPr>
        <w:t>ду ППЭ</w:t>
      </w:r>
      <w:r w:rsidR="00772BD5" w:rsidRPr="0063116D">
        <w:rPr>
          <w:rFonts w:eastAsia="Calibri"/>
          <w:sz w:val="28"/>
          <w:szCs w:val="28"/>
          <w:lang w:eastAsia="en-US"/>
        </w:rPr>
        <w:t>–</w:t>
      </w:r>
      <w:r w:rsidRPr="006A3E6C">
        <w:rPr>
          <w:sz w:val="28"/>
          <w:szCs w:val="28"/>
          <w:lang w:eastAsia="en-US"/>
        </w:rPr>
        <w:t xml:space="preserve">320 (Тоджинский </w:t>
      </w:r>
      <w:r w:rsidR="007502FD">
        <w:rPr>
          <w:sz w:val="28"/>
          <w:szCs w:val="28"/>
          <w:lang w:eastAsia="en-US"/>
        </w:rPr>
        <w:t>райо</w:t>
      </w:r>
      <w:r w:rsidRPr="006A3E6C">
        <w:rPr>
          <w:sz w:val="28"/>
          <w:szCs w:val="28"/>
          <w:lang w:eastAsia="en-US"/>
        </w:rPr>
        <w:t xml:space="preserve">н), что больше на 2 случая, чем в 2023 году или рост на 50%. </w:t>
      </w:r>
    </w:p>
    <w:p w14:paraId="54D6C761" w14:textId="10D971F8" w:rsidR="00E52D86" w:rsidRDefault="000B295D" w:rsidP="000B295D">
      <w:pPr>
        <w:shd w:val="clear" w:color="auto" w:fill="FFFFFF" w:themeFill="background1"/>
        <w:ind w:firstLine="567"/>
        <w:jc w:val="both"/>
        <w:rPr>
          <w:sz w:val="28"/>
          <w:szCs w:val="28"/>
          <w:lang w:eastAsia="en-US"/>
        </w:rPr>
      </w:pPr>
      <w:r w:rsidRPr="006A3E6C">
        <w:rPr>
          <w:sz w:val="28"/>
          <w:szCs w:val="28"/>
          <w:lang w:eastAsia="en-US"/>
        </w:rPr>
        <w:t xml:space="preserve">В ОГЭ за весь </w:t>
      </w:r>
      <w:r w:rsidR="006A3E6C" w:rsidRPr="006A3E6C">
        <w:rPr>
          <w:sz w:val="28"/>
          <w:szCs w:val="28"/>
          <w:lang w:eastAsia="en-US"/>
        </w:rPr>
        <w:t xml:space="preserve">период ГИА было зафиксировано 4 отключения электроэнергии: 27 мая </w:t>
      </w:r>
      <w:r w:rsidRPr="006A3E6C">
        <w:rPr>
          <w:sz w:val="28"/>
          <w:szCs w:val="28"/>
          <w:lang w:eastAsia="en-US"/>
        </w:rPr>
        <w:t xml:space="preserve">на базе </w:t>
      </w:r>
      <w:r w:rsidR="006A3E6C" w:rsidRPr="006A3E6C">
        <w:rPr>
          <w:sz w:val="28"/>
          <w:szCs w:val="28"/>
          <w:lang w:eastAsia="en-US"/>
        </w:rPr>
        <w:t>ППЭ</w:t>
      </w:r>
      <w:r w:rsidR="00772BD5" w:rsidRPr="0063116D">
        <w:rPr>
          <w:rFonts w:eastAsia="Calibri"/>
          <w:sz w:val="28"/>
          <w:szCs w:val="28"/>
          <w:lang w:eastAsia="en-US"/>
        </w:rPr>
        <w:t>–</w:t>
      </w:r>
      <w:r w:rsidR="006A3E6C" w:rsidRPr="006A3E6C">
        <w:rPr>
          <w:sz w:val="28"/>
          <w:szCs w:val="28"/>
          <w:lang w:eastAsia="en-US"/>
        </w:rPr>
        <w:t xml:space="preserve">300 (Монгун-Тайгинский </w:t>
      </w:r>
      <w:r w:rsidR="003110CB">
        <w:rPr>
          <w:sz w:val="28"/>
          <w:szCs w:val="28"/>
          <w:lang w:eastAsia="en-US"/>
        </w:rPr>
        <w:t>райо</w:t>
      </w:r>
      <w:r w:rsidR="006A3E6C" w:rsidRPr="006A3E6C">
        <w:rPr>
          <w:sz w:val="28"/>
          <w:szCs w:val="28"/>
          <w:lang w:eastAsia="en-US"/>
        </w:rPr>
        <w:t>н), ППЭ</w:t>
      </w:r>
      <w:r w:rsidR="00772BD5" w:rsidRPr="0063116D">
        <w:rPr>
          <w:rFonts w:eastAsia="Calibri"/>
          <w:sz w:val="28"/>
          <w:szCs w:val="28"/>
          <w:lang w:eastAsia="en-US"/>
        </w:rPr>
        <w:t>–</w:t>
      </w:r>
      <w:r w:rsidRPr="006A3E6C">
        <w:rPr>
          <w:sz w:val="28"/>
          <w:szCs w:val="28"/>
          <w:lang w:eastAsia="en-US"/>
        </w:rPr>
        <w:t>250</w:t>
      </w:r>
      <w:r w:rsidR="006A3E6C" w:rsidRPr="006A3E6C">
        <w:rPr>
          <w:sz w:val="28"/>
          <w:szCs w:val="28"/>
          <w:lang w:eastAsia="en-US"/>
        </w:rPr>
        <w:t xml:space="preserve"> (Сут-Хольский </w:t>
      </w:r>
      <w:r w:rsidR="007502FD">
        <w:rPr>
          <w:sz w:val="28"/>
          <w:szCs w:val="28"/>
          <w:lang w:eastAsia="en-US"/>
        </w:rPr>
        <w:t>райо</w:t>
      </w:r>
      <w:r w:rsidR="006A3E6C" w:rsidRPr="006A3E6C">
        <w:rPr>
          <w:sz w:val="28"/>
          <w:szCs w:val="28"/>
          <w:lang w:eastAsia="en-US"/>
        </w:rPr>
        <w:t>н</w:t>
      </w:r>
      <w:r w:rsidRPr="006A3E6C">
        <w:rPr>
          <w:sz w:val="28"/>
          <w:szCs w:val="28"/>
          <w:lang w:eastAsia="en-US"/>
        </w:rPr>
        <w:t>), ППЭ</w:t>
      </w:r>
      <w:r w:rsidR="00772BD5" w:rsidRPr="0063116D">
        <w:rPr>
          <w:rFonts w:eastAsia="Calibri"/>
          <w:sz w:val="28"/>
          <w:szCs w:val="28"/>
          <w:lang w:eastAsia="en-US"/>
        </w:rPr>
        <w:t>–</w:t>
      </w:r>
      <w:r w:rsidRPr="006A3E6C">
        <w:rPr>
          <w:sz w:val="28"/>
          <w:szCs w:val="28"/>
          <w:lang w:eastAsia="en-US"/>
        </w:rPr>
        <w:t xml:space="preserve">100 (г. Ак-Довурак), </w:t>
      </w:r>
      <w:r w:rsidR="006A3E6C" w:rsidRPr="006A3E6C">
        <w:rPr>
          <w:sz w:val="28"/>
          <w:szCs w:val="28"/>
          <w:lang w:eastAsia="en-US"/>
        </w:rPr>
        <w:t>10 июня в ППЭ</w:t>
      </w:r>
      <w:r w:rsidR="00772BD5" w:rsidRPr="0063116D">
        <w:rPr>
          <w:rFonts w:eastAsia="Calibri"/>
          <w:sz w:val="28"/>
          <w:szCs w:val="28"/>
          <w:lang w:eastAsia="en-US"/>
        </w:rPr>
        <w:t>–</w:t>
      </w:r>
      <w:r w:rsidR="006A3E6C" w:rsidRPr="006A3E6C">
        <w:rPr>
          <w:sz w:val="28"/>
          <w:szCs w:val="28"/>
          <w:lang w:eastAsia="en-US"/>
        </w:rPr>
        <w:t xml:space="preserve">300 (Монгун-Тайгинский </w:t>
      </w:r>
      <w:r w:rsidR="007502FD">
        <w:rPr>
          <w:sz w:val="28"/>
          <w:szCs w:val="28"/>
          <w:lang w:eastAsia="en-US"/>
        </w:rPr>
        <w:t>райо</w:t>
      </w:r>
      <w:r w:rsidR="006A3E6C" w:rsidRPr="006A3E6C">
        <w:rPr>
          <w:sz w:val="28"/>
          <w:szCs w:val="28"/>
          <w:lang w:eastAsia="en-US"/>
        </w:rPr>
        <w:t>н), что меньше на 3 случая, чем в 2023 году или меньше н</w:t>
      </w:r>
      <w:r w:rsidR="00E52D86">
        <w:rPr>
          <w:sz w:val="28"/>
          <w:szCs w:val="28"/>
          <w:lang w:eastAsia="en-US"/>
        </w:rPr>
        <w:t>а</w:t>
      </w:r>
      <w:r w:rsidR="006A3E6C" w:rsidRPr="006A3E6C">
        <w:rPr>
          <w:sz w:val="28"/>
          <w:szCs w:val="28"/>
          <w:lang w:eastAsia="en-US"/>
        </w:rPr>
        <w:t xml:space="preserve"> 75%. </w:t>
      </w:r>
    </w:p>
    <w:p w14:paraId="37294812" w14:textId="1AA7A4EB" w:rsidR="000B295D" w:rsidRPr="004B447B" w:rsidRDefault="000B295D" w:rsidP="000B295D">
      <w:pPr>
        <w:shd w:val="clear" w:color="auto" w:fill="FFFFFF" w:themeFill="background1"/>
        <w:ind w:firstLine="567"/>
        <w:jc w:val="both"/>
        <w:rPr>
          <w:sz w:val="28"/>
          <w:szCs w:val="28"/>
          <w:lang w:eastAsia="en-US"/>
        </w:rPr>
      </w:pPr>
      <w:r w:rsidRPr="006A3E6C">
        <w:rPr>
          <w:sz w:val="28"/>
        </w:rPr>
        <w:t xml:space="preserve">Благодаря </w:t>
      </w:r>
      <w:r w:rsidR="006A3E6C" w:rsidRPr="006A3E6C">
        <w:rPr>
          <w:sz w:val="28"/>
          <w:szCs w:val="28"/>
          <w:lang w:eastAsia="en-US"/>
        </w:rPr>
        <w:t>проведению</w:t>
      </w:r>
      <w:r w:rsidRPr="006A3E6C">
        <w:rPr>
          <w:sz w:val="28"/>
          <w:szCs w:val="28"/>
          <w:lang w:eastAsia="en-US"/>
        </w:rPr>
        <w:t xml:space="preserve"> </w:t>
      </w:r>
      <w:r w:rsidR="00E52D86">
        <w:rPr>
          <w:sz w:val="28"/>
          <w:szCs w:val="28"/>
          <w:lang w:eastAsia="en-US"/>
        </w:rPr>
        <w:t xml:space="preserve">тренировочных </w:t>
      </w:r>
      <w:r w:rsidRPr="006A3E6C">
        <w:rPr>
          <w:sz w:val="28"/>
          <w:szCs w:val="28"/>
          <w:lang w:eastAsia="en-US"/>
        </w:rPr>
        <w:t>мероприятий по своевременному подключению к резервным источникам электроэнергии, также слаженной работе органов исполнительной власти в течение 3-7 минут обеспечивалось переключение на дизельный генератор. Срывов экзаменов не было допущено.</w:t>
      </w:r>
    </w:p>
    <w:p w14:paraId="3A3F93E5" w14:textId="3DF0D647" w:rsidR="005F52D7" w:rsidRPr="00D6582E" w:rsidRDefault="006122E2" w:rsidP="00D6582E">
      <w:pPr>
        <w:ind w:firstLine="567"/>
        <w:jc w:val="both"/>
        <w:rPr>
          <w:b/>
          <w:sz w:val="28"/>
          <w:szCs w:val="28"/>
        </w:rPr>
      </w:pPr>
      <w:r>
        <w:rPr>
          <w:b/>
          <w:sz w:val="28"/>
          <w:szCs w:val="28"/>
        </w:rPr>
        <w:t>Интернет, видеонаблюдение и защита информационной безопасности.</w:t>
      </w:r>
      <w:r w:rsidR="00D6582E">
        <w:rPr>
          <w:b/>
          <w:sz w:val="28"/>
          <w:szCs w:val="28"/>
        </w:rPr>
        <w:t xml:space="preserve"> </w:t>
      </w:r>
      <w:r>
        <w:rPr>
          <w:rFonts w:eastAsia="Calibri"/>
          <w:color w:val="000000"/>
          <w:sz w:val="28"/>
          <w:szCs w:val="28"/>
          <w:shd w:val="clear" w:color="auto" w:fill="FFFFFF"/>
          <w:lang w:eastAsia="en-US"/>
        </w:rPr>
        <w:t>С</w:t>
      </w:r>
      <w:r>
        <w:rPr>
          <w:sz w:val="28"/>
          <w:szCs w:val="28"/>
          <w:lang w:eastAsia="en-US"/>
        </w:rPr>
        <w:t xml:space="preserve">отрудники АО «Тывасвязьинформ» обеспечивали техническое сопровождение видеонаблюдения на каждом экзамене, всего было организовано сопровождений 126 (2023 г. </w:t>
      </w:r>
      <w:r w:rsidR="00EA62E8" w:rsidRPr="0063116D">
        <w:rPr>
          <w:rFonts w:eastAsia="Calibri"/>
          <w:sz w:val="28"/>
          <w:szCs w:val="28"/>
          <w:lang w:eastAsia="en-US"/>
        </w:rPr>
        <w:t>–</w:t>
      </w:r>
      <w:r>
        <w:rPr>
          <w:sz w:val="28"/>
          <w:szCs w:val="28"/>
          <w:lang w:eastAsia="en-US"/>
        </w:rPr>
        <w:t xml:space="preserve"> 257), на 34 дня экзамена. Технические специалисты, согласно регламенту, обеспечивали системное присутствие до 10 час. на каждом экзамене, в случае экстренных ситуаций прибытие в ППЭ за 10-15 минут ими также обеспечивалось. При содействии Ростелекома и Тывасвязьинформ во всех ППЭ были обеспечены бесперебойный интернет, видеонаблюдение. </w:t>
      </w:r>
      <w:r w:rsidR="00EB21D3" w:rsidRPr="00FB3260">
        <w:rPr>
          <w:sz w:val="28"/>
          <w:szCs w:val="28"/>
          <w:lang w:eastAsia="en-US"/>
        </w:rPr>
        <w:t>Всего зафикс</w:t>
      </w:r>
      <w:r w:rsidR="005F52D7" w:rsidRPr="00FB3260">
        <w:rPr>
          <w:sz w:val="28"/>
          <w:szCs w:val="28"/>
          <w:lang w:eastAsia="en-US"/>
        </w:rPr>
        <w:t>и</w:t>
      </w:r>
      <w:r w:rsidR="00EB21D3" w:rsidRPr="00FB3260">
        <w:rPr>
          <w:sz w:val="28"/>
          <w:szCs w:val="28"/>
          <w:lang w:eastAsia="en-US"/>
        </w:rPr>
        <w:t>ровано 13 прерываний видеотранс</w:t>
      </w:r>
      <w:r w:rsidR="005F52D7" w:rsidRPr="00FB3260">
        <w:rPr>
          <w:sz w:val="28"/>
          <w:szCs w:val="28"/>
          <w:lang w:eastAsia="en-US"/>
        </w:rPr>
        <w:t>ляции эк</w:t>
      </w:r>
      <w:r w:rsidR="009E428E" w:rsidRPr="00FB3260">
        <w:rPr>
          <w:sz w:val="28"/>
          <w:szCs w:val="28"/>
          <w:lang w:eastAsia="en-US"/>
        </w:rPr>
        <w:t>заменов в онлайн режиме, по 12 фактам прерывания</w:t>
      </w:r>
      <w:r w:rsidR="005F52D7" w:rsidRPr="00FB3260">
        <w:rPr>
          <w:sz w:val="28"/>
          <w:szCs w:val="28"/>
          <w:lang w:eastAsia="en-US"/>
        </w:rPr>
        <w:t xml:space="preserve"> информация в Р</w:t>
      </w:r>
      <w:r w:rsidR="009E428E" w:rsidRPr="00FB3260">
        <w:rPr>
          <w:sz w:val="28"/>
          <w:szCs w:val="28"/>
          <w:lang w:eastAsia="en-US"/>
        </w:rPr>
        <w:t>особрнадзор была представлена своевременно, по 1 факту</w:t>
      </w:r>
      <w:r w:rsidR="005F52D7" w:rsidRPr="00FB3260">
        <w:rPr>
          <w:sz w:val="28"/>
          <w:szCs w:val="28"/>
          <w:lang w:eastAsia="en-US"/>
        </w:rPr>
        <w:t xml:space="preserve"> не представлена по причине несвоевременного представления актов со </w:t>
      </w:r>
      <w:r w:rsidR="00FB3260" w:rsidRPr="00FB3260">
        <w:rPr>
          <w:sz w:val="28"/>
          <w:szCs w:val="28"/>
          <w:lang w:eastAsia="en-US"/>
        </w:rPr>
        <w:t>стороны Тывасвязьинформ</w:t>
      </w:r>
      <w:r w:rsidR="005F52D7" w:rsidRPr="00FB3260">
        <w:rPr>
          <w:sz w:val="28"/>
          <w:szCs w:val="28"/>
          <w:lang w:eastAsia="en-US"/>
        </w:rPr>
        <w:t xml:space="preserve">. Для исключения риска в 2025 году поставлена задача определить ответственное лицо по контролю за своевременным представлением актов о фактах прерывания в Рособрнадзор. </w:t>
      </w:r>
      <w:r w:rsidR="00941457">
        <w:rPr>
          <w:sz w:val="28"/>
          <w:szCs w:val="28"/>
          <w:lang w:eastAsia="en-US"/>
        </w:rPr>
        <w:t xml:space="preserve">Причины прерываний видеотрансляций: сбой техники, после отключения электроэнергии и т.д. </w:t>
      </w:r>
    </w:p>
    <w:p w14:paraId="756348B8" w14:textId="77777777" w:rsidR="003B47A6" w:rsidRDefault="006122E2" w:rsidP="001F2AA3">
      <w:pPr>
        <w:ind w:firstLine="567"/>
        <w:jc w:val="both"/>
        <w:rPr>
          <w:sz w:val="28"/>
          <w:szCs w:val="28"/>
          <w:lang w:eastAsia="en-US"/>
        </w:rPr>
      </w:pPr>
      <w:r w:rsidRPr="00FB3260">
        <w:rPr>
          <w:sz w:val="28"/>
          <w:szCs w:val="28"/>
          <w:lang w:eastAsia="en-US"/>
        </w:rPr>
        <w:t>В целях обеспечения информационной защиты передачи данных во всех ППЭ были установлены средства криптографической защиты (деловая почта), которой</w:t>
      </w:r>
      <w:r>
        <w:rPr>
          <w:sz w:val="28"/>
          <w:szCs w:val="28"/>
          <w:lang w:eastAsia="en-US"/>
        </w:rPr>
        <w:t xml:space="preserve"> в полной мере пользовались все в отличие от предыдущего года. Соответственно, нарушений информационной безопасности не зафиксировано. </w:t>
      </w:r>
    </w:p>
    <w:p w14:paraId="2BFCFA33" w14:textId="52CD2F6A" w:rsidR="006122E2" w:rsidRDefault="006122E2" w:rsidP="001F2AA3">
      <w:pPr>
        <w:ind w:firstLine="567"/>
        <w:jc w:val="both"/>
        <w:rPr>
          <w:sz w:val="28"/>
          <w:szCs w:val="28"/>
          <w:lang w:eastAsia="en-US"/>
        </w:rPr>
      </w:pPr>
      <w:r>
        <w:rPr>
          <w:sz w:val="28"/>
          <w:szCs w:val="28"/>
          <w:lang w:eastAsia="en-US"/>
        </w:rPr>
        <w:t>В дополнительный период ЕГЭ в 2024 году был о</w:t>
      </w:r>
      <w:r w:rsidR="00D422AB">
        <w:rPr>
          <w:sz w:val="28"/>
          <w:szCs w:val="28"/>
          <w:lang w:eastAsia="en-US"/>
        </w:rPr>
        <w:t>рганизован ППЭ на базе Центра</w:t>
      </w:r>
      <w:r>
        <w:rPr>
          <w:sz w:val="28"/>
          <w:szCs w:val="28"/>
          <w:lang w:eastAsia="en-US"/>
        </w:rPr>
        <w:t xml:space="preserve">. Все экзамены прошли в соответствии с установленными стандартами и требованиями. </w:t>
      </w:r>
      <w:r w:rsidR="003B47A6">
        <w:rPr>
          <w:sz w:val="28"/>
          <w:szCs w:val="28"/>
          <w:lang w:eastAsia="en-US"/>
        </w:rPr>
        <w:t xml:space="preserve">Дополнительный период </w:t>
      </w:r>
      <w:r>
        <w:rPr>
          <w:sz w:val="28"/>
          <w:szCs w:val="28"/>
          <w:lang w:eastAsia="en-US"/>
        </w:rPr>
        <w:t xml:space="preserve">ОГЭ в </w:t>
      </w:r>
      <w:r w:rsidR="003B47A6">
        <w:rPr>
          <w:sz w:val="28"/>
          <w:szCs w:val="28"/>
          <w:lang w:eastAsia="en-US"/>
        </w:rPr>
        <w:t xml:space="preserve">2024 году </w:t>
      </w:r>
      <w:r>
        <w:rPr>
          <w:sz w:val="28"/>
          <w:szCs w:val="28"/>
          <w:lang w:eastAsia="en-US"/>
        </w:rPr>
        <w:t>б</w:t>
      </w:r>
      <w:r w:rsidR="003B47A6">
        <w:rPr>
          <w:sz w:val="28"/>
          <w:szCs w:val="28"/>
          <w:lang w:eastAsia="en-US"/>
        </w:rPr>
        <w:t>ыл проведен без видеонаблюдения</w:t>
      </w:r>
      <w:r>
        <w:rPr>
          <w:sz w:val="28"/>
          <w:szCs w:val="28"/>
          <w:lang w:eastAsia="en-US"/>
        </w:rPr>
        <w:t>.</w:t>
      </w:r>
    </w:p>
    <w:p w14:paraId="36E1F924" w14:textId="3C9C5C98" w:rsidR="00DC41FE" w:rsidRDefault="00DC41FE" w:rsidP="00DC41FE">
      <w:pPr>
        <w:ind w:firstLine="567"/>
        <w:jc w:val="both"/>
        <w:rPr>
          <w:sz w:val="28"/>
          <w:szCs w:val="28"/>
          <w:lang w:eastAsia="en-US"/>
        </w:rPr>
      </w:pPr>
      <w:r w:rsidRPr="00EA62E8">
        <w:rPr>
          <w:i/>
          <w:sz w:val="28"/>
          <w:szCs w:val="28"/>
        </w:rPr>
        <w:t xml:space="preserve">Задача. </w:t>
      </w:r>
      <w:r w:rsidR="001C324F" w:rsidRPr="00EA62E8">
        <w:rPr>
          <w:i/>
          <w:sz w:val="28"/>
          <w:szCs w:val="28"/>
        </w:rPr>
        <w:t xml:space="preserve">Для исключения риска </w:t>
      </w:r>
      <w:r w:rsidR="00D13A08" w:rsidRPr="00EA62E8">
        <w:rPr>
          <w:i/>
          <w:sz w:val="28"/>
          <w:szCs w:val="28"/>
        </w:rPr>
        <w:t>видео прерывания ГИА</w:t>
      </w:r>
      <w:r w:rsidR="001C324F" w:rsidRPr="00EA62E8">
        <w:rPr>
          <w:i/>
          <w:sz w:val="28"/>
          <w:szCs w:val="28"/>
        </w:rPr>
        <w:t xml:space="preserve"> необходимо ППЭ обеспечить дизель-генераторами</w:t>
      </w:r>
      <w:r w:rsidR="00D13A08" w:rsidRPr="00EA62E8">
        <w:rPr>
          <w:i/>
          <w:sz w:val="28"/>
          <w:szCs w:val="28"/>
        </w:rPr>
        <w:t xml:space="preserve"> и постоянным доступом к сети «Интернет».</w:t>
      </w:r>
    </w:p>
    <w:p w14:paraId="397265F2" w14:textId="1D06B206" w:rsidR="00B06059" w:rsidRPr="009872FB" w:rsidRDefault="00444D47" w:rsidP="00F37A90">
      <w:pPr>
        <w:ind w:firstLine="567"/>
        <w:jc w:val="both"/>
        <w:rPr>
          <w:sz w:val="28"/>
          <w:szCs w:val="28"/>
        </w:rPr>
      </w:pPr>
      <w:r w:rsidRPr="009872FB">
        <w:rPr>
          <w:b/>
          <w:sz w:val="28"/>
          <w:szCs w:val="28"/>
          <w:lang w:eastAsia="en-US"/>
        </w:rPr>
        <w:t xml:space="preserve">Обеспечение прозрачности и законности проведения ГИА. </w:t>
      </w:r>
      <w:r w:rsidR="00B06059" w:rsidRPr="009872FB">
        <w:rPr>
          <w:sz w:val="28"/>
          <w:szCs w:val="28"/>
        </w:rPr>
        <w:t xml:space="preserve">Обеспечение </w:t>
      </w:r>
      <w:r w:rsidR="00B06059" w:rsidRPr="009872FB">
        <w:rPr>
          <w:rFonts w:eastAsia="Calibri"/>
          <w:color w:val="0E0E0F"/>
          <w:sz w:val="28"/>
          <w:szCs w:val="28"/>
          <w:shd w:val="clear" w:color="auto" w:fill="FFFFFF"/>
        </w:rPr>
        <w:t xml:space="preserve">открытости и прозрачности процедуры проведения ГИА – важная задача при проведении ГИА. В этом году общественное наблюдение в ППЭ было обеспечено силами </w:t>
      </w:r>
      <w:r w:rsidR="00B06059" w:rsidRPr="009872FB">
        <w:rPr>
          <w:sz w:val="28"/>
          <w:szCs w:val="28"/>
        </w:rPr>
        <w:t>349 общественных наблюдателей (далее</w:t>
      </w:r>
      <w:r w:rsidR="00563503">
        <w:rPr>
          <w:sz w:val="28"/>
          <w:szCs w:val="28"/>
        </w:rPr>
        <w:t xml:space="preserve"> </w:t>
      </w:r>
      <w:r w:rsidR="00563503">
        <w:rPr>
          <w:rFonts w:eastAsia="Calibri"/>
          <w:spacing w:val="-2"/>
          <w:sz w:val="28"/>
          <w:szCs w:val="28"/>
        </w:rPr>
        <w:t xml:space="preserve">– </w:t>
      </w:r>
      <w:r w:rsidR="00B06059" w:rsidRPr="009872FB">
        <w:rPr>
          <w:sz w:val="28"/>
          <w:szCs w:val="28"/>
        </w:rPr>
        <w:t>ОН), прошедших аккредитацию, в том числе 281 чел. (62,5%) из числа студентов Тувинского государственного университета</w:t>
      </w:r>
      <w:r w:rsidR="00D6582E">
        <w:rPr>
          <w:sz w:val="28"/>
          <w:szCs w:val="28"/>
        </w:rPr>
        <w:t xml:space="preserve"> (ТГУ)</w:t>
      </w:r>
      <w:r w:rsidR="00B06059" w:rsidRPr="009872FB">
        <w:rPr>
          <w:sz w:val="28"/>
          <w:szCs w:val="28"/>
        </w:rPr>
        <w:t xml:space="preserve">, 49 чел. (14%) из числа общественности (родители, работники). По сравнению с 2023 годом число наблюдателей </w:t>
      </w:r>
      <w:r w:rsidR="00B06059" w:rsidRPr="009872FB">
        <w:rPr>
          <w:rFonts w:eastAsia="Calibri"/>
          <w:color w:val="0E0E0F"/>
          <w:sz w:val="28"/>
          <w:szCs w:val="28"/>
          <w:shd w:val="clear" w:color="auto" w:fill="FFFFFF"/>
        </w:rPr>
        <w:t xml:space="preserve">возросло </w:t>
      </w:r>
      <w:r w:rsidR="00B06059" w:rsidRPr="009872FB">
        <w:rPr>
          <w:sz w:val="28"/>
          <w:szCs w:val="28"/>
        </w:rPr>
        <w:t>на 9,5% (в 2023 г</w:t>
      </w:r>
      <w:r w:rsidR="00C35AA6">
        <w:rPr>
          <w:sz w:val="28"/>
          <w:szCs w:val="28"/>
        </w:rPr>
        <w:t>.</w:t>
      </w:r>
      <w:r w:rsidR="00B06059" w:rsidRPr="009872FB">
        <w:rPr>
          <w:sz w:val="28"/>
          <w:szCs w:val="28"/>
        </w:rPr>
        <w:t xml:space="preserve"> </w:t>
      </w:r>
      <w:r w:rsidR="0089617B">
        <w:rPr>
          <w:rFonts w:eastAsia="Calibri"/>
          <w:spacing w:val="-2"/>
          <w:sz w:val="28"/>
          <w:szCs w:val="28"/>
        </w:rPr>
        <w:t>–</w:t>
      </w:r>
      <w:r w:rsidR="00B06059" w:rsidRPr="009872FB">
        <w:rPr>
          <w:sz w:val="28"/>
          <w:szCs w:val="28"/>
        </w:rPr>
        <w:t xml:space="preserve"> 316 чел.). В целом охват ППЭ общественным наблюдением в 2024 году составил 98%, что примерно равно прош</w:t>
      </w:r>
      <w:r w:rsidR="009872FB" w:rsidRPr="009872FB">
        <w:rPr>
          <w:sz w:val="28"/>
          <w:szCs w:val="28"/>
        </w:rPr>
        <w:t>лому году (в 2023 г</w:t>
      </w:r>
      <w:r w:rsidR="00C35AA6">
        <w:rPr>
          <w:sz w:val="28"/>
          <w:szCs w:val="28"/>
        </w:rPr>
        <w:t>.</w:t>
      </w:r>
      <w:r w:rsidR="009872FB" w:rsidRPr="009872FB">
        <w:rPr>
          <w:sz w:val="28"/>
          <w:szCs w:val="28"/>
        </w:rPr>
        <w:t xml:space="preserve"> </w:t>
      </w:r>
      <w:r w:rsidR="0089617B">
        <w:rPr>
          <w:rFonts w:eastAsia="Calibri"/>
          <w:spacing w:val="-2"/>
          <w:sz w:val="28"/>
          <w:szCs w:val="28"/>
        </w:rPr>
        <w:t>–</w:t>
      </w:r>
      <w:r w:rsidR="009872FB" w:rsidRPr="009872FB">
        <w:rPr>
          <w:sz w:val="28"/>
          <w:szCs w:val="28"/>
        </w:rPr>
        <w:t xml:space="preserve"> 97%). </w:t>
      </w:r>
      <w:r w:rsidR="00B06059" w:rsidRPr="009872FB">
        <w:rPr>
          <w:sz w:val="28"/>
          <w:szCs w:val="28"/>
        </w:rPr>
        <w:t xml:space="preserve">Отмечаются неявки на 2 </w:t>
      </w:r>
      <w:r w:rsidR="00B06059" w:rsidRPr="00FB3260">
        <w:rPr>
          <w:sz w:val="28"/>
          <w:szCs w:val="28"/>
        </w:rPr>
        <w:t>эк</w:t>
      </w:r>
      <w:r w:rsidR="00ED0FB4" w:rsidRPr="00FB3260">
        <w:rPr>
          <w:sz w:val="28"/>
          <w:szCs w:val="28"/>
        </w:rPr>
        <w:t>замена (11.06.2024 г., 04.07.2024 г.</w:t>
      </w:r>
      <w:r w:rsidR="009872FB" w:rsidRPr="00FB3260">
        <w:rPr>
          <w:sz w:val="28"/>
          <w:szCs w:val="28"/>
        </w:rPr>
        <w:t>).</w:t>
      </w:r>
      <w:r w:rsidR="00B06059" w:rsidRPr="009872FB">
        <w:rPr>
          <w:sz w:val="28"/>
          <w:szCs w:val="28"/>
        </w:rPr>
        <w:t xml:space="preserve"> Причины неявки объективные: из-за болезни</w:t>
      </w:r>
      <w:r w:rsidR="00360B3C">
        <w:rPr>
          <w:sz w:val="28"/>
          <w:szCs w:val="28"/>
        </w:rPr>
        <w:t xml:space="preserve"> ОН.</w:t>
      </w:r>
    </w:p>
    <w:p w14:paraId="74BDDA24" w14:textId="77777777" w:rsidR="00B06059" w:rsidRPr="009872FB" w:rsidRDefault="00B06059" w:rsidP="00F37A90">
      <w:pPr>
        <w:ind w:firstLine="708"/>
        <w:jc w:val="both"/>
        <w:rPr>
          <w:i/>
          <w:sz w:val="28"/>
          <w:szCs w:val="28"/>
        </w:rPr>
      </w:pPr>
      <w:r w:rsidRPr="009872FB">
        <w:rPr>
          <w:i/>
          <w:sz w:val="28"/>
          <w:szCs w:val="28"/>
        </w:rPr>
        <w:t xml:space="preserve">Задача. Для исключения в дальнейшем подобных рисков необходимо корректировать график выхода ОН после 30 апреля, так как зимняя сессия продлена до 30 апреля. Муниципальным координаторам необходимо запланировать увеличение реестра ОН из общественности, не менее 3 человек в каждом муниципалитете. Также, продолжится привлечение работников из других подведомственных учреждений Минобр РТ. </w:t>
      </w:r>
    </w:p>
    <w:p w14:paraId="053D3F4E" w14:textId="629CA863" w:rsidR="009872FB" w:rsidRPr="009872FB" w:rsidRDefault="00B06059" w:rsidP="00F37A90">
      <w:pPr>
        <w:tabs>
          <w:tab w:val="left" w:pos="426"/>
        </w:tabs>
        <w:ind w:firstLine="567"/>
        <w:jc w:val="both"/>
        <w:rPr>
          <w:sz w:val="28"/>
          <w:szCs w:val="28"/>
        </w:rPr>
      </w:pPr>
      <w:r w:rsidRPr="009872FB">
        <w:rPr>
          <w:rFonts w:eastAsia="Calibri"/>
          <w:sz w:val="28"/>
          <w:szCs w:val="28"/>
        </w:rPr>
        <w:t xml:space="preserve">Кроме этого, </w:t>
      </w:r>
      <w:r w:rsidRPr="009872FB">
        <w:rPr>
          <w:rFonts w:eastAsia="Calibri"/>
          <w:color w:val="0E0E0F"/>
          <w:sz w:val="28"/>
          <w:szCs w:val="28"/>
          <w:shd w:val="clear" w:color="auto" w:fill="FFFFFF"/>
        </w:rPr>
        <w:t xml:space="preserve">открытость и прозрачность экзаменов </w:t>
      </w:r>
      <w:r w:rsidR="00D6582E">
        <w:rPr>
          <w:rFonts w:eastAsia="Calibri"/>
          <w:sz w:val="28"/>
          <w:szCs w:val="28"/>
        </w:rPr>
        <w:t xml:space="preserve">обеспечивал </w:t>
      </w:r>
      <w:r w:rsidRPr="009872FB">
        <w:rPr>
          <w:rFonts w:eastAsia="Calibri"/>
          <w:sz w:val="28"/>
          <w:szCs w:val="28"/>
        </w:rPr>
        <w:t xml:space="preserve">Ситуационный информационный центр </w:t>
      </w:r>
      <w:r w:rsidR="00D6582E" w:rsidRPr="009872FB">
        <w:rPr>
          <w:rFonts w:eastAsia="Calibri"/>
          <w:sz w:val="28"/>
          <w:szCs w:val="28"/>
        </w:rPr>
        <w:t>(далее</w:t>
      </w:r>
      <w:r w:rsidR="00360B3C">
        <w:rPr>
          <w:rFonts w:eastAsia="Calibri"/>
          <w:sz w:val="28"/>
          <w:szCs w:val="28"/>
        </w:rPr>
        <w:t xml:space="preserve"> </w:t>
      </w:r>
      <w:r w:rsidR="00360B3C">
        <w:rPr>
          <w:rFonts w:eastAsia="Calibri"/>
          <w:spacing w:val="-2"/>
          <w:sz w:val="28"/>
          <w:szCs w:val="28"/>
        </w:rPr>
        <w:t xml:space="preserve">– </w:t>
      </w:r>
      <w:r w:rsidR="00D6582E" w:rsidRPr="009872FB">
        <w:rPr>
          <w:rFonts w:eastAsia="Calibri"/>
          <w:sz w:val="28"/>
          <w:szCs w:val="28"/>
        </w:rPr>
        <w:t xml:space="preserve">СИЦ) </w:t>
      </w:r>
      <w:r w:rsidRPr="009872FB">
        <w:rPr>
          <w:rFonts w:eastAsia="Calibri"/>
          <w:sz w:val="28"/>
          <w:szCs w:val="28"/>
        </w:rPr>
        <w:t>в двух точках (Минобр РТ, Тув</w:t>
      </w:r>
      <w:r w:rsidR="00D6582E">
        <w:rPr>
          <w:rFonts w:eastAsia="Calibri"/>
          <w:sz w:val="28"/>
          <w:szCs w:val="28"/>
        </w:rPr>
        <w:t>Г</w:t>
      </w:r>
      <w:r w:rsidRPr="009872FB">
        <w:rPr>
          <w:rFonts w:eastAsia="Calibri"/>
          <w:sz w:val="28"/>
          <w:szCs w:val="28"/>
        </w:rPr>
        <w:t xml:space="preserve">У), где обеспечено оборудование для выхода в аудитории ППЭ в день экзамена в онлайн режиме, для общественного наблюдения из расчета 1 чел. на 6 аудиторий в течение 1 часа. </w:t>
      </w:r>
      <w:r w:rsidRPr="009872FB">
        <w:rPr>
          <w:sz w:val="28"/>
          <w:szCs w:val="28"/>
        </w:rPr>
        <w:t>Работу СИЦ обеспечивали 11 сотрудников из</w:t>
      </w:r>
      <w:r w:rsidR="00D422AB">
        <w:rPr>
          <w:sz w:val="28"/>
          <w:szCs w:val="28"/>
        </w:rPr>
        <w:t xml:space="preserve"> числа сотрудников Центра</w:t>
      </w:r>
      <w:r w:rsidRPr="009872FB">
        <w:rPr>
          <w:sz w:val="28"/>
          <w:szCs w:val="28"/>
        </w:rPr>
        <w:t>, 8 сотрудников из подведомственных организаций Мин</w:t>
      </w:r>
      <w:r w:rsidR="00890331">
        <w:rPr>
          <w:sz w:val="28"/>
          <w:szCs w:val="28"/>
        </w:rPr>
        <w:t>обр РТ</w:t>
      </w:r>
      <w:r w:rsidR="009872FB" w:rsidRPr="009872FB">
        <w:rPr>
          <w:sz w:val="28"/>
          <w:szCs w:val="28"/>
        </w:rPr>
        <w:t xml:space="preserve"> и 150 студентов (в 2023</w:t>
      </w:r>
      <w:r w:rsidR="008A6E0B">
        <w:rPr>
          <w:sz w:val="28"/>
          <w:szCs w:val="28"/>
        </w:rPr>
        <w:t xml:space="preserve"> </w:t>
      </w:r>
      <w:r w:rsidR="009872FB" w:rsidRPr="009872FB">
        <w:rPr>
          <w:sz w:val="28"/>
          <w:szCs w:val="28"/>
        </w:rPr>
        <w:t>г.</w:t>
      </w:r>
      <w:r w:rsidRPr="009872FB">
        <w:rPr>
          <w:sz w:val="28"/>
          <w:szCs w:val="28"/>
        </w:rPr>
        <w:t xml:space="preserve"> </w:t>
      </w:r>
      <w:r w:rsidR="009872FB" w:rsidRPr="009872FB">
        <w:rPr>
          <w:sz w:val="28"/>
          <w:szCs w:val="28"/>
        </w:rPr>
        <w:t xml:space="preserve">– </w:t>
      </w:r>
      <w:r w:rsidRPr="009872FB">
        <w:rPr>
          <w:sz w:val="28"/>
          <w:szCs w:val="28"/>
        </w:rPr>
        <w:t xml:space="preserve">85 студентов), 30 из которых были федеральными общественными наблюдателями СИЦ. </w:t>
      </w:r>
    </w:p>
    <w:tbl>
      <w:tblPr>
        <w:tblStyle w:val="af1"/>
        <w:tblpPr w:leftFromText="180" w:rightFromText="180" w:vertAnchor="text" w:horzAnchor="page" w:tblpX="5035"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tblGrid>
      <w:tr w:rsidR="00AA5AB2" w14:paraId="4027ABBA" w14:textId="77777777" w:rsidTr="00360B3C">
        <w:tc>
          <w:tcPr>
            <w:tcW w:w="6354" w:type="dxa"/>
          </w:tcPr>
          <w:p w14:paraId="6C8B8985" w14:textId="327C764B" w:rsidR="00AA5AB2" w:rsidRDefault="00EA62E8" w:rsidP="00360B3C">
            <w:pPr>
              <w:tabs>
                <w:tab w:val="left" w:pos="426"/>
              </w:tabs>
              <w:ind w:left="284"/>
              <w:jc w:val="both"/>
              <w:rPr>
                <w:sz w:val="28"/>
                <w:szCs w:val="28"/>
              </w:rPr>
            </w:pPr>
            <w:r>
              <w:rPr>
                <w:noProof/>
                <w:sz w:val="28"/>
                <w:szCs w:val="28"/>
              </w:rPr>
              <w:drawing>
                <wp:anchor distT="0" distB="0" distL="114300" distR="114300" simplePos="0" relativeHeight="251655168" behindDoc="0" locked="0" layoutInCell="1" allowOverlap="1" wp14:anchorId="770D331B" wp14:editId="2084D7D7">
                  <wp:simplePos x="0" y="0"/>
                  <wp:positionH relativeFrom="column">
                    <wp:posOffset>-72390</wp:posOffset>
                  </wp:positionH>
                  <wp:positionV relativeFrom="paragraph">
                    <wp:posOffset>-4445</wp:posOffset>
                  </wp:positionV>
                  <wp:extent cx="4152900" cy="1771650"/>
                  <wp:effectExtent l="0" t="0" r="0" b="0"/>
                  <wp:wrapThrough wrapText="bothSides">
                    <wp:wrapPolygon edited="0">
                      <wp:start x="3963" y="0"/>
                      <wp:lineTo x="1783" y="1161"/>
                      <wp:lineTo x="1585" y="1394"/>
                      <wp:lineTo x="1585" y="7897"/>
                      <wp:lineTo x="1982" y="11613"/>
                      <wp:lineTo x="594" y="15329"/>
                      <wp:lineTo x="198" y="16955"/>
                      <wp:lineTo x="495" y="17187"/>
                      <wp:lineTo x="9215" y="19045"/>
                      <wp:lineTo x="9413" y="19974"/>
                      <wp:lineTo x="9611" y="20439"/>
                      <wp:lineTo x="12385" y="20439"/>
                      <wp:lineTo x="12782" y="19045"/>
                      <wp:lineTo x="14862" y="15794"/>
                      <wp:lineTo x="17042" y="15329"/>
                      <wp:lineTo x="20114" y="13239"/>
                      <wp:lineTo x="20312" y="11613"/>
                      <wp:lineTo x="21204" y="8594"/>
                      <wp:lineTo x="21402" y="1394"/>
                      <wp:lineTo x="20906" y="1161"/>
                      <wp:lineTo x="16349" y="0"/>
                      <wp:lineTo x="3963"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900" cy="1771650"/>
                          </a:xfrm>
                          <a:prstGeom prst="rect">
                            <a:avLst/>
                          </a:prstGeom>
                          <a:noFill/>
                        </pic:spPr>
                      </pic:pic>
                    </a:graphicData>
                  </a:graphic>
                  <wp14:sizeRelH relativeFrom="page">
                    <wp14:pctWidth>0</wp14:pctWidth>
                  </wp14:sizeRelH>
                  <wp14:sizeRelV relativeFrom="page">
                    <wp14:pctHeight>0</wp14:pctHeight>
                  </wp14:sizeRelV>
                </wp:anchor>
              </w:drawing>
            </w:r>
          </w:p>
        </w:tc>
      </w:tr>
      <w:tr w:rsidR="00AA5AB2" w14:paraId="65187A00" w14:textId="77777777" w:rsidTr="00360B3C">
        <w:tc>
          <w:tcPr>
            <w:tcW w:w="6354" w:type="dxa"/>
          </w:tcPr>
          <w:p w14:paraId="412C8C8B" w14:textId="335C878B" w:rsidR="00AA5AB2" w:rsidRPr="00AA5AB2" w:rsidRDefault="00AA5AB2" w:rsidP="00EA62E8">
            <w:pPr>
              <w:tabs>
                <w:tab w:val="left" w:pos="426"/>
              </w:tabs>
              <w:ind w:firstLine="567"/>
              <w:rPr>
                <w:sz w:val="20"/>
                <w:szCs w:val="20"/>
              </w:rPr>
            </w:pPr>
            <w:r>
              <w:rPr>
                <w:color w:val="141414"/>
                <w:sz w:val="20"/>
                <w:szCs w:val="20"/>
              </w:rPr>
              <w:t xml:space="preserve">Рисунок </w:t>
            </w:r>
            <w:r w:rsidR="00EA62E8">
              <w:rPr>
                <w:color w:val="141414"/>
                <w:sz w:val="20"/>
                <w:szCs w:val="20"/>
              </w:rPr>
              <w:t>7</w:t>
            </w:r>
            <w:r w:rsidRPr="009B5B51">
              <w:rPr>
                <w:color w:val="141414"/>
                <w:sz w:val="20"/>
                <w:szCs w:val="20"/>
              </w:rPr>
              <w:t xml:space="preserve"> - </w:t>
            </w:r>
            <w:r w:rsidRPr="009B5B51">
              <w:rPr>
                <w:sz w:val="20"/>
                <w:szCs w:val="20"/>
              </w:rPr>
              <w:t>Метки по н</w:t>
            </w:r>
            <w:r>
              <w:rPr>
                <w:sz w:val="20"/>
                <w:szCs w:val="20"/>
              </w:rPr>
              <w:t>арушению Порядка проведения ГИА</w:t>
            </w:r>
          </w:p>
        </w:tc>
      </w:tr>
    </w:tbl>
    <w:p w14:paraId="4D8669BA" w14:textId="56294C43" w:rsidR="00AA5AB2" w:rsidRDefault="00B06059" w:rsidP="00F37A90">
      <w:pPr>
        <w:tabs>
          <w:tab w:val="left" w:pos="426"/>
        </w:tabs>
        <w:ind w:firstLine="567"/>
        <w:jc w:val="both"/>
        <w:rPr>
          <w:sz w:val="28"/>
          <w:szCs w:val="28"/>
        </w:rPr>
      </w:pPr>
      <w:r w:rsidRPr="009872FB">
        <w:rPr>
          <w:sz w:val="28"/>
          <w:szCs w:val="28"/>
        </w:rPr>
        <w:t xml:space="preserve">Так, по итогам работы СИЦ в </w:t>
      </w:r>
      <w:r w:rsidR="00360B3C">
        <w:rPr>
          <w:sz w:val="28"/>
          <w:szCs w:val="28"/>
        </w:rPr>
        <w:t xml:space="preserve">федеральном </w:t>
      </w:r>
      <w:r w:rsidRPr="009872FB">
        <w:rPr>
          <w:sz w:val="28"/>
          <w:szCs w:val="28"/>
        </w:rPr>
        <w:t>порт</w:t>
      </w:r>
      <w:r w:rsidR="009872FB" w:rsidRPr="009872FB">
        <w:rPr>
          <w:sz w:val="28"/>
          <w:szCs w:val="28"/>
        </w:rPr>
        <w:t>але зафиксировано было 222 метки</w:t>
      </w:r>
      <w:r w:rsidRPr="009872FB">
        <w:rPr>
          <w:sz w:val="28"/>
          <w:szCs w:val="28"/>
        </w:rPr>
        <w:t>, из них ЕГЭ – 93 (42%), ОГЭ – 129 (58%), что на 36,9% больше,</w:t>
      </w:r>
      <w:r w:rsidR="009872FB" w:rsidRPr="009872FB">
        <w:rPr>
          <w:sz w:val="28"/>
          <w:szCs w:val="28"/>
        </w:rPr>
        <w:t xml:space="preserve"> чем в прошлом году (в 2023г.</w:t>
      </w:r>
      <w:r w:rsidRPr="009872FB">
        <w:rPr>
          <w:sz w:val="28"/>
          <w:szCs w:val="28"/>
        </w:rPr>
        <w:t xml:space="preserve"> </w:t>
      </w:r>
      <w:r w:rsidR="009872FB" w:rsidRPr="009872FB">
        <w:rPr>
          <w:sz w:val="28"/>
          <w:szCs w:val="28"/>
        </w:rPr>
        <w:t xml:space="preserve">– </w:t>
      </w:r>
      <w:r w:rsidRPr="009872FB">
        <w:rPr>
          <w:sz w:val="28"/>
          <w:szCs w:val="28"/>
        </w:rPr>
        <w:t xml:space="preserve">140). Преобладающими являются метки по шпаргалкам – 33,8%. Кроме этого, преобладают метки на различные нарушения со </w:t>
      </w:r>
      <w:r w:rsidR="00AA5AB2">
        <w:rPr>
          <w:sz w:val="28"/>
          <w:szCs w:val="28"/>
        </w:rPr>
        <w:t xml:space="preserve">стороны организаторов – 30,2%. </w:t>
      </w:r>
    </w:p>
    <w:p w14:paraId="7568F787" w14:textId="50DCD7D7" w:rsidR="0013795E" w:rsidRDefault="00B06059" w:rsidP="0013795E">
      <w:pPr>
        <w:tabs>
          <w:tab w:val="left" w:pos="426"/>
        </w:tabs>
        <w:ind w:firstLine="567"/>
        <w:jc w:val="both"/>
        <w:rPr>
          <w:i/>
          <w:sz w:val="28"/>
          <w:szCs w:val="28"/>
        </w:rPr>
      </w:pPr>
      <w:r w:rsidRPr="009872FB">
        <w:rPr>
          <w:i/>
          <w:sz w:val="28"/>
          <w:szCs w:val="28"/>
        </w:rPr>
        <w:t xml:space="preserve">Задача. </w:t>
      </w:r>
      <w:r w:rsidR="00360B3C">
        <w:rPr>
          <w:i/>
          <w:sz w:val="28"/>
          <w:szCs w:val="28"/>
        </w:rPr>
        <w:t xml:space="preserve">Для своевременного полного устранения меток провести дополнительную разъяснительную работу Членам ГЭК, руководителям ППЭ и т.д. </w:t>
      </w:r>
      <w:r w:rsidRPr="009872FB">
        <w:rPr>
          <w:i/>
          <w:sz w:val="28"/>
          <w:szCs w:val="28"/>
        </w:rPr>
        <w:t>Муниципальным координаторам, руководителям школ необходимо проводит широкую разъяснительную работу среди участников экзаменов, родителей, педагогов о недопущении нарушений Порядка проведения ГИА исходя из частоты выявляемых меток.</w:t>
      </w:r>
      <w:r w:rsidR="0013795E">
        <w:rPr>
          <w:i/>
          <w:sz w:val="28"/>
          <w:szCs w:val="28"/>
        </w:rPr>
        <w:t xml:space="preserve"> </w:t>
      </w:r>
      <w:r w:rsidR="00E35080" w:rsidRPr="001F2AA3">
        <w:rPr>
          <w:i/>
          <w:color w:val="000000"/>
          <w:sz w:val="28"/>
          <w:szCs w:val="28"/>
        </w:rPr>
        <w:t xml:space="preserve">Показатели </w:t>
      </w:r>
      <w:r w:rsidR="00E35080" w:rsidRPr="001F2AA3">
        <w:rPr>
          <w:i/>
          <w:sz w:val="28"/>
          <w:szCs w:val="28"/>
        </w:rPr>
        <w:t>общественного наблюдения</w:t>
      </w:r>
      <w:r w:rsidR="00E35080">
        <w:rPr>
          <w:i/>
          <w:sz w:val="28"/>
          <w:szCs w:val="28"/>
        </w:rPr>
        <w:t xml:space="preserve"> в 2025</w:t>
      </w:r>
      <w:r w:rsidR="00E35080" w:rsidRPr="00083857">
        <w:rPr>
          <w:i/>
          <w:sz w:val="28"/>
          <w:szCs w:val="28"/>
        </w:rPr>
        <w:t xml:space="preserve"> году</w:t>
      </w:r>
      <w:r w:rsidR="00E35080" w:rsidRPr="001F2AA3">
        <w:rPr>
          <w:i/>
          <w:sz w:val="28"/>
          <w:szCs w:val="28"/>
        </w:rPr>
        <w:t xml:space="preserve"> довести до 100%.</w:t>
      </w:r>
    </w:p>
    <w:p w14:paraId="76DFFC90" w14:textId="40CB868F" w:rsidR="002369EE" w:rsidRPr="00061EF0" w:rsidRDefault="00CD18BB" w:rsidP="00061EF0">
      <w:pPr>
        <w:tabs>
          <w:tab w:val="left" w:pos="426"/>
        </w:tabs>
        <w:ind w:firstLine="567"/>
        <w:jc w:val="both"/>
        <w:rPr>
          <w:color w:val="000000"/>
          <w:sz w:val="28"/>
          <w:szCs w:val="28"/>
          <w:shd w:val="clear" w:color="auto" w:fill="FFFFFF"/>
        </w:rPr>
      </w:pPr>
      <w:r w:rsidRPr="004C4BD4">
        <w:rPr>
          <w:noProof/>
        </w:rPr>
        <w:drawing>
          <wp:anchor distT="0" distB="0" distL="114300" distR="114300" simplePos="0" relativeHeight="251651072" behindDoc="1" locked="0" layoutInCell="1" allowOverlap="1" wp14:anchorId="14EABFC2" wp14:editId="23590EFA">
            <wp:simplePos x="0" y="0"/>
            <wp:positionH relativeFrom="column">
              <wp:posOffset>2540</wp:posOffset>
            </wp:positionH>
            <wp:positionV relativeFrom="paragraph">
              <wp:posOffset>123825</wp:posOffset>
            </wp:positionV>
            <wp:extent cx="2128520" cy="1123950"/>
            <wp:effectExtent l="0" t="0" r="5080" b="0"/>
            <wp:wrapTight wrapText="bothSides">
              <wp:wrapPolygon edited="0">
                <wp:start x="0" y="0"/>
                <wp:lineTo x="0" y="21234"/>
                <wp:lineTo x="21458" y="21234"/>
                <wp:lineTo x="2145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3913" t="20108" r="22384" b="3804"/>
                    <a:stretch/>
                  </pic:blipFill>
                  <pic:spPr bwMode="auto">
                    <a:xfrm>
                      <a:off x="0" y="0"/>
                      <a:ext cx="212852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BD4">
        <w:rPr>
          <w:b/>
          <w:color w:val="000000"/>
          <w:sz w:val="28"/>
          <w:szCs w:val="28"/>
          <w:shd w:val="clear" w:color="auto" w:fill="FFFFFF"/>
        </w:rPr>
        <w:t xml:space="preserve">Работа предметных комиссий Республики Тыва. </w:t>
      </w:r>
      <w:r w:rsidRPr="004C4BD4">
        <w:rPr>
          <w:color w:val="000000"/>
          <w:sz w:val="28"/>
          <w:szCs w:val="28"/>
          <w:shd w:val="clear" w:color="auto" w:fill="FFFFFF"/>
        </w:rPr>
        <w:t xml:space="preserve">Всего </w:t>
      </w:r>
      <w:r>
        <w:rPr>
          <w:color w:val="000000"/>
          <w:sz w:val="28"/>
          <w:szCs w:val="28"/>
          <w:shd w:val="clear" w:color="auto" w:fill="FFFFFF"/>
        </w:rPr>
        <w:t xml:space="preserve">работало </w:t>
      </w:r>
      <w:r w:rsidRPr="004C4BD4">
        <w:rPr>
          <w:color w:val="000000"/>
          <w:sz w:val="28"/>
          <w:szCs w:val="28"/>
          <w:shd w:val="clear" w:color="auto" w:fill="FFFFFF"/>
        </w:rPr>
        <w:t>14 предметных комиссий, с общим охватом 231 чел. Реестр председателей предметных комиссий согласован с Рособрнадзором. Кроме этого, утвержден состав экспертов, оценивающих лабораторные работы при проведении ОГЭ по химии в количестве 111 чел. (в 2023</w:t>
      </w:r>
      <w:r w:rsidR="00F37A90">
        <w:rPr>
          <w:sz w:val="28"/>
        </w:rPr>
        <w:t xml:space="preserve"> г. </w:t>
      </w:r>
      <w:r w:rsidR="00F37A90" w:rsidRPr="005F52D7">
        <w:rPr>
          <w:sz w:val="28"/>
        </w:rPr>
        <w:t xml:space="preserve">– </w:t>
      </w:r>
      <w:r w:rsidRPr="004C4BD4">
        <w:rPr>
          <w:color w:val="000000"/>
          <w:sz w:val="28"/>
          <w:szCs w:val="28"/>
          <w:shd w:val="clear" w:color="auto" w:fill="FFFFFF"/>
        </w:rPr>
        <w:t xml:space="preserve">186 чел.), что на 59,6% меньше. </w:t>
      </w:r>
      <w:r w:rsidRPr="004C4BD4">
        <w:rPr>
          <w:sz w:val="28"/>
        </w:rPr>
        <w:t xml:space="preserve">По сравнению с прошлым </w:t>
      </w:r>
      <w:r w:rsidRPr="005F52D7">
        <w:rPr>
          <w:sz w:val="28"/>
        </w:rPr>
        <w:t>годом (2023</w:t>
      </w:r>
      <w:r w:rsidR="00F37A90">
        <w:rPr>
          <w:sz w:val="28"/>
        </w:rPr>
        <w:t xml:space="preserve"> </w:t>
      </w:r>
      <w:r w:rsidRPr="005F52D7">
        <w:rPr>
          <w:sz w:val="28"/>
        </w:rPr>
        <w:t>г.</w:t>
      </w:r>
      <w:r w:rsidR="00F37A90">
        <w:rPr>
          <w:sz w:val="28"/>
        </w:rPr>
        <w:t xml:space="preserve"> </w:t>
      </w:r>
      <w:r w:rsidRPr="005F52D7">
        <w:rPr>
          <w:sz w:val="28"/>
        </w:rPr>
        <w:t>– 199 чел.) в</w:t>
      </w:r>
      <w:r w:rsidRPr="005F52D7">
        <w:rPr>
          <w:color w:val="000000" w:themeColor="text1"/>
          <w:sz w:val="28"/>
        </w:rPr>
        <w:t xml:space="preserve"> 2024 году количество экспертов увеличилось на 13,8% или на 32 чел. Увеличение количества членов в комиссиях способствует более оперативному,</w:t>
      </w:r>
      <w:r w:rsidRPr="004C4BD4">
        <w:rPr>
          <w:color w:val="000000" w:themeColor="text1"/>
          <w:sz w:val="28"/>
        </w:rPr>
        <w:t xml:space="preserve"> качественному проведению проверки работ.</w:t>
      </w:r>
    </w:p>
    <w:p w14:paraId="5029A3BF" w14:textId="772812A5" w:rsidR="006351CA" w:rsidRPr="006351CA" w:rsidRDefault="00EA62E8" w:rsidP="006351CA">
      <w:pPr>
        <w:autoSpaceDE w:val="0"/>
        <w:autoSpaceDN w:val="0"/>
        <w:adjustRightInd w:val="0"/>
        <w:ind w:firstLine="567"/>
        <w:jc w:val="both"/>
        <w:rPr>
          <w:color w:val="000000" w:themeColor="text1"/>
          <w:sz w:val="28"/>
        </w:rPr>
      </w:pPr>
      <w:r>
        <w:rPr>
          <w:noProof/>
        </w:rPr>
        <w:drawing>
          <wp:anchor distT="0" distB="0" distL="114300" distR="114300" simplePos="0" relativeHeight="251650048" behindDoc="0" locked="0" layoutInCell="1" allowOverlap="1" wp14:anchorId="4F6DE3C1" wp14:editId="2AA04551">
            <wp:simplePos x="0" y="0"/>
            <wp:positionH relativeFrom="column">
              <wp:posOffset>-363855</wp:posOffset>
            </wp:positionH>
            <wp:positionV relativeFrom="paragraph">
              <wp:posOffset>1131570</wp:posOffset>
            </wp:positionV>
            <wp:extent cx="6842760" cy="1933575"/>
            <wp:effectExtent l="0" t="0" r="0" b="9525"/>
            <wp:wrapThrough wrapText="bothSides">
              <wp:wrapPolygon edited="0">
                <wp:start x="0" y="0"/>
                <wp:lineTo x="0" y="21494"/>
                <wp:lineTo x="21528" y="21494"/>
                <wp:lineTo x="21528"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20051" b="7118"/>
                    <a:stretch/>
                  </pic:blipFill>
                  <pic:spPr bwMode="auto">
                    <a:xfrm>
                      <a:off x="0" y="0"/>
                      <a:ext cx="684276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CA" w:rsidRPr="006351CA">
        <w:rPr>
          <w:sz w:val="28"/>
        </w:rPr>
        <w:t>Существенные количественные изменения произошли</w:t>
      </w:r>
      <w:r w:rsidR="006351CA" w:rsidRPr="006351CA">
        <w:rPr>
          <w:i/>
          <w:sz w:val="28"/>
        </w:rPr>
        <w:t xml:space="preserve"> </w:t>
      </w:r>
      <w:r w:rsidR="006351CA" w:rsidRPr="006351CA">
        <w:rPr>
          <w:sz w:val="28"/>
        </w:rPr>
        <w:t>в составе предметных комиссий. Отмечается рост числа экспертов по математике – на 27%, 26 экспертов (в 2023</w:t>
      </w:r>
      <w:r w:rsidR="006C565B">
        <w:rPr>
          <w:sz w:val="28"/>
        </w:rPr>
        <w:t xml:space="preserve"> </w:t>
      </w:r>
      <w:r w:rsidR="006351CA" w:rsidRPr="006351CA">
        <w:rPr>
          <w:sz w:val="28"/>
        </w:rPr>
        <w:t>г.</w:t>
      </w:r>
      <w:r w:rsidR="006C565B">
        <w:rPr>
          <w:sz w:val="28"/>
        </w:rPr>
        <w:t xml:space="preserve"> </w:t>
      </w:r>
      <w:r w:rsidR="006351CA" w:rsidRPr="006351CA">
        <w:rPr>
          <w:sz w:val="28"/>
        </w:rPr>
        <w:t xml:space="preserve">– 19 экспертов), по английскому языку </w:t>
      </w:r>
      <w:r w:rsidR="00E35080">
        <w:rPr>
          <w:sz w:val="28"/>
        </w:rPr>
        <w:t xml:space="preserve">– </w:t>
      </w:r>
      <w:r w:rsidR="006351CA" w:rsidRPr="006351CA">
        <w:rPr>
          <w:sz w:val="28"/>
        </w:rPr>
        <w:t xml:space="preserve">на 39,2%, 28 чел. (в 2023 г.– 17 экспертов), по информатике </w:t>
      </w:r>
      <w:r w:rsidR="00E35080">
        <w:rPr>
          <w:sz w:val="28"/>
        </w:rPr>
        <w:t xml:space="preserve">– </w:t>
      </w:r>
      <w:r w:rsidR="006351CA" w:rsidRPr="006351CA">
        <w:rPr>
          <w:sz w:val="28"/>
        </w:rPr>
        <w:t>на 33,3%, с</w:t>
      </w:r>
      <w:r w:rsidR="00E35080">
        <w:rPr>
          <w:sz w:val="28"/>
        </w:rPr>
        <w:t>тало 12 чел. вместо 8 экспертов в 2023 году,</w:t>
      </w:r>
      <w:r w:rsidR="006351CA" w:rsidRPr="006351CA">
        <w:rPr>
          <w:sz w:val="28"/>
        </w:rPr>
        <w:t xml:space="preserve"> по литературе </w:t>
      </w:r>
      <w:r w:rsidR="00E35080">
        <w:rPr>
          <w:sz w:val="28"/>
        </w:rPr>
        <w:t xml:space="preserve">– </w:t>
      </w:r>
      <w:r w:rsidR="006351CA" w:rsidRPr="006351CA">
        <w:rPr>
          <w:sz w:val="28"/>
        </w:rPr>
        <w:t>на 28,5%, стало 7 чел. (в 2023 г. – 5 экспертов) и т.д.</w:t>
      </w:r>
    </w:p>
    <w:p w14:paraId="19DCA4BB" w14:textId="256CF251" w:rsidR="00061EF0" w:rsidRPr="003C2D99" w:rsidRDefault="00061EF0" w:rsidP="00061EF0">
      <w:pPr>
        <w:tabs>
          <w:tab w:val="left" w:pos="426"/>
        </w:tabs>
        <w:jc w:val="center"/>
        <w:rPr>
          <w:color w:val="000000" w:themeColor="text1"/>
          <w:sz w:val="20"/>
          <w:szCs w:val="20"/>
          <w:shd w:val="clear" w:color="auto" w:fill="FFFFFF"/>
        </w:rPr>
      </w:pPr>
      <w:r w:rsidRPr="003C2D99">
        <w:rPr>
          <w:color w:val="000000" w:themeColor="text1"/>
          <w:sz w:val="20"/>
          <w:szCs w:val="20"/>
          <w:shd w:val="clear" w:color="auto" w:fill="FFFFFF"/>
        </w:rPr>
        <w:t xml:space="preserve">Рисунок </w:t>
      </w:r>
      <w:r w:rsidR="00EA62E8">
        <w:rPr>
          <w:color w:val="000000" w:themeColor="text1"/>
          <w:sz w:val="20"/>
          <w:szCs w:val="20"/>
          <w:shd w:val="clear" w:color="auto" w:fill="FFFFFF"/>
        </w:rPr>
        <w:t>8</w:t>
      </w:r>
      <w:r w:rsidRPr="003C2D99">
        <w:rPr>
          <w:color w:val="000000" w:themeColor="text1"/>
          <w:sz w:val="20"/>
          <w:szCs w:val="20"/>
          <w:shd w:val="clear" w:color="auto" w:fill="FFFFFF"/>
        </w:rPr>
        <w:t xml:space="preserve"> – Количественный состав экспертов по комиссиям за 3 года</w:t>
      </w:r>
    </w:p>
    <w:p w14:paraId="5764DB25" w14:textId="21B04FD8" w:rsidR="00061EF0" w:rsidRPr="00061EF0" w:rsidRDefault="00061EF0" w:rsidP="000C0814">
      <w:pPr>
        <w:ind w:firstLine="567"/>
        <w:jc w:val="both"/>
        <w:rPr>
          <w:bCs/>
          <w:color w:val="000000" w:themeColor="text1"/>
          <w:sz w:val="16"/>
          <w:szCs w:val="16"/>
        </w:rPr>
      </w:pPr>
    </w:p>
    <w:p w14:paraId="2E78177B" w14:textId="6E26F9C9" w:rsidR="006351CA" w:rsidRPr="000C0814" w:rsidRDefault="006351CA" w:rsidP="000C0814">
      <w:pPr>
        <w:ind w:firstLine="567"/>
        <w:jc w:val="both"/>
        <w:rPr>
          <w:bCs/>
          <w:i/>
          <w:color w:val="000000" w:themeColor="text1"/>
          <w:sz w:val="28"/>
        </w:rPr>
      </w:pPr>
      <w:r w:rsidRPr="006351CA">
        <w:rPr>
          <w:bCs/>
          <w:color w:val="000000" w:themeColor="text1"/>
          <w:sz w:val="28"/>
        </w:rPr>
        <w:t xml:space="preserve">На проверку развернутых ответов участников ГИА были привлечены 196 экспертов (84,8%) из утверждённого состава из 231 чел., что меньше на 1,3% чем в 2023 году (85,7%). Основная причина неявки в том, что большинство экспертов привлекалось в качестве работников в ППЭ во время основного периода экзаменационной кампании, а также часть по болезни. </w:t>
      </w:r>
    </w:p>
    <w:p w14:paraId="03F72C23" w14:textId="3BE931B5" w:rsidR="002369EE" w:rsidRPr="003C2D99" w:rsidRDefault="002369EE" w:rsidP="002369EE">
      <w:pPr>
        <w:tabs>
          <w:tab w:val="left" w:pos="426"/>
        </w:tabs>
        <w:jc w:val="center"/>
        <w:rPr>
          <w:color w:val="000000" w:themeColor="text1"/>
          <w:sz w:val="28"/>
        </w:rPr>
      </w:pPr>
      <w:r w:rsidRPr="003C2D99">
        <w:rPr>
          <w:color w:val="000000" w:themeColor="text1"/>
          <w:sz w:val="28"/>
          <w:shd w:val="clear" w:color="auto" w:fill="FFFFFF"/>
        </w:rPr>
        <w:t>За основной период в 2024 году в</w:t>
      </w:r>
      <w:r w:rsidRPr="003C2D99">
        <w:rPr>
          <w:color w:val="000000" w:themeColor="text1"/>
          <w:sz w:val="28"/>
        </w:rPr>
        <w:t>сего предметными комиссиями</w:t>
      </w:r>
      <w:r w:rsidR="000C0814" w:rsidRPr="000C0814">
        <w:rPr>
          <w:color w:val="000000" w:themeColor="text1"/>
          <w:sz w:val="28"/>
        </w:rPr>
        <w:t xml:space="preserve"> </w:t>
      </w:r>
      <w:r w:rsidR="000C0814" w:rsidRPr="003C2D99">
        <w:rPr>
          <w:color w:val="000000" w:themeColor="text1"/>
          <w:sz w:val="28"/>
        </w:rPr>
        <w:t>проверено</w:t>
      </w:r>
      <w:r w:rsidRPr="003C2D99">
        <w:rPr>
          <w:color w:val="000000" w:themeColor="text1"/>
          <w:sz w:val="28"/>
        </w:rPr>
        <w:t>:</w:t>
      </w:r>
    </w:p>
    <w:p w14:paraId="3CFF8B99" w14:textId="778C7757" w:rsidR="002C2320" w:rsidRPr="003C2D99" w:rsidRDefault="002C2320" w:rsidP="002C2320">
      <w:pPr>
        <w:autoSpaceDE w:val="0"/>
        <w:autoSpaceDN w:val="0"/>
        <w:adjustRightInd w:val="0"/>
        <w:ind w:firstLine="567"/>
        <w:jc w:val="both"/>
        <w:rPr>
          <w:color w:val="000000" w:themeColor="text1"/>
          <w:sz w:val="28"/>
        </w:rPr>
      </w:pPr>
      <w:r w:rsidRPr="003C2D99">
        <w:rPr>
          <w:color w:val="000000" w:themeColor="text1"/>
          <w:sz w:val="28"/>
        </w:rPr>
        <w:t xml:space="preserve">ГИА-11, включая все резервные дни по всем предметам </w:t>
      </w:r>
      <w:r w:rsidR="000C0814">
        <w:rPr>
          <w:color w:val="000000" w:themeColor="text1"/>
          <w:sz w:val="28"/>
        </w:rPr>
        <w:t xml:space="preserve">– </w:t>
      </w:r>
      <w:r w:rsidRPr="003C2D99">
        <w:rPr>
          <w:color w:val="000000" w:themeColor="text1"/>
          <w:sz w:val="28"/>
        </w:rPr>
        <w:t>6424 работ</w:t>
      </w:r>
      <w:r w:rsidR="005F52D7" w:rsidRPr="003C2D99">
        <w:rPr>
          <w:color w:val="000000" w:themeColor="text1"/>
          <w:sz w:val="28"/>
        </w:rPr>
        <w:t>ы</w:t>
      </w:r>
      <w:r w:rsidRPr="003C2D99">
        <w:rPr>
          <w:color w:val="000000" w:themeColor="text1"/>
          <w:sz w:val="28"/>
        </w:rPr>
        <w:t xml:space="preserve">. Из них на </w:t>
      </w:r>
      <w:r w:rsidRPr="003C2D99">
        <w:rPr>
          <w:color w:val="000000" w:themeColor="text1"/>
          <w:sz w:val="28"/>
          <w:lang w:val="en-US"/>
        </w:rPr>
        <w:t>III</w:t>
      </w:r>
      <w:r w:rsidRPr="003C2D99">
        <w:rPr>
          <w:color w:val="000000" w:themeColor="text1"/>
          <w:sz w:val="28"/>
        </w:rPr>
        <w:t xml:space="preserve"> перепроверку направлена 461 работа, что составляет 7,17%;</w:t>
      </w:r>
    </w:p>
    <w:p w14:paraId="687D38EA" w14:textId="408031F3" w:rsidR="00ED1E08" w:rsidRPr="003C2D99" w:rsidRDefault="002369EE" w:rsidP="00ED1E08">
      <w:pPr>
        <w:ind w:firstLine="567"/>
        <w:rPr>
          <w:bCs/>
          <w:color w:val="000000" w:themeColor="text1"/>
          <w:sz w:val="28"/>
          <w:szCs w:val="28"/>
        </w:rPr>
      </w:pPr>
      <w:r w:rsidRPr="003C2D99">
        <w:rPr>
          <w:color w:val="000000" w:themeColor="text1"/>
          <w:sz w:val="28"/>
        </w:rPr>
        <w:t xml:space="preserve">ГИА-9, включая все резервные дни по всем предметам </w:t>
      </w:r>
      <w:r w:rsidR="000C0814">
        <w:rPr>
          <w:color w:val="000000" w:themeColor="text1"/>
          <w:sz w:val="28"/>
        </w:rPr>
        <w:t xml:space="preserve">– </w:t>
      </w:r>
      <w:r w:rsidRPr="003C2D99">
        <w:rPr>
          <w:color w:val="000000" w:themeColor="text1"/>
          <w:sz w:val="28"/>
        </w:rPr>
        <w:t xml:space="preserve">26146 работ. Из них на </w:t>
      </w:r>
      <w:r w:rsidRPr="003C2D99">
        <w:rPr>
          <w:color w:val="000000" w:themeColor="text1"/>
          <w:sz w:val="28"/>
          <w:lang w:val="en-US"/>
        </w:rPr>
        <w:t>III</w:t>
      </w:r>
      <w:r w:rsidRPr="003C2D99">
        <w:rPr>
          <w:color w:val="000000" w:themeColor="text1"/>
          <w:sz w:val="28"/>
        </w:rPr>
        <w:t xml:space="preserve"> перепроверку 7</w:t>
      </w:r>
      <w:r w:rsidR="002C2320" w:rsidRPr="003C2D99">
        <w:rPr>
          <w:color w:val="000000" w:themeColor="text1"/>
          <w:sz w:val="28"/>
        </w:rPr>
        <w:t>97 работ, что составляет 3,04%.</w:t>
      </w:r>
      <w:r w:rsidR="00ED1E08">
        <w:rPr>
          <w:bCs/>
          <w:color w:val="000000" w:themeColor="text1"/>
          <w:sz w:val="20"/>
          <w:szCs w:val="20"/>
        </w:rPr>
        <w:t xml:space="preserve"> </w:t>
      </w:r>
    </w:p>
    <w:p w14:paraId="3C64DDC8" w14:textId="4E5A14DA" w:rsidR="002369EE" w:rsidRDefault="005B46F1" w:rsidP="002369EE">
      <w:pPr>
        <w:autoSpaceDE w:val="0"/>
        <w:autoSpaceDN w:val="0"/>
        <w:adjustRightInd w:val="0"/>
        <w:ind w:firstLine="567"/>
        <w:jc w:val="both"/>
        <w:rPr>
          <w:color w:val="000000" w:themeColor="text1"/>
          <w:sz w:val="28"/>
        </w:rPr>
      </w:pPr>
      <w:r w:rsidRPr="005A46D3">
        <w:rPr>
          <w:noProof/>
          <w:color w:val="000000" w:themeColor="text1"/>
          <w:sz w:val="28"/>
        </w:rPr>
        <w:drawing>
          <wp:anchor distT="0" distB="0" distL="114300" distR="114300" simplePos="0" relativeHeight="251662336" behindDoc="0" locked="0" layoutInCell="1" allowOverlap="1" wp14:anchorId="47F4BFD3" wp14:editId="61900C9D">
            <wp:simplePos x="0" y="0"/>
            <wp:positionH relativeFrom="column">
              <wp:posOffset>869315</wp:posOffset>
            </wp:positionH>
            <wp:positionV relativeFrom="paragraph">
              <wp:posOffset>31115</wp:posOffset>
            </wp:positionV>
            <wp:extent cx="5011420" cy="1543050"/>
            <wp:effectExtent l="0" t="0" r="0" b="0"/>
            <wp:wrapThrough wrapText="bothSides">
              <wp:wrapPolygon edited="0">
                <wp:start x="0" y="0"/>
                <wp:lineTo x="0" y="21333"/>
                <wp:lineTo x="21512" y="21333"/>
                <wp:lineTo x="21512"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11420" cy="1543050"/>
                    </a:xfrm>
                    <a:prstGeom prst="rect">
                      <a:avLst/>
                    </a:prstGeom>
                  </pic:spPr>
                </pic:pic>
              </a:graphicData>
            </a:graphic>
            <wp14:sizeRelH relativeFrom="page">
              <wp14:pctWidth>0</wp14:pctWidth>
            </wp14:sizeRelH>
            <wp14:sizeRelV relativeFrom="page">
              <wp14:pctHeight>0</wp14:pctHeight>
            </wp14:sizeRelV>
          </wp:anchor>
        </w:drawing>
      </w:r>
    </w:p>
    <w:p w14:paraId="4956A55A" w14:textId="30B9D425" w:rsidR="00ED1E08" w:rsidRDefault="00ED1E08" w:rsidP="002369EE">
      <w:pPr>
        <w:autoSpaceDE w:val="0"/>
        <w:autoSpaceDN w:val="0"/>
        <w:adjustRightInd w:val="0"/>
        <w:ind w:firstLine="567"/>
        <w:jc w:val="both"/>
        <w:rPr>
          <w:color w:val="000000" w:themeColor="text1"/>
          <w:sz w:val="28"/>
        </w:rPr>
      </w:pPr>
    </w:p>
    <w:p w14:paraId="640C60F6" w14:textId="3CFB9D88" w:rsidR="00ED1E08" w:rsidRDefault="00ED1E08" w:rsidP="002369EE">
      <w:pPr>
        <w:autoSpaceDE w:val="0"/>
        <w:autoSpaceDN w:val="0"/>
        <w:adjustRightInd w:val="0"/>
        <w:ind w:firstLine="567"/>
        <w:jc w:val="both"/>
        <w:rPr>
          <w:color w:val="000000" w:themeColor="text1"/>
          <w:sz w:val="28"/>
        </w:rPr>
      </w:pPr>
    </w:p>
    <w:p w14:paraId="025EB19E" w14:textId="21EDC483" w:rsidR="005A46D3" w:rsidRDefault="005A46D3" w:rsidP="002369EE">
      <w:pPr>
        <w:autoSpaceDE w:val="0"/>
        <w:autoSpaceDN w:val="0"/>
        <w:adjustRightInd w:val="0"/>
        <w:ind w:firstLine="567"/>
        <w:jc w:val="both"/>
        <w:rPr>
          <w:color w:val="000000" w:themeColor="text1"/>
          <w:sz w:val="28"/>
        </w:rPr>
      </w:pPr>
    </w:p>
    <w:p w14:paraId="280A5D2D" w14:textId="1CAE6295" w:rsidR="009809E7" w:rsidRPr="003C2D99" w:rsidRDefault="009809E7" w:rsidP="009809E7">
      <w:pPr>
        <w:shd w:val="clear" w:color="auto" w:fill="FFFFFF"/>
        <w:jc w:val="center"/>
        <w:rPr>
          <w:b/>
          <w:bCs/>
          <w:color w:val="000000" w:themeColor="text1"/>
          <w:sz w:val="20"/>
          <w:szCs w:val="20"/>
        </w:rPr>
      </w:pPr>
    </w:p>
    <w:p w14:paraId="05BED8A7" w14:textId="77777777" w:rsidR="005B46F1" w:rsidRDefault="005B46F1" w:rsidP="0072730B">
      <w:pPr>
        <w:ind w:firstLine="567"/>
        <w:jc w:val="both"/>
        <w:rPr>
          <w:color w:val="000000" w:themeColor="text1"/>
          <w:sz w:val="28"/>
        </w:rPr>
      </w:pPr>
    </w:p>
    <w:p w14:paraId="747831B9" w14:textId="77777777" w:rsidR="005B46F1" w:rsidRDefault="005B46F1" w:rsidP="0072730B">
      <w:pPr>
        <w:ind w:firstLine="567"/>
        <w:jc w:val="both"/>
        <w:rPr>
          <w:color w:val="000000" w:themeColor="text1"/>
          <w:sz w:val="28"/>
        </w:rPr>
      </w:pPr>
    </w:p>
    <w:p w14:paraId="0BD35352" w14:textId="77777777" w:rsidR="005B46F1" w:rsidRDefault="005B46F1" w:rsidP="0072730B">
      <w:pPr>
        <w:ind w:firstLine="567"/>
        <w:jc w:val="both"/>
        <w:rPr>
          <w:color w:val="000000" w:themeColor="text1"/>
          <w:sz w:val="28"/>
        </w:rPr>
      </w:pPr>
    </w:p>
    <w:p w14:paraId="26DEC9E6" w14:textId="10ACAD35" w:rsidR="005B46F1" w:rsidRPr="003C2D99" w:rsidRDefault="005B46F1" w:rsidP="005B46F1">
      <w:pPr>
        <w:shd w:val="clear" w:color="auto" w:fill="FFFFFF"/>
        <w:jc w:val="center"/>
        <w:rPr>
          <w:b/>
          <w:bCs/>
          <w:color w:val="000000" w:themeColor="text1"/>
          <w:sz w:val="20"/>
          <w:szCs w:val="20"/>
        </w:rPr>
      </w:pPr>
      <w:r w:rsidRPr="003C2D99">
        <w:rPr>
          <w:bCs/>
          <w:color w:val="000000" w:themeColor="text1"/>
          <w:sz w:val="20"/>
          <w:szCs w:val="20"/>
        </w:rPr>
        <w:t>Рисунок</w:t>
      </w:r>
      <w:r>
        <w:rPr>
          <w:bCs/>
          <w:color w:val="000000" w:themeColor="text1"/>
          <w:sz w:val="20"/>
          <w:szCs w:val="20"/>
        </w:rPr>
        <w:t xml:space="preserve"> </w:t>
      </w:r>
      <w:r w:rsidR="00EA62E8">
        <w:rPr>
          <w:bCs/>
          <w:color w:val="000000" w:themeColor="text1"/>
          <w:sz w:val="20"/>
          <w:szCs w:val="20"/>
        </w:rPr>
        <w:t>9</w:t>
      </w:r>
      <w:r w:rsidRPr="003C2D99">
        <w:rPr>
          <w:bCs/>
          <w:color w:val="000000" w:themeColor="text1"/>
          <w:sz w:val="20"/>
          <w:szCs w:val="20"/>
        </w:rPr>
        <w:t xml:space="preserve"> – </w:t>
      </w:r>
      <w:r>
        <w:rPr>
          <w:bCs/>
          <w:color w:val="000000" w:themeColor="text1"/>
          <w:sz w:val="20"/>
          <w:szCs w:val="20"/>
        </w:rPr>
        <w:t xml:space="preserve">Процент </w:t>
      </w:r>
      <w:r w:rsidRPr="003C2D99">
        <w:rPr>
          <w:bCs/>
          <w:color w:val="000000" w:themeColor="text1"/>
          <w:sz w:val="20"/>
          <w:szCs w:val="20"/>
          <w:lang w:val="en-US"/>
        </w:rPr>
        <w:t>III</w:t>
      </w:r>
      <w:r w:rsidRPr="003C2D99">
        <w:rPr>
          <w:b/>
          <w:bCs/>
          <w:color w:val="000000" w:themeColor="text1"/>
          <w:sz w:val="20"/>
          <w:szCs w:val="20"/>
        </w:rPr>
        <w:t xml:space="preserve"> </w:t>
      </w:r>
      <w:r w:rsidRPr="003C2D99">
        <w:rPr>
          <w:bCs/>
          <w:color w:val="000000" w:themeColor="text1"/>
          <w:sz w:val="20"/>
          <w:szCs w:val="20"/>
        </w:rPr>
        <w:t>переп</w:t>
      </w:r>
      <w:r>
        <w:rPr>
          <w:bCs/>
          <w:color w:val="000000" w:themeColor="text1"/>
          <w:sz w:val="20"/>
          <w:szCs w:val="20"/>
        </w:rPr>
        <w:t>р</w:t>
      </w:r>
      <w:r w:rsidRPr="003C2D99">
        <w:rPr>
          <w:bCs/>
          <w:color w:val="000000" w:themeColor="text1"/>
          <w:sz w:val="20"/>
          <w:szCs w:val="20"/>
        </w:rPr>
        <w:t>оверки</w:t>
      </w:r>
      <w:r w:rsidRPr="003C2D99">
        <w:rPr>
          <w:b/>
          <w:bCs/>
          <w:color w:val="000000" w:themeColor="text1"/>
          <w:sz w:val="20"/>
          <w:szCs w:val="20"/>
        </w:rPr>
        <w:t xml:space="preserve"> </w:t>
      </w:r>
      <w:r w:rsidRPr="003C2D99">
        <w:rPr>
          <w:bCs/>
          <w:color w:val="000000" w:themeColor="text1"/>
          <w:sz w:val="20"/>
          <w:szCs w:val="20"/>
        </w:rPr>
        <w:t>ГИА-</w:t>
      </w:r>
      <w:r>
        <w:rPr>
          <w:bCs/>
          <w:color w:val="000000" w:themeColor="text1"/>
          <w:sz w:val="20"/>
          <w:szCs w:val="20"/>
        </w:rPr>
        <w:t>11, %</w:t>
      </w:r>
    </w:p>
    <w:p w14:paraId="2B2D6B09" w14:textId="77777777" w:rsidR="005B46F1" w:rsidRPr="005B46F1" w:rsidRDefault="005B46F1" w:rsidP="003110CB">
      <w:pPr>
        <w:jc w:val="both"/>
        <w:rPr>
          <w:color w:val="000000" w:themeColor="text1"/>
          <w:sz w:val="16"/>
          <w:szCs w:val="16"/>
        </w:rPr>
      </w:pPr>
    </w:p>
    <w:p w14:paraId="2FAA7E4F" w14:textId="0864D720" w:rsidR="009809E7" w:rsidRDefault="002C2320" w:rsidP="0072730B">
      <w:pPr>
        <w:ind w:firstLine="567"/>
        <w:jc w:val="both"/>
        <w:rPr>
          <w:color w:val="000000" w:themeColor="text1"/>
          <w:sz w:val="28"/>
        </w:rPr>
      </w:pPr>
      <w:r w:rsidRPr="003C2D99">
        <w:rPr>
          <w:color w:val="000000" w:themeColor="text1"/>
          <w:sz w:val="28"/>
        </w:rPr>
        <w:t xml:space="preserve">Наибольший процент </w:t>
      </w:r>
      <w:r w:rsidRPr="003C2D99">
        <w:rPr>
          <w:color w:val="000000" w:themeColor="text1"/>
          <w:sz w:val="28"/>
          <w:lang w:val="en-US"/>
        </w:rPr>
        <w:t>III</w:t>
      </w:r>
      <w:r w:rsidRPr="003C2D99">
        <w:rPr>
          <w:color w:val="000000" w:themeColor="text1"/>
          <w:sz w:val="28"/>
        </w:rPr>
        <w:t xml:space="preserve"> перепроверок </w:t>
      </w:r>
      <w:r w:rsidR="00692096" w:rsidRPr="003C2D99">
        <w:rPr>
          <w:color w:val="000000" w:themeColor="text1"/>
          <w:sz w:val="28"/>
        </w:rPr>
        <w:t xml:space="preserve">в ГИА-11 </w:t>
      </w:r>
      <w:r w:rsidRPr="003C2D99">
        <w:rPr>
          <w:color w:val="000000" w:themeColor="text1"/>
          <w:sz w:val="28"/>
        </w:rPr>
        <w:t>отмечается по русскому язы</w:t>
      </w:r>
      <w:r w:rsidR="000A1139" w:rsidRPr="003C2D99">
        <w:rPr>
          <w:color w:val="000000" w:themeColor="text1"/>
          <w:sz w:val="28"/>
        </w:rPr>
        <w:t>ку (</w:t>
      </w:r>
      <w:r w:rsidR="0072730B">
        <w:rPr>
          <w:color w:val="000000" w:themeColor="text1"/>
          <w:sz w:val="28"/>
        </w:rPr>
        <w:t>12,44</w:t>
      </w:r>
      <w:r w:rsidR="000A1139" w:rsidRPr="003C2D99">
        <w:rPr>
          <w:color w:val="000000" w:themeColor="text1"/>
          <w:sz w:val="28"/>
        </w:rPr>
        <w:t>%), английскому языку (</w:t>
      </w:r>
      <w:r w:rsidR="0072730B">
        <w:rPr>
          <w:color w:val="000000" w:themeColor="text1"/>
          <w:sz w:val="28"/>
        </w:rPr>
        <w:t>11,72</w:t>
      </w:r>
      <w:r w:rsidR="000A1139" w:rsidRPr="003C2D99">
        <w:rPr>
          <w:color w:val="000000" w:themeColor="text1"/>
          <w:sz w:val="28"/>
        </w:rPr>
        <w:t>%).</w:t>
      </w:r>
      <w:r w:rsidR="0072730B">
        <w:rPr>
          <w:color w:val="000000" w:themeColor="text1"/>
          <w:sz w:val="28"/>
        </w:rPr>
        <w:t xml:space="preserve"> </w:t>
      </w:r>
    </w:p>
    <w:p w14:paraId="518FCB63" w14:textId="58E73894" w:rsidR="005A46D3" w:rsidRDefault="005B46F1" w:rsidP="005B46F1">
      <w:pPr>
        <w:jc w:val="both"/>
        <w:rPr>
          <w:color w:val="000000" w:themeColor="text1"/>
          <w:sz w:val="28"/>
        </w:rPr>
      </w:pPr>
      <w:r w:rsidRPr="005A46D3">
        <w:rPr>
          <w:noProof/>
          <w:color w:val="000000" w:themeColor="text1"/>
          <w:sz w:val="28"/>
        </w:rPr>
        <w:drawing>
          <wp:anchor distT="0" distB="0" distL="114300" distR="114300" simplePos="0" relativeHeight="251663360" behindDoc="0" locked="0" layoutInCell="1" allowOverlap="1" wp14:anchorId="55348F13" wp14:editId="6E40DB38">
            <wp:simplePos x="0" y="0"/>
            <wp:positionH relativeFrom="column">
              <wp:posOffset>897890</wp:posOffset>
            </wp:positionH>
            <wp:positionV relativeFrom="paragraph">
              <wp:posOffset>10160</wp:posOffset>
            </wp:positionV>
            <wp:extent cx="5125085" cy="1552575"/>
            <wp:effectExtent l="0" t="0" r="0" b="9525"/>
            <wp:wrapThrough wrapText="bothSides">
              <wp:wrapPolygon edited="0">
                <wp:start x="0" y="0"/>
                <wp:lineTo x="0" y="21467"/>
                <wp:lineTo x="21517" y="21467"/>
                <wp:lineTo x="2151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25085" cy="1552575"/>
                    </a:xfrm>
                    <a:prstGeom prst="rect">
                      <a:avLst/>
                    </a:prstGeom>
                  </pic:spPr>
                </pic:pic>
              </a:graphicData>
            </a:graphic>
            <wp14:sizeRelH relativeFrom="page">
              <wp14:pctWidth>0</wp14:pctWidth>
            </wp14:sizeRelH>
            <wp14:sizeRelV relativeFrom="page">
              <wp14:pctHeight>0</wp14:pctHeight>
            </wp14:sizeRelV>
          </wp:anchor>
        </w:drawing>
      </w:r>
    </w:p>
    <w:p w14:paraId="12F9B0C9" w14:textId="3129124C" w:rsidR="005A46D3" w:rsidRDefault="005A46D3" w:rsidP="0072730B">
      <w:pPr>
        <w:ind w:firstLine="567"/>
        <w:jc w:val="both"/>
        <w:rPr>
          <w:color w:val="000000" w:themeColor="text1"/>
          <w:sz w:val="28"/>
        </w:rPr>
      </w:pPr>
    </w:p>
    <w:p w14:paraId="69E1FBCA" w14:textId="0D33A1BD" w:rsidR="005A46D3" w:rsidRDefault="005A46D3" w:rsidP="0072730B">
      <w:pPr>
        <w:ind w:firstLine="567"/>
        <w:jc w:val="both"/>
        <w:rPr>
          <w:color w:val="000000" w:themeColor="text1"/>
          <w:sz w:val="28"/>
        </w:rPr>
      </w:pPr>
    </w:p>
    <w:p w14:paraId="69963EBA" w14:textId="77777777" w:rsidR="005A46D3" w:rsidRPr="003C2D99" w:rsidRDefault="005A46D3" w:rsidP="0072730B">
      <w:pPr>
        <w:ind w:firstLine="567"/>
        <w:jc w:val="both"/>
        <w:rPr>
          <w:color w:val="000000" w:themeColor="text1"/>
          <w:sz w:val="28"/>
        </w:rPr>
      </w:pPr>
    </w:p>
    <w:p w14:paraId="1C797E1B" w14:textId="4CB354A2" w:rsidR="00AD111F" w:rsidRDefault="00AD111F" w:rsidP="009809E7">
      <w:pPr>
        <w:ind w:firstLine="567"/>
        <w:jc w:val="center"/>
        <w:rPr>
          <w:b/>
          <w:bCs/>
          <w:color w:val="000000" w:themeColor="text1"/>
          <w:sz w:val="28"/>
          <w:highlight w:val="cyan"/>
        </w:rPr>
      </w:pPr>
    </w:p>
    <w:p w14:paraId="16C29EED" w14:textId="3A9772A3" w:rsidR="005B46F1" w:rsidRDefault="005B46F1" w:rsidP="009809E7">
      <w:pPr>
        <w:ind w:firstLine="567"/>
        <w:jc w:val="center"/>
        <w:rPr>
          <w:b/>
          <w:bCs/>
          <w:color w:val="000000" w:themeColor="text1"/>
          <w:sz w:val="28"/>
          <w:highlight w:val="cyan"/>
        </w:rPr>
      </w:pPr>
    </w:p>
    <w:p w14:paraId="5F15A0A5" w14:textId="34603A3F" w:rsidR="005B46F1" w:rsidRDefault="005B46F1" w:rsidP="009809E7">
      <w:pPr>
        <w:ind w:firstLine="567"/>
        <w:jc w:val="center"/>
        <w:rPr>
          <w:b/>
          <w:bCs/>
          <w:color w:val="000000" w:themeColor="text1"/>
          <w:sz w:val="28"/>
          <w:highlight w:val="cyan"/>
        </w:rPr>
      </w:pPr>
    </w:p>
    <w:p w14:paraId="6AA740B3" w14:textId="77777777" w:rsidR="005B46F1" w:rsidRDefault="005B46F1" w:rsidP="009809E7">
      <w:pPr>
        <w:ind w:firstLine="567"/>
        <w:jc w:val="center"/>
        <w:rPr>
          <w:b/>
          <w:bCs/>
          <w:color w:val="000000" w:themeColor="text1"/>
          <w:sz w:val="28"/>
          <w:highlight w:val="cyan"/>
        </w:rPr>
      </w:pPr>
    </w:p>
    <w:p w14:paraId="3F8D3EAD" w14:textId="2D50CC45" w:rsidR="005B46F1" w:rsidRDefault="005B46F1" w:rsidP="005B46F1">
      <w:pPr>
        <w:shd w:val="clear" w:color="auto" w:fill="FFFFFF"/>
        <w:jc w:val="center"/>
        <w:rPr>
          <w:bCs/>
          <w:color w:val="000000" w:themeColor="text1"/>
          <w:sz w:val="20"/>
          <w:szCs w:val="20"/>
        </w:rPr>
      </w:pPr>
      <w:r w:rsidRPr="003C2D99">
        <w:rPr>
          <w:bCs/>
          <w:color w:val="000000" w:themeColor="text1"/>
          <w:sz w:val="20"/>
          <w:szCs w:val="20"/>
        </w:rPr>
        <w:t xml:space="preserve">Рисунок </w:t>
      </w:r>
      <w:r w:rsidR="00EA62E8">
        <w:rPr>
          <w:bCs/>
          <w:color w:val="000000" w:themeColor="text1"/>
          <w:sz w:val="20"/>
          <w:szCs w:val="20"/>
        </w:rPr>
        <w:t>10</w:t>
      </w:r>
      <w:r w:rsidRPr="003C2D99">
        <w:rPr>
          <w:bCs/>
          <w:color w:val="000000" w:themeColor="text1"/>
          <w:sz w:val="20"/>
          <w:szCs w:val="20"/>
        </w:rPr>
        <w:t xml:space="preserve"> – </w:t>
      </w:r>
      <w:r>
        <w:rPr>
          <w:bCs/>
          <w:color w:val="000000" w:themeColor="text1"/>
          <w:sz w:val="20"/>
          <w:szCs w:val="20"/>
        </w:rPr>
        <w:t xml:space="preserve">Процент </w:t>
      </w:r>
      <w:r w:rsidRPr="003C2D99">
        <w:rPr>
          <w:bCs/>
          <w:color w:val="000000" w:themeColor="text1"/>
          <w:sz w:val="20"/>
          <w:szCs w:val="20"/>
          <w:lang w:val="en-US"/>
        </w:rPr>
        <w:t>III</w:t>
      </w:r>
      <w:r w:rsidRPr="003C2D99">
        <w:rPr>
          <w:b/>
          <w:bCs/>
          <w:color w:val="000000" w:themeColor="text1"/>
          <w:sz w:val="20"/>
          <w:szCs w:val="20"/>
        </w:rPr>
        <w:t xml:space="preserve"> </w:t>
      </w:r>
      <w:r w:rsidRPr="003C2D99">
        <w:rPr>
          <w:bCs/>
          <w:color w:val="000000" w:themeColor="text1"/>
          <w:sz w:val="20"/>
          <w:szCs w:val="20"/>
        </w:rPr>
        <w:t>переп</w:t>
      </w:r>
      <w:r>
        <w:rPr>
          <w:bCs/>
          <w:color w:val="000000" w:themeColor="text1"/>
          <w:sz w:val="20"/>
          <w:szCs w:val="20"/>
        </w:rPr>
        <w:t>р</w:t>
      </w:r>
      <w:r w:rsidRPr="003C2D99">
        <w:rPr>
          <w:bCs/>
          <w:color w:val="000000" w:themeColor="text1"/>
          <w:sz w:val="20"/>
          <w:szCs w:val="20"/>
        </w:rPr>
        <w:t>оверки</w:t>
      </w:r>
      <w:r w:rsidRPr="003C2D99">
        <w:rPr>
          <w:b/>
          <w:bCs/>
          <w:color w:val="000000" w:themeColor="text1"/>
          <w:sz w:val="20"/>
          <w:szCs w:val="20"/>
        </w:rPr>
        <w:t xml:space="preserve"> </w:t>
      </w:r>
      <w:r w:rsidRPr="003C2D99">
        <w:rPr>
          <w:bCs/>
          <w:color w:val="000000" w:themeColor="text1"/>
          <w:sz w:val="20"/>
          <w:szCs w:val="20"/>
        </w:rPr>
        <w:t>ГИА-9</w:t>
      </w:r>
      <w:r>
        <w:rPr>
          <w:bCs/>
          <w:color w:val="000000" w:themeColor="text1"/>
          <w:sz w:val="20"/>
          <w:szCs w:val="20"/>
        </w:rPr>
        <w:t>, %</w:t>
      </w:r>
    </w:p>
    <w:p w14:paraId="774AA25C" w14:textId="77777777" w:rsidR="008A6E0B" w:rsidRPr="008A6E0B" w:rsidRDefault="008A6E0B" w:rsidP="005B46F1">
      <w:pPr>
        <w:shd w:val="clear" w:color="auto" w:fill="FFFFFF"/>
        <w:jc w:val="center"/>
        <w:rPr>
          <w:b/>
          <w:bCs/>
          <w:color w:val="000000" w:themeColor="text1"/>
          <w:sz w:val="16"/>
          <w:szCs w:val="16"/>
        </w:rPr>
      </w:pPr>
    </w:p>
    <w:p w14:paraId="790AE158" w14:textId="2B32635A" w:rsidR="002C2320" w:rsidRPr="003C2D99" w:rsidRDefault="002C2320" w:rsidP="003C2D99">
      <w:pPr>
        <w:ind w:firstLine="567"/>
        <w:jc w:val="both"/>
        <w:rPr>
          <w:color w:val="000000" w:themeColor="text1"/>
          <w:sz w:val="28"/>
        </w:rPr>
      </w:pPr>
      <w:r w:rsidRPr="003C2D99">
        <w:rPr>
          <w:color w:val="000000" w:themeColor="text1"/>
          <w:sz w:val="28"/>
        </w:rPr>
        <w:t xml:space="preserve">Наибольший процент </w:t>
      </w:r>
      <w:r w:rsidRPr="003C2D99">
        <w:rPr>
          <w:color w:val="000000" w:themeColor="text1"/>
          <w:sz w:val="28"/>
          <w:lang w:val="en-US"/>
        </w:rPr>
        <w:t>III</w:t>
      </w:r>
      <w:r w:rsidRPr="003C2D99">
        <w:rPr>
          <w:color w:val="000000" w:themeColor="text1"/>
          <w:sz w:val="28"/>
        </w:rPr>
        <w:t xml:space="preserve"> перепроверок </w:t>
      </w:r>
      <w:r w:rsidR="00692096" w:rsidRPr="003C2D99">
        <w:rPr>
          <w:color w:val="000000" w:themeColor="text1"/>
          <w:sz w:val="28"/>
        </w:rPr>
        <w:t xml:space="preserve">в ГИА-9 </w:t>
      </w:r>
      <w:r w:rsidRPr="003C2D99">
        <w:rPr>
          <w:color w:val="000000" w:themeColor="text1"/>
          <w:sz w:val="28"/>
        </w:rPr>
        <w:t xml:space="preserve">отмечается по </w:t>
      </w:r>
      <w:r w:rsidR="003C2D99">
        <w:rPr>
          <w:color w:val="000000" w:themeColor="text1"/>
          <w:sz w:val="28"/>
        </w:rPr>
        <w:t>обществознанию</w:t>
      </w:r>
      <w:r w:rsidR="00692096" w:rsidRPr="003C2D99">
        <w:rPr>
          <w:color w:val="000000" w:themeColor="text1"/>
          <w:sz w:val="28"/>
        </w:rPr>
        <w:t xml:space="preserve"> (</w:t>
      </w:r>
      <w:r w:rsidR="0072730B">
        <w:rPr>
          <w:color w:val="000000" w:themeColor="text1"/>
          <w:sz w:val="28"/>
        </w:rPr>
        <w:t>19,22</w:t>
      </w:r>
      <w:r w:rsidRPr="003C2D99">
        <w:rPr>
          <w:color w:val="000000" w:themeColor="text1"/>
          <w:sz w:val="28"/>
        </w:rPr>
        <w:t xml:space="preserve">%), </w:t>
      </w:r>
      <w:r w:rsidR="00692096" w:rsidRPr="003C2D99">
        <w:rPr>
          <w:color w:val="000000" w:themeColor="text1"/>
          <w:sz w:val="28"/>
        </w:rPr>
        <w:t>физике (12</w:t>
      </w:r>
      <w:r w:rsidR="0072730B">
        <w:rPr>
          <w:color w:val="000000" w:themeColor="text1"/>
          <w:sz w:val="28"/>
        </w:rPr>
        <w:t>,25</w:t>
      </w:r>
      <w:r w:rsidR="00692096" w:rsidRPr="003C2D99">
        <w:rPr>
          <w:color w:val="000000" w:themeColor="text1"/>
          <w:sz w:val="28"/>
        </w:rPr>
        <w:t>%).</w:t>
      </w:r>
    </w:p>
    <w:p w14:paraId="131A130A" w14:textId="27A1E166" w:rsidR="000C0814" w:rsidRDefault="000C0814" w:rsidP="000C0814">
      <w:pPr>
        <w:autoSpaceDE w:val="0"/>
        <w:autoSpaceDN w:val="0"/>
        <w:adjustRightInd w:val="0"/>
        <w:ind w:firstLine="567"/>
        <w:jc w:val="both"/>
        <w:rPr>
          <w:color w:val="000000" w:themeColor="text1"/>
          <w:sz w:val="28"/>
        </w:rPr>
      </w:pPr>
      <w:r w:rsidRPr="000C0814">
        <w:rPr>
          <w:color w:val="000000" w:themeColor="text1"/>
          <w:sz w:val="28"/>
        </w:rPr>
        <w:t>В целом, к</w:t>
      </w:r>
      <w:r w:rsidRPr="000C0814">
        <w:rPr>
          <w:rFonts w:eastAsia="Calibri"/>
          <w:sz w:val="28"/>
        </w:rPr>
        <w:t>ачество работы р</w:t>
      </w:r>
      <w:r w:rsidR="0072730B">
        <w:rPr>
          <w:rFonts w:eastAsia="Calibri"/>
          <w:sz w:val="28"/>
        </w:rPr>
        <w:t xml:space="preserve">егиональных предметных комиссий </w:t>
      </w:r>
      <w:r w:rsidRPr="000C0814">
        <w:rPr>
          <w:rFonts w:eastAsia="Calibri"/>
          <w:sz w:val="28"/>
        </w:rPr>
        <w:t>в регионе на среднем уровне, кроме региональн</w:t>
      </w:r>
      <w:r w:rsidR="0072730B">
        <w:rPr>
          <w:rFonts w:eastAsia="Calibri"/>
          <w:sz w:val="28"/>
        </w:rPr>
        <w:t>ых</w:t>
      </w:r>
      <w:r w:rsidRPr="000C0814">
        <w:rPr>
          <w:rFonts w:eastAsia="Calibri"/>
          <w:sz w:val="28"/>
        </w:rPr>
        <w:t xml:space="preserve"> комисси</w:t>
      </w:r>
      <w:r w:rsidR="0072730B">
        <w:rPr>
          <w:rFonts w:eastAsia="Calibri"/>
          <w:sz w:val="28"/>
        </w:rPr>
        <w:t>й</w:t>
      </w:r>
      <w:r w:rsidRPr="000C0814">
        <w:rPr>
          <w:rFonts w:eastAsia="Calibri"/>
          <w:sz w:val="28"/>
        </w:rPr>
        <w:t xml:space="preserve"> по </w:t>
      </w:r>
      <w:r w:rsidR="0072730B">
        <w:rPr>
          <w:rFonts w:eastAsia="Calibri"/>
          <w:sz w:val="28"/>
        </w:rPr>
        <w:t>русскому языку</w:t>
      </w:r>
      <w:r w:rsidRPr="000C0814">
        <w:rPr>
          <w:rFonts w:eastAsia="Calibri"/>
          <w:sz w:val="28"/>
        </w:rPr>
        <w:t xml:space="preserve"> 11 классов, так как наибольший % </w:t>
      </w:r>
      <w:r w:rsidRPr="000C0814">
        <w:rPr>
          <w:color w:val="000000" w:themeColor="text1"/>
          <w:sz w:val="28"/>
        </w:rPr>
        <w:t xml:space="preserve">расхождений между экспертами </w:t>
      </w:r>
      <w:r w:rsidRPr="000C0814">
        <w:rPr>
          <w:rFonts w:eastAsia="Calibri"/>
          <w:sz w:val="28"/>
        </w:rPr>
        <w:t xml:space="preserve">составил </w:t>
      </w:r>
      <w:r w:rsidR="0072730B">
        <w:rPr>
          <w:rFonts w:eastAsia="Calibri"/>
          <w:sz w:val="28"/>
        </w:rPr>
        <w:t>12,44</w:t>
      </w:r>
      <w:r w:rsidRPr="000C0814">
        <w:rPr>
          <w:rFonts w:eastAsia="Calibri"/>
          <w:sz w:val="28"/>
        </w:rPr>
        <w:t>%</w:t>
      </w:r>
      <w:r>
        <w:rPr>
          <w:rFonts w:eastAsia="Calibri"/>
          <w:sz w:val="28"/>
        </w:rPr>
        <w:t xml:space="preserve"> </w:t>
      </w:r>
      <w:r w:rsidR="00C55D6D" w:rsidRPr="0072730B">
        <w:rPr>
          <w:rFonts w:eastAsia="Calibri"/>
          <w:sz w:val="28"/>
        </w:rPr>
        <w:t xml:space="preserve">(2023 г. – </w:t>
      </w:r>
      <w:r w:rsidR="0072730B" w:rsidRPr="0072730B">
        <w:rPr>
          <w:rFonts w:eastAsia="Calibri"/>
          <w:sz w:val="28"/>
        </w:rPr>
        <w:t>17%</w:t>
      </w:r>
      <w:r w:rsidRPr="0072730B">
        <w:rPr>
          <w:rFonts w:eastAsia="Calibri"/>
          <w:sz w:val="28"/>
        </w:rPr>
        <w:t>).</w:t>
      </w:r>
      <w:r w:rsidR="00C86A1A">
        <w:rPr>
          <w:rFonts w:eastAsia="Calibri"/>
          <w:sz w:val="28"/>
        </w:rPr>
        <w:t xml:space="preserve"> </w:t>
      </w:r>
      <w:r w:rsidR="00C86A1A" w:rsidRPr="000C0814">
        <w:rPr>
          <w:color w:val="000000" w:themeColor="text1"/>
          <w:sz w:val="28"/>
        </w:rPr>
        <w:t xml:space="preserve">Этот показатель демонстрирует </w:t>
      </w:r>
      <w:r w:rsidR="00C86A1A">
        <w:rPr>
          <w:color w:val="000000" w:themeColor="text1"/>
          <w:sz w:val="28"/>
        </w:rPr>
        <w:t>слабую</w:t>
      </w:r>
      <w:r w:rsidR="00C86A1A" w:rsidRPr="000C0814">
        <w:rPr>
          <w:color w:val="000000" w:themeColor="text1"/>
          <w:sz w:val="28"/>
        </w:rPr>
        <w:t xml:space="preserve"> согласованность внутри комиссии подходами к оцениванию развернутых ответов. </w:t>
      </w:r>
      <w:r w:rsidR="00FB3260">
        <w:rPr>
          <w:color w:val="000000" w:themeColor="text1"/>
          <w:sz w:val="28"/>
        </w:rPr>
        <w:t>П</w:t>
      </w:r>
      <w:r w:rsidR="00C86A1A">
        <w:rPr>
          <w:rFonts w:eastAsia="Calibri"/>
          <w:sz w:val="28"/>
        </w:rPr>
        <w:t>о сравнению с 2023 годом</w:t>
      </w:r>
      <w:r w:rsidR="00CA6F2F">
        <w:rPr>
          <w:rFonts w:eastAsia="Calibri"/>
          <w:sz w:val="28"/>
        </w:rPr>
        <w:t xml:space="preserve"> отмечается положительная динамика</w:t>
      </w:r>
      <w:r w:rsidR="00C86A1A">
        <w:rPr>
          <w:rFonts w:eastAsia="Calibri"/>
          <w:sz w:val="28"/>
        </w:rPr>
        <w:t>, % расхождений между экспертами по русскому языку показывает уменьшение на 4%.</w:t>
      </w:r>
      <w:r>
        <w:rPr>
          <w:rFonts w:eastAsia="Calibri"/>
          <w:sz w:val="28"/>
        </w:rPr>
        <w:t xml:space="preserve"> </w:t>
      </w:r>
    </w:p>
    <w:p w14:paraId="3800B319" w14:textId="1DA2344B" w:rsidR="000C0814" w:rsidRPr="000C0814" w:rsidRDefault="000C0814" w:rsidP="000C0814">
      <w:pPr>
        <w:ind w:firstLine="567"/>
        <w:jc w:val="both"/>
        <w:rPr>
          <w:color w:val="000000" w:themeColor="text1"/>
          <w:sz w:val="28"/>
        </w:rPr>
      </w:pPr>
      <w:r w:rsidRPr="000C0814">
        <w:rPr>
          <w:color w:val="000000" w:themeColor="text1"/>
          <w:sz w:val="28"/>
        </w:rPr>
        <w:t xml:space="preserve">Со стороны экспертов региональных предметных комиссий в ходе проверок развернутых ответов нарушений не </w:t>
      </w:r>
      <w:r w:rsidRPr="00CB5DFC">
        <w:rPr>
          <w:color w:val="000000" w:themeColor="text1"/>
          <w:sz w:val="28"/>
        </w:rPr>
        <w:t xml:space="preserve">выявлено (2023 г. – </w:t>
      </w:r>
      <w:r w:rsidR="00FB3260" w:rsidRPr="00CB5DFC">
        <w:rPr>
          <w:color w:val="000000" w:themeColor="text1"/>
          <w:sz w:val="28"/>
        </w:rPr>
        <w:t>1</w:t>
      </w:r>
      <w:r w:rsidRPr="00CB5DFC">
        <w:rPr>
          <w:color w:val="000000" w:themeColor="text1"/>
          <w:sz w:val="28"/>
        </w:rPr>
        <w:t xml:space="preserve"> нарушение).</w:t>
      </w:r>
      <w:r w:rsidRPr="000C0814">
        <w:rPr>
          <w:color w:val="000000" w:themeColor="text1"/>
          <w:sz w:val="28"/>
        </w:rPr>
        <w:t xml:space="preserve"> Работу региональных предметных комиссий по проверке развернутых ответов можно считать удовлетворительной. Сопровождение предметных комиссий во время проверок работ участников ГИА со стороны </w:t>
      </w:r>
      <w:r w:rsidRPr="000C0814">
        <w:rPr>
          <w:color w:val="000000"/>
          <w:sz w:val="28"/>
          <w:shd w:val="clear" w:color="auto" w:fill="FFFFFF"/>
        </w:rPr>
        <w:t>ответственных специалистов ГБУ РТ «РЦИО» о</w:t>
      </w:r>
      <w:r w:rsidRPr="000C0814">
        <w:rPr>
          <w:color w:val="000000" w:themeColor="text1"/>
          <w:sz w:val="28"/>
        </w:rPr>
        <w:t>беспечено</w:t>
      </w:r>
      <w:r w:rsidRPr="000C0814">
        <w:rPr>
          <w:color w:val="000000"/>
          <w:sz w:val="28"/>
          <w:shd w:val="clear" w:color="auto" w:fill="FFFFFF"/>
        </w:rPr>
        <w:t xml:space="preserve"> на хорошем организационном уровне. </w:t>
      </w:r>
    </w:p>
    <w:p w14:paraId="6EDFE4E6" w14:textId="5C9315C6" w:rsidR="000C0814" w:rsidRPr="000C0814" w:rsidRDefault="000C0814" w:rsidP="00802675">
      <w:pPr>
        <w:ind w:firstLine="567"/>
        <w:jc w:val="both"/>
        <w:rPr>
          <w:rFonts w:eastAsia="Calibri"/>
          <w:i/>
          <w:color w:val="000000" w:themeColor="text1"/>
          <w:sz w:val="28"/>
          <w:shd w:val="clear" w:color="auto" w:fill="FFFFFF"/>
        </w:rPr>
      </w:pPr>
      <w:r w:rsidRPr="000C0814">
        <w:rPr>
          <w:i/>
          <w:color w:val="000000" w:themeColor="text1"/>
          <w:sz w:val="28"/>
        </w:rPr>
        <w:t>Задачи. У</w:t>
      </w:r>
      <w:r w:rsidRPr="000C0814">
        <w:rPr>
          <w:i/>
          <w:color w:val="000000"/>
          <w:sz w:val="28"/>
          <w:shd w:val="clear" w:color="auto" w:fill="FFFFFF"/>
        </w:rPr>
        <w:t>старевшее периферийное оборудование (принтер</w:t>
      </w:r>
      <w:r w:rsidR="000F0FF2">
        <w:rPr>
          <w:i/>
          <w:color w:val="000000"/>
          <w:sz w:val="28"/>
          <w:shd w:val="clear" w:color="auto" w:fill="FFFFFF"/>
        </w:rPr>
        <w:t>ы</w:t>
      </w:r>
      <w:r w:rsidRPr="000C0814">
        <w:rPr>
          <w:i/>
          <w:color w:val="000000"/>
          <w:sz w:val="28"/>
          <w:shd w:val="clear" w:color="auto" w:fill="FFFFFF"/>
        </w:rPr>
        <w:t>, скане</w:t>
      </w:r>
      <w:r w:rsidR="000F0FF2">
        <w:rPr>
          <w:i/>
          <w:color w:val="000000"/>
          <w:sz w:val="28"/>
          <w:shd w:val="clear" w:color="auto" w:fill="FFFFFF"/>
        </w:rPr>
        <w:t>ры</w:t>
      </w:r>
      <w:r w:rsidRPr="000C0814">
        <w:rPr>
          <w:i/>
          <w:color w:val="000000"/>
          <w:sz w:val="28"/>
          <w:shd w:val="clear" w:color="auto" w:fill="FFFFFF"/>
        </w:rPr>
        <w:t>) на «станции экспертизы» и на «станции сканирования» приводило к трудностям при распечатке развёрнутых ответов участников экзаменов и при сканировании протоколов. В целях исключения в 2025 году подобных рисков требуется замена оборудования на данных двух станциях</w:t>
      </w:r>
      <w:r w:rsidR="0072730B">
        <w:rPr>
          <w:i/>
          <w:color w:val="000000"/>
          <w:sz w:val="28"/>
          <w:shd w:val="clear" w:color="auto" w:fill="FFFFFF"/>
        </w:rPr>
        <w:t>.</w:t>
      </w:r>
      <w:r w:rsidRPr="000C0814">
        <w:rPr>
          <w:i/>
          <w:color w:val="000000"/>
          <w:sz w:val="28"/>
          <w:shd w:val="clear" w:color="auto" w:fill="FFFFFF"/>
        </w:rPr>
        <w:t xml:space="preserve"> </w:t>
      </w:r>
      <w:r w:rsidRPr="000C0814">
        <w:rPr>
          <w:i/>
          <w:color w:val="000000" w:themeColor="text1"/>
          <w:sz w:val="28"/>
        </w:rPr>
        <w:t xml:space="preserve">Необходимо усилить организационно-методическое сопровождение предметных комиссий со стороны ТИРО при формировании статистико-аналитического отчета по результатам ГИА. </w:t>
      </w:r>
    </w:p>
    <w:p w14:paraId="1E5D32CF" w14:textId="5E58D952" w:rsidR="000C0814" w:rsidRPr="000C0814" w:rsidRDefault="000C0814" w:rsidP="000C0814">
      <w:pPr>
        <w:ind w:firstLine="567"/>
        <w:jc w:val="both"/>
        <w:rPr>
          <w:bCs/>
          <w:i/>
          <w:color w:val="000000" w:themeColor="text1"/>
          <w:sz w:val="28"/>
        </w:rPr>
      </w:pPr>
      <w:r w:rsidRPr="000C0814">
        <w:rPr>
          <w:bCs/>
          <w:i/>
          <w:color w:val="000000" w:themeColor="text1"/>
          <w:sz w:val="28"/>
        </w:rPr>
        <w:t>Для достижения 100% явки экспертов,</w:t>
      </w:r>
      <w:r w:rsidR="000F0FF2">
        <w:rPr>
          <w:bCs/>
          <w:i/>
          <w:color w:val="000000" w:themeColor="text1"/>
          <w:sz w:val="28"/>
        </w:rPr>
        <w:t xml:space="preserve"> необходимо</w:t>
      </w:r>
      <w:r w:rsidRPr="000C0814">
        <w:rPr>
          <w:bCs/>
          <w:i/>
          <w:color w:val="000000" w:themeColor="text1"/>
          <w:sz w:val="28"/>
        </w:rPr>
        <w:t xml:space="preserve"> организовать со стороны муниципальных и школьных координаторам ГИА корректно</w:t>
      </w:r>
      <w:r w:rsidR="000F0FF2">
        <w:rPr>
          <w:bCs/>
          <w:i/>
          <w:color w:val="000000" w:themeColor="text1"/>
          <w:sz w:val="28"/>
        </w:rPr>
        <w:t>е</w:t>
      </w:r>
      <w:r w:rsidRPr="000C0814">
        <w:rPr>
          <w:bCs/>
          <w:i/>
          <w:color w:val="000000" w:themeColor="text1"/>
          <w:sz w:val="28"/>
        </w:rPr>
        <w:t xml:space="preserve"> назначени</w:t>
      </w:r>
      <w:r w:rsidR="000F0FF2">
        <w:rPr>
          <w:bCs/>
          <w:i/>
          <w:color w:val="000000" w:themeColor="text1"/>
          <w:sz w:val="28"/>
        </w:rPr>
        <w:t>е</w:t>
      </w:r>
      <w:r w:rsidRPr="000C0814">
        <w:rPr>
          <w:bCs/>
          <w:i/>
          <w:color w:val="000000" w:themeColor="text1"/>
          <w:sz w:val="28"/>
        </w:rPr>
        <w:t xml:space="preserve"> специалистов на экзамены с целью исключения экспертов предметных комиссий из состава работников в ППЭ в дни проведения проверок. </w:t>
      </w:r>
    </w:p>
    <w:p w14:paraId="322AD2C0" w14:textId="66EEAB1C" w:rsidR="00DC7EFB" w:rsidRDefault="00DC7EFB" w:rsidP="00DC7EFB">
      <w:pPr>
        <w:ind w:firstLine="708"/>
        <w:jc w:val="both"/>
        <w:rPr>
          <w:rFonts w:eastAsia="Calibri"/>
          <w:sz w:val="28"/>
          <w:szCs w:val="28"/>
        </w:rPr>
      </w:pPr>
      <w:r>
        <w:rPr>
          <w:rFonts w:eastAsia="Calibri"/>
          <w:b/>
          <w:sz w:val="28"/>
          <w:szCs w:val="28"/>
        </w:rPr>
        <w:t>Апелляционная комиссия.</w:t>
      </w:r>
      <w:r w:rsidR="00B06059" w:rsidRPr="00DC7EFB">
        <w:rPr>
          <w:rFonts w:ascii="Calibri" w:eastAsia="Calibri" w:hAnsi="Calibri"/>
        </w:rPr>
        <w:t> </w:t>
      </w:r>
      <w:r w:rsidR="00251324" w:rsidRPr="00DC7EFB">
        <w:rPr>
          <w:rFonts w:ascii="Calibri" w:eastAsia="Calibri" w:hAnsi="Calibri"/>
        </w:rPr>
        <w:t xml:space="preserve"> </w:t>
      </w:r>
      <w:r w:rsidR="007A3DD5">
        <w:rPr>
          <w:rFonts w:eastAsia="Calibri"/>
          <w:sz w:val="28"/>
          <w:szCs w:val="28"/>
        </w:rPr>
        <w:t>Работа апелляционной комиссии – 7 чел.,</w:t>
      </w:r>
      <w:r w:rsidR="00B06059" w:rsidRPr="00DC7EFB">
        <w:rPr>
          <w:rFonts w:eastAsia="Calibri"/>
          <w:sz w:val="28"/>
          <w:szCs w:val="28"/>
        </w:rPr>
        <w:t xml:space="preserve"> органи</w:t>
      </w:r>
      <w:r w:rsidR="007A3DD5">
        <w:rPr>
          <w:rFonts w:eastAsia="Calibri"/>
          <w:sz w:val="28"/>
          <w:szCs w:val="28"/>
        </w:rPr>
        <w:t>зована в дистанционном формате посредством информационно-коммуникационную</w:t>
      </w:r>
      <w:r w:rsidR="00B06059" w:rsidRPr="00DC7EFB">
        <w:rPr>
          <w:rFonts w:eastAsia="Calibri"/>
          <w:sz w:val="28"/>
          <w:szCs w:val="28"/>
        </w:rPr>
        <w:t xml:space="preserve"> платформу «Сферум», кроме учебных предметов «Информатика и ИКТ» и «Иностранный язык». </w:t>
      </w:r>
      <w:r>
        <w:rPr>
          <w:rFonts w:eastAsia="Calibri"/>
          <w:sz w:val="28"/>
          <w:szCs w:val="28"/>
        </w:rPr>
        <w:t xml:space="preserve">Состав комиссии утверждается приказом Минобр РТ. Кандидатура председателя утверждается Рособрнадзором. </w:t>
      </w:r>
    </w:p>
    <w:p w14:paraId="3E5739B2" w14:textId="05F2528A" w:rsidR="00B06059" w:rsidRDefault="00DC7EFB" w:rsidP="00DC7EFB">
      <w:pPr>
        <w:ind w:firstLine="708"/>
        <w:jc w:val="both"/>
        <w:rPr>
          <w:rFonts w:eastAsia="Calibri"/>
          <w:sz w:val="28"/>
          <w:szCs w:val="28"/>
        </w:rPr>
      </w:pPr>
      <w:r w:rsidRPr="00DC7EFB">
        <w:rPr>
          <w:rFonts w:eastAsia="Calibri"/>
          <w:sz w:val="28"/>
          <w:szCs w:val="28"/>
        </w:rPr>
        <w:t>За 2024 год б</w:t>
      </w:r>
      <w:r w:rsidR="00B06059" w:rsidRPr="00DC7EFB">
        <w:rPr>
          <w:rFonts w:eastAsia="Calibri"/>
          <w:sz w:val="28"/>
          <w:szCs w:val="28"/>
        </w:rPr>
        <w:t xml:space="preserve">ыло проведено 11 заседаний </w:t>
      </w:r>
      <w:r>
        <w:rPr>
          <w:rFonts w:eastAsia="Calibri"/>
          <w:sz w:val="28"/>
          <w:szCs w:val="28"/>
        </w:rPr>
        <w:t>(в 2023 г</w:t>
      </w:r>
      <w:r w:rsidR="0012516D">
        <w:rPr>
          <w:rFonts w:eastAsia="Calibri"/>
          <w:sz w:val="28"/>
          <w:szCs w:val="28"/>
        </w:rPr>
        <w:t>.</w:t>
      </w:r>
      <w:r>
        <w:rPr>
          <w:rFonts w:eastAsia="Calibri"/>
          <w:sz w:val="28"/>
          <w:szCs w:val="28"/>
        </w:rPr>
        <w:t xml:space="preserve"> – </w:t>
      </w:r>
      <w:r w:rsidR="00B06059" w:rsidRPr="00DC7EFB">
        <w:rPr>
          <w:rFonts w:eastAsia="Calibri"/>
          <w:sz w:val="28"/>
          <w:szCs w:val="28"/>
        </w:rPr>
        <w:t>21 заседание), где было рассмотрено 282 заявления (в 2023 г</w:t>
      </w:r>
      <w:r w:rsidR="0012516D">
        <w:rPr>
          <w:rFonts w:eastAsia="Calibri"/>
          <w:sz w:val="28"/>
          <w:szCs w:val="28"/>
        </w:rPr>
        <w:t>.</w:t>
      </w:r>
      <w:r w:rsidR="00B06059" w:rsidRPr="00DC7EFB">
        <w:rPr>
          <w:rFonts w:eastAsia="Calibri"/>
          <w:sz w:val="28"/>
          <w:szCs w:val="28"/>
        </w:rPr>
        <w:t xml:space="preserve"> – 323), </w:t>
      </w:r>
      <w:r w:rsidRPr="00DC7EFB">
        <w:rPr>
          <w:rFonts w:eastAsia="Calibri"/>
          <w:sz w:val="28"/>
          <w:szCs w:val="28"/>
        </w:rPr>
        <w:t>на</w:t>
      </w:r>
      <w:r>
        <w:rPr>
          <w:rFonts w:eastAsia="Calibri"/>
          <w:sz w:val="28"/>
          <w:szCs w:val="28"/>
        </w:rPr>
        <w:t xml:space="preserve"> 12,7% </w:t>
      </w:r>
      <w:r w:rsidR="00B06059" w:rsidRPr="00DC7EFB">
        <w:rPr>
          <w:rFonts w:eastAsia="Calibri"/>
          <w:sz w:val="28"/>
          <w:szCs w:val="28"/>
        </w:rPr>
        <w:t>меньше</w:t>
      </w:r>
      <w:r w:rsidR="00251324" w:rsidRPr="00DC7EFB">
        <w:rPr>
          <w:rFonts w:eastAsia="Calibri"/>
          <w:sz w:val="28"/>
          <w:szCs w:val="28"/>
        </w:rPr>
        <w:t>,</w:t>
      </w:r>
      <w:r w:rsidR="00B06059" w:rsidRPr="00DC7EFB">
        <w:rPr>
          <w:rFonts w:eastAsia="Calibri"/>
          <w:sz w:val="28"/>
          <w:szCs w:val="28"/>
        </w:rPr>
        <w:t xml:space="preserve"> чем в прошлом году. </w:t>
      </w:r>
    </w:p>
    <w:p w14:paraId="3C553B59" w14:textId="77777777" w:rsidR="000A6640" w:rsidRPr="000A6640" w:rsidRDefault="000A6640" w:rsidP="00DC7EFB">
      <w:pPr>
        <w:ind w:firstLine="708"/>
        <w:jc w:val="both"/>
        <w:rPr>
          <w:rFonts w:eastAsia="Calibri"/>
          <w:sz w:val="16"/>
          <w:szCs w:val="16"/>
        </w:rPr>
      </w:pPr>
    </w:p>
    <w:p w14:paraId="53C884C1" w14:textId="4ABA914E" w:rsidR="000A6640" w:rsidRDefault="000A6640" w:rsidP="000A6640">
      <w:pPr>
        <w:ind w:firstLine="708"/>
        <w:jc w:val="center"/>
        <w:rPr>
          <w:rFonts w:eastAsia="Calibri"/>
          <w:sz w:val="28"/>
          <w:szCs w:val="28"/>
        </w:rPr>
      </w:pPr>
      <w:r>
        <w:rPr>
          <w:rFonts w:eastAsia="Calibri"/>
          <w:noProof/>
          <w:sz w:val="28"/>
          <w:szCs w:val="28"/>
        </w:rPr>
        <w:drawing>
          <wp:inline distT="0" distB="0" distL="0" distR="0" wp14:anchorId="5D797544" wp14:editId="4926DAAB">
            <wp:extent cx="4485199" cy="12668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947" cy="1269861"/>
                    </a:xfrm>
                    <a:prstGeom prst="rect">
                      <a:avLst/>
                    </a:prstGeom>
                    <a:noFill/>
                  </pic:spPr>
                </pic:pic>
              </a:graphicData>
            </a:graphic>
          </wp:inline>
        </w:drawing>
      </w:r>
    </w:p>
    <w:p w14:paraId="446E9F57" w14:textId="2446AD32" w:rsidR="00DC7EFB" w:rsidRDefault="00DC7EFB" w:rsidP="00DC7EFB">
      <w:pPr>
        <w:ind w:firstLine="708"/>
        <w:jc w:val="center"/>
        <w:rPr>
          <w:rFonts w:eastAsia="Calibri"/>
          <w:sz w:val="20"/>
          <w:szCs w:val="20"/>
        </w:rPr>
      </w:pPr>
      <w:r w:rsidRPr="00DC7EFB">
        <w:rPr>
          <w:rFonts w:eastAsia="Calibri"/>
          <w:sz w:val="20"/>
          <w:szCs w:val="20"/>
        </w:rPr>
        <w:t xml:space="preserve">Рисунок </w:t>
      </w:r>
      <w:r w:rsidR="000A6640">
        <w:rPr>
          <w:rFonts w:eastAsia="Calibri"/>
          <w:sz w:val="20"/>
          <w:szCs w:val="20"/>
        </w:rPr>
        <w:t>1</w:t>
      </w:r>
      <w:r w:rsidR="00EA62E8">
        <w:rPr>
          <w:rFonts w:eastAsia="Calibri"/>
          <w:sz w:val="20"/>
          <w:szCs w:val="20"/>
        </w:rPr>
        <w:t>1</w:t>
      </w:r>
      <w:r w:rsidR="000A6640">
        <w:rPr>
          <w:rFonts w:eastAsia="Calibri"/>
          <w:sz w:val="20"/>
          <w:szCs w:val="20"/>
        </w:rPr>
        <w:t xml:space="preserve"> </w:t>
      </w:r>
      <w:r w:rsidRPr="00DC7EFB">
        <w:rPr>
          <w:rFonts w:eastAsia="Calibri"/>
          <w:sz w:val="20"/>
          <w:szCs w:val="20"/>
        </w:rPr>
        <w:t>- Заявления о несогласии с выставленными баллами</w:t>
      </w:r>
    </w:p>
    <w:p w14:paraId="57EAF4FB" w14:textId="77777777" w:rsidR="000A6640" w:rsidRPr="000A6640" w:rsidRDefault="000A6640" w:rsidP="00DC7EFB">
      <w:pPr>
        <w:ind w:firstLine="708"/>
        <w:jc w:val="center"/>
        <w:rPr>
          <w:rFonts w:eastAsia="Calibri"/>
          <w:sz w:val="16"/>
          <w:szCs w:val="16"/>
        </w:rPr>
      </w:pPr>
    </w:p>
    <w:p w14:paraId="62E3A817" w14:textId="497CBCE0" w:rsidR="00DC7EFB" w:rsidRDefault="00DC7EFB" w:rsidP="00DC7EFB">
      <w:pPr>
        <w:ind w:firstLine="708"/>
        <w:jc w:val="both"/>
        <w:rPr>
          <w:rFonts w:eastAsia="Calibri"/>
          <w:i/>
          <w:sz w:val="28"/>
          <w:szCs w:val="28"/>
        </w:rPr>
      </w:pPr>
      <w:r w:rsidRPr="00FB3260">
        <w:rPr>
          <w:rFonts w:eastAsia="Calibri"/>
          <w:sz w:val="28"/>
          <w:szCs w:val="28"/>
        </w:rPr>
        <w:t xml:space="preserve">Анализ показывает, что </w:t>
      </w:r>
      <w:r w:rsidR="00FB3260" w:rsidRPr="00FB3260">
        <w:rPr>
          <w:rFonts w:eastAsia="Calibri"/>
          <w:sz w:val="28"/>
          <w:szCs w:val="28"/>
        </w:rPr>
        <w:t xml:space="preserve">преимущественная часть заявлений – </w:t>
      </w:r>
      <w:r w:rsidRPr="00FB3260">
        <w:rPr>
          <w:rFonts w:eastAsia="Calibri"/>
          <w:sz w:val="28"/>
          <w:szCs w:val="28"/>
        </w:rPr>
        <w:t>97% заявлений о несогласии с выставленными баллами, из которых комиссией было удовлетворено 18,6 % заявлений в пользу участников (2023</w:t>
      </w:r>
      <w:r w:rsidR="0012516D">
        <w:rPr>
          <w:rFonts w:eastAsia="Calibri"/>
          <w:sz w:val="28"/>
          <w:szCs w:val="28"/>
        </w:rPr>
        <w:t xml:space="preserve"> </w:t>
      </w:r>
      <w:r w:rsidRPr="00FB3260">
        <w:rPr>
          <w:rFonts w:eastAsia="Calibri"/>
          <w:sz w:val="28"/>
          <w:szCs w:val="28"/>
        </w:rPr>
        <w:t>г. – 95%, удовлетворено 26,3% заявлений). Остальные, по нарушению установленного Порядка проведения ГИА, причем по наиболее технологично</w:t>
      </w:r>
      <w:r w:rsidRPr="00DC7EFB">
        <w:rPr>
          <w:rFonts w:eastAsia="Calibri"/>
          <w:sz w:val="28"/>
          <w:szCs w:val="28"/>
        </w:rPr>
        <w:t>-затратным экзаменам как «Информатика и ИКТ», «Иностранный язык», из которых 37,5% заявлений были удовлетворены в пользу участников</w:t>
      </w:r>
      <w:r w:rsidRPr="00DC7EFB">
        <w:rPr>
          <w:rFonts w:eastAsia="Calibri"/>
          <w:i/>
          <w:sz w:val="28"/>
          <w:szCs w:val="28"/>
        </w:rPr>
        <w:t>.</w:t>
      </w:r>
    </w:p>
    <w:p w14:paraId="21682FC7" w14:textId="6A9349A5" w:rsidR="00101622" w:rsidRDefault="00101622" w:rsidP="00101622">
      <w:pPr>
        <w:ind w:firstLine="708"/>
        <w:jc w:val="center"/>
        <w:rPr>
          <w:rFonts w:eastAsia="Calibri"/>
          <w:i/>
          <w:sz w:val="28"/>
          <w:szCs w:val="28"/>
        </w:rPr>
      </w:pPr>
      <w:r>
        <w:rPr>
          <w:rFonts w:eastAsia="Calibri"/>
          <w:i/>
          <w:noProof/>
          <w:sz w:val="28"/>
          <w:szCs w:val="28"/>
        </w:rPr>
        <w:drawing>
          <wp:inline distT="0" distB="0" distL="0" distR="0" wp14:anchorId="7A3BE015" wp14:editId="729FBE8A">
            <wp:extent cx="4513673" cy="120015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2126" cy="1202398"/>
                    </a:xfrm>
                    <a:prstGeom prst="rect">
                      <a:avLst/>
                    </a:prstGeom>
                    <a:noFill/>
                  </pic:spPr>
                </pic:pic>
              </a:graphicData>
            </a:graphic>
          </wp:inline>
        </w:drawing>
      </w:r>
    </w:p>
    <w:p w14:paraId="6F8F7FF9" w14:textId="358A96CC" w:rsidR="00DC7EFB" w:rsidRDefault="00DC7EFB" w:rsidP="00DC7EFB">
      <w:pPr>
        <w:ind w:firstLine="708"/>
        <w:jc w:val="center"/>
        <w:rPr>
          <w:rFonts w:eastAsia="Calibri"/>
          <w:sz w:val="20"/>
          <w:szCs w:val="20"/>
        </w:rPr>
      </w:pPr>
      <w:r w:rsidRPr="00DC7EFB">
        <w:rPr>
          <w:rFonts w:eastAsia="Calibri"/>
          <w:sz w:val="20"/>
          <w:szCs w:val="20"/>
        </w:rPr>
        <w:t xml:space="preserve">Рисунок </w:t>
      </w:r>
      <w:r w:rsidR="000A6640">
        <w:rPr>
          <w:rFonts w:eastAsia="Calibri"/>
          <w:sz w:val="20"/>
          <w:szCs w:val="20"/>
        </w:rPr>
        <w:t>1</w:t>
      </w:r>
      <w:r w:rsidR="00EA62E8">
        <w:rPr>
          <w:rFonts w:eastAsia="Calibri"/>
          <w:sz w:val="20"/>
          <w:szCs w:val="20"/>
        </w:rPr>
        <w:t>2</w:t>
      </w:r>
      <w:r w:rsidR="000A6640">
        <w:rPr>
          <w:rFonts w:eastAsia="Calibri"/>
          <w:sz w:val="20"/>
          <w:szCs w:val="20"/>
        </w:rPr>
        <w:t xml:space="preserve"> </w:t>
      </w:r>
      <w:r w:rsidRPr="00DC7EFB">
        <w:rPr>
          <w:rFonts w:eastAsia="Calibri"/>
          <w:sz w:val="20"/>
          <w:szCs w:val="20"/>
        </w:rPr>
        <w:t>– Количество апелляций за 2022 – 2024 г.</w:t>
      </w:r>
    </w:p>
    <w:p w14:paraId="7D8EA0CA" w14:textId="77777777" w:rsidR="00101622" w:rsidRPr="00101622" w:rsidRDefault="00101622" w:rsidP="00DC7EFB">
      <w:pPr>
        <w:ind w:firstLine="708"/>
        <w:jc w:val="center"/>
        <w:rPr>
          <w:rFonts w:eastAsia="Calibri"/>
          <w:sz w:val="16"/>
          <w:szCs w:val="16"/>
        </w:rPr>
      </w:pPr>
    </w:p>
    <w:p w14:paraId="6F2D7049" w14:textId="77777777" w:rsidR="00DC7EFB" w:rsidRPr="00DC7EFB" w:rsidRDefault="00DC7EFB" w:rsidP="00DC7EFB">
      <w:pPr>
        <w:ind w:firstLine="708"/>
        <w:jc w:val="both"/>
        <w:rPr>
          <w:rFonts w:eastAsia="Calibri"/>
          <w:sz w:val="28"/>
          <w:szCs w:val="28"/>
        </w:rPr>
      </w:pPr>
      <w:r w:rsidRPr="00DC7EFB">
        <w:rPr>
          <w:rFonts w:eastAsia="Calibri"/>
          <w:sz w:val="28"/>
          <w:szCs w:val="28"/>
        </w:rPr>
        <w:t>Снижение количества заявлений от участников показывает эффективность усовершенствованного в 2024 году информационного сайта по размещению результатов ОГЭ. Ранее сайт работал не в полной мере, так как не соответствовал требованиям информационной безопасности.</w:t>
      </w:r>
    </w:p>
    <w:p w14:paraId="3D3991E3" w14:textId="77777777" w:rsidR="00DC7EFB" w:rsidRPr="00DC7EFB" w:rsidRDefault="00DC7EFB" w:rsidP="00DC7EFB">
      <w:pPr>
        <w:ind w:firstLine="708"/>
        <w:jc w:val="both"/>
        <w:rPr>
          <w:rFonts w:eastAsia="Calibri"/>
          <w:i/>
          <w:sz w:val="28"/>
          <w:szCs w:val="28"/>
        </w:rPr>
      </w:pPr>
      <w:r w:rsidRPr="00DC7EFB">
        <w:rPr>
          <w:rFonts w:eastAsia="Calibri"/>
          <w:i/>
          <w:sz w:val="28"/>
          <w:szCs w:val="28"/>
        </w:rPr>
        <w:t xml:space="preserve">Задача. Важной задачей остается совершенствование работы информационного сайта по размещению результатов ОГЭ, а именно, организация работы по размещению образов работ участников ОГЭ.  </w:t>
      </w:r>
    </w:p>
    <w:p w14:paraId="649E848F" w14:textId="09897A99" w:rsidR="00DC7EFB" w:rsidRPr="00DC7EFB" w:rsidRDefault="00DC7EFB" w:rsidP="00DC7EFB">
      <w:pPr>
        <w:ind w:firstLine="708"/>
        <w:jc w:val="both"/>
        <w:rPr>
          <w:rFonts w:eastAsia="Calibri"/>
          <w:i/>
          <w:sz w:val="28"/>
          <w:szCs w:val="28"/>
        </w:rPr>
      </w:pPr>
      <w:r w:rsidRPr="00DC7EFB">
        <w:rPr>
          <w:rFonts w:eastAsia="Calibri"/>
          <w:i/>
          <w:sz w:val="28"/>
          <w:szCs w:val="28"/>
        </w:rPr>
        <w:t>Кроме этого, среди технических специалистов, а также ответственных организаторов необходимо усилить инструктивно-методические мероприятия по процедуре проведения технологичных экзаменов, для этого запланированы выездные и дистанционн</w:t>
      </w:r>
      <w:r w:rsidR="00C35A8A">
        <w:rPr>
          <w:rFonts w:eastAsia="Calibri"/>
          <w:i/>
          <w:sz w:val="28"/>
          <w:szCs w:val="28"/>
        </w:rPr>
        <w:t>ые консультации сотрудников РЦИО</w:t>
      </w:r>
      <w:r w:rsidRPr="00DC7EFB">
        <w:rPr>
          <w:rFonts w:eastAsia="Calibri"/>
          <w:i/>
          <w:sz w:val="28"/>
          <w:szCs w:val="28"/>
        </w:rPr>
        <w:t>. Также, среди выпускников организовать широкую разъяснительную работу по правильному заполнению экзаменационных бланков, по работе с техническим оборудованием для тех, кто сдает «Информатика и ИКТ», «Иностранный язык».</w:t>
      </w:r>
    </w:p>
    <w:p w14:paraId="1446F9CF" w14:textId="513109B9" w:rsidR="00C407C8" w:rsidRPr="00C407C8" w:rsidRDefault="000B295D" w:rsidP="00C407C8">
      <w:pPr>
        <w:ind w:firstLine="567"/>
        <w:jc w:val="both"/>
        <w:rPr>
          <w:color w:val="000000"/>
          <w:sz w:val="28"/>
          <w:szCs w:val="28"/>
          <w:shd w:val="clear" w:color="auto" w:fill="FFFFFF"/>
        </w:rPr>
      </w:pPr>
      <w:r w:rsidRPr="00607F29">
        <w:rPr>
          <w:b/>
          <w:color w:val="000000"/>
          <w:sz w:val="28"/>
          <w:szCs w:val="28"/>
          <w:shd w:val="clear" w:color="auto" w:fill="FFFFFF"/>
          <w:lang w:eastAsia="en-US"/>
        </w:rPr>
        <w:t xml:space="preserve">Пункты проведения экзаменов и их техническое, технологическое обеспечение. </w:t>
      </w:r>
      <w:r w:rsidRPr="00607F29">
        <w:rPr>
          <w:rFonts w:eastAsia="Calibri"/>
          <w:color w:val="000000"/>
          <w:sz w:val="28"/>
          <w:szCs w:val="28"/>
        </w:rPr>
        <w:t xml:space="preserve">Всего в период ГИА работали 25 пунктов проведения экзаменов (далее – ППЭ) по ЕГЭ, 28 ППЭ для ОГЭ на базе образовательных организаций. ППЭ были расположены во всех муниципалитетах республики. </w:t>
      </w:r>
      <w:r w:rsidR="00842B17" w:rsidRPr="00607F29">
        <w:rPr>
          <w:sz w:val="28"/>
          <w:szCs w:val="28"/>
          <w:lang w:eastAsia="en-US"/>
        </w:rPr>
        <w:t xml:space="preserve">Количество аудиторий было достаточно. </w:t>
      </w:r>
      <w:r w:rsidRPr="00607F29">
        <w:rPr>
          <w:sz w:val="28"/>
          <w:szCs w:val="28"/>
          <w:lang w:eastAsia="en-US"/>
        </w:rPr>
        <w:t xml:space="preserve">Все </w:t>
      </w:r>
      <w:r w:rsidR="00842B17">
        <w:rPr>
          <w:sz w:val="28"/>
          <w:szCs w:val="28"/>
          <w:lang w:eastAsia="en-US"/>
        </w:rPr>
        <w:t xml:space="preserve">ППЭ </w:t>
      </w:r>
      <w:r w:rsidRPr="00607F29">
        <w:rPr>
          <w:sz w:val="28"/>
          <w:szCs w:val="28"/>
          <w:lang w:eastAsia="en-US"/>
        </w:rPr>
        <w:t xml:space="preserve">обеспечены оргтехникой и необходимыми материалами. Во всех ППЭ, где проводился ОГЭ, применялись технология печати полного комплекта экзаменационных материалов в аудиториях ППЭ; технология сканирования экзаменационных материалов в штабе ППЭ. В ППЭ ЕГЭ была обеспечена реализация технологии печати полного комплекта экзаменационных материалов в аудиториях ППЭ; технология сканирования экзаменационных материалов в аудиториях ППЭ. Во всех ППЭ технология доставки экзаменационных материалов по сети «Интернет»; </w:t>
      </w:r>
      <w:r w:rsidRPr="00607F29">
        <w:rPr>
          <w:rFonts w:eastAsia="Calibri"/>
          <w:sz w:val="28"/>
          <w:szCs w:val="28"/>
          <w:shd w:val="clear" w:color="auto" w:fill="FFFFFF"/>
        </w:rPr>
        <w:t>100 % видеонаблюдение в режиме онлайн.</w:t>
      </w:r>
      <w:r w:rsidR="00842B17" w:rsidRPr="00842B17">
        <w:rPr>
          <w:rFonts w:eastAsia="Calibri"/>
          <w:color w:val="000000"/>
          <w:sz w:val="28"/>
          <w:szCs w:val="28"/>
        </w:rPr>
        <w:t xml:space="preserve"> </w:t>
      </w:r>
      <w:r w:rsidR="00C407C8">
        <w:rPr>
          <w:color w:val="000000"/>
          <w:sz w:val="28"/>
          <w:szCs w:val="28"/>
          <w:shd w:val="clear" w:color="auto" w:fill="FFFFFF"/>
        </w:rPr>
        <w:t>Во всех муниципальных районах и городских округах на проведение ГИА были заложены финансовые средства, в том числе на приобретение компьютерного оборудования, горюче-смазочных материалов, канцелярских товаров, на транспортировку общественных наблюдателей, членов ГЭК.</w:t>
      </w:r>
    </w:p>
    <w:p w14:paraId="56313673" w14:textId="650B5085" w:rsidR="00C407C8" w:rsidRDefault="005F1B5C" w:rsidP="002F086A">
      <w:pPr>
        <w:shd w:val="clear" w:color="auto" w:fill="FFFFFF" w:themeFill="background1"/>
        <w:tabs>
          <w:tab w:val="left" w:pos="851"/>
        </w:tabs>
        <w:ind w:firstLine="567"/>
        <w:jc w:val="both"/>
        <w:rPr>
          <w:rFonts w:eastAsia="Calibri"/>
          <w:color w:val="000000"/>
          <w:sz w:val="28"/>
          <w:szCs w:val="28"/>
        </w:rPr>
      </w:pPr>
      <w:r>
        <w:rPr>
          <w:rFonts w:eastAsia="Calibri"/>
          <w:noProof/>
          <w:color w:val="000000"/>
          <w:sz w:val="28"/>
          <w:szCs w:val="28"/>
        </w:rPr>
        <w:drawing>
          <wp:anchor distT="0" distB="0" distL="114300" distR="114300" simplePos="0" relativeHeight="251658240" behindDoc="0" locked="0" layoutInCell="1" allowOverlap="1" wp14:anchorId="4DF714FD" wp14:editId="755DADF7">
            <wp:simplePos x="0" y="0"/>
            <wp:positionH relativeFrom="column">
              <wp:posOffset>1913255</wp:posOffset>
            </wp:positionH>
            <wp:positionV relativeFrom="paragraph">
              <wp:posOffset>226060</wp:posOffset>
            </wp:positionV>
            <wp:extent cx="4632960" cy="1152525"/>
            <wp:effectExtent l="0" t="0" r="0" b="9525"/>
            <wp:wrapThrough wrapText="bothSides">
              <wp:wrapPolygon edited="0">
                <wp:start x="0" y="0"/>
                <wp:lineTo x="0" y="21421"/>
                <wp:lineTo x="21493" y="21421"/>
                <wp:lineTo x="21493"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20" t="17094" r="2150"/>
                    <a:stretch/>
                  </pic:blipFill>
                  <pic:spPr bwMode="auto">
                    <a:xfrm>
                      <a:off x="0" y="0"/>
                      <a:ext cx="463296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B17">
        <w:rPr>
          <w:rFonts w:eastAsia="Calibri"/>
          <w:color w:val="000000"/>
          <w:sz w:val="28"/>
          <w:szCs w:val="28"/>
        </w:rPr>
        <w:t>Таким образом, с</w:t>
      </w:r>
      <w:r w:rsidR="00842B17" w:rsidRPr="00607F29">
        <w:rPr>
          <w:rFonts w:eastAsia="Calibri"/>
          <w:color w:val="000000"/>
          <w:sz w:val="28"/>
          <w:szCs w:val="28"/>
        </w:rPr>
        <w:t xml:space="preserve"> учетом ППЭ экзаменов на дому всего в основном и дополнительном периоде работало 119 ППЭ</w:t>
      </w:r>
      <w:r w:rsidR="002F086A">
        <w:rPr>
          <w:rFonts w:eastAsia="Calibri"/>
          <w:color w:val="000000"/>
          <w:sz w:val="28"/>
          <w:szCs w:val="28"/>
        </w:rPr>
        <w:t xml:space="preserve"> (в 2023 г. </w:t>
      </w:r>
      <w:r w:rsidR="00620187">
        <w:rPr>
          <w:rFonts w:eastAsia="Calibri"/>
          <w:spacing w:val="-2"/>
          <w:sz w:val="28"/>
          <w:szCs w:val="28"/>
        </w:rPr>
        <w:t>– 131</w:t>
      </w:r>
      <w:r w:rsidR="002F086A">
        <w:rPr>
          <w:rFonts w:eastAsia="Calibri"/>
          <w:spacing w:val="-2"/>
          <w:sz w:val="28"/>
          <w:szCs w:val="28"/>
        </w:rPr>
        <w:t>)</w:t>
      </w:r>
      <w:r w:rsidR="00842B17" w:rsidRPr="00607F29">
        <w:rPr>
          <w:rFonts w:eastAsia="Calibri"/>
          <w:color w:val="000000"/>
          <w:sz w:val="28"/>
          <w:szCs w:val="28"/>
        </w:rPr>
        <w:t>, из них 69 – ОГЭ</w:t>
      </w:r>
      <w:r w:rsidR="005E609B">
        <w:rPr>
          <w:rFonts w:eastAsia="Calibri"/>
          <w:color w:val="000000"/>
          <w:sz w:val="28"/>
          <w:szCs w:val="28"/>
        </w:rPr>
        <w:t xml:space="preserve"> </w:t>
      </w:r>
      <w:r w:rsidR="002F086A">
        <w:rPr>
          <w:rFonts w:eastAsia="Calibri"/>
          <w:color w:val="000000"/>
          <w:sz w:val="28"/>
          <w:szCs w:val="28"/>
        </w:rPr>
        <w:t xml:space="preserve">(в 2023 г. </w:t>
      </w:r>
      <w:r w:rsidR="005E60E2">
        <w:rPr>
          <w:rFonts w:eastAsia="Calibri"/>
          <w:spacing w:val="-2"/>
          <w:sz w:val="28"/>
          <w:szCs w:val="28"/>
        </w:rPr>
        <w:t>– 83</w:t>
      </w:r>
      <w:r w:rsidR="002F086A">
        <w:rPr>
          <w:rFonts w:eastAsia="Calibri"/>
          <w:spacing w:val="-2"/>
          <w:sz w:val="28"/>
          <w:szCs w:val="28"/>
        </w:rPr>
        <w:t>)</w:t>
      </w:r>
      <w:r w:rsidR="002F086A" w:rsidRPr="00607F29">
        <w:rPr>
          <w:rFonts w:eastAsia="Calibri"/>
          <w:color w:val="000000"/>
          <w:sz w:val="28"/>
          <w:szCs w:val="28"/>
        </w:rPr>
        <w:t>,</w:t>
      </w:r>
      <w:r w:rsidR="00842B17" w:rsidRPr="00607F29">
        <w:rPr>
          <w:rFonts w:eastAsia="Calibri"/>
          <w:color w:val="000000"/>
          <w:sz w:val="28"/>
          <w:szCs w:val="28"/>
        </w:rPr>
        <w:t xml:space="preserve"> 50 – ЕГЭ</w:t>
      </w:r>
      <w:r w:rsidR="002F086A">
        <w:rPr>
          <w:rFonts w:eastAsia="Calibri"/>
          <w:color w:val="000000"/>
          <w:sz w:val="28"/>
          <w:szCs w:val="28"/>
        </w:rPr>
        <w:t xml:space="preserve"> (в 2023 г. </w:t>
      </w:r>
      <w:r w:rsidR="005E60E2">
        <w:rPr>
          <w:rFonts w:eastAsia="Calibri"/>
          <w:spacing w:val="-2"/>
          <w:sz w:val="28"/>
          <w:szCs w:val="28"/>
        </w:rPr>
        <w:t>– 48</w:t>
      </w:r>
      <w:r w:rsidR="002F086A">
        <w:rPr>
          <w:rFonts w:eastAsia="Calibri"/>
          <w:spacing w:val="-2"/>
          <w:sz w:val="28"/>
          <w:szCs w:val="28"/>
        </w:rPr>
        <w:t>)</w:t>
      </w:r>
      <w:r w:rsidR="002F086A">
        <w:rPr>
          <w:rFonts w:eastAsia="Calibri"/>
          <w:color w:val="000000"/>
          <w:sz w:val="28"/>
          <w:szCs w:val="28"/>
        </w:rPr>
        <w:t>.</w:t>
      </w:r>
    </w:p>
    <w:p w14:paraId="1F8A9ED3" w14:textId="5FA76A5D" w:rsidR="006E7522" w:rsidRPr="00C407C8" w:rsidRDefault="002F086A" w:rsidP="002F086A">
      <w:pPr>
        <w:shd w:val="clear" w:color="auto" w:fill="FFFFFF" w:themeFill="background1"/>
        <w:tabs>
          <w:tab w:val="left" w:pos="851"/>
        </w:tabs>
        <w:jc w:val="both"/>
        <w:rPr>
          <w:rFonts w:eastAsia="Calibri"/>
          <w:sz w:val="28"/>
          <w:szCs w:val="28"/>
          <w:shd w:val="clear" w:color="auto" w:fill="FFFFFF"/>
        </w:rPr>
      </w:pPr>
      <w:r>
        <w:rPr>
          <w:rFonts w:eastAsia="Calibri"/>
          <w:color w:val="000000"/>
          <w:sz w:val="28"/>
          <w:szCs w:val="28"/>
        </w:rPr>
        <w:tab/>
      </w:r>
      <w:r w:rsidR="00842B17">
        <w:rPr>
          <w:rFonts w:eastAsia="Calibri"/>
          <w:color w:val="000000"/>
          <w:sz w:val="28"/>
          <w:szCs w:val="28"/>
        </w:rPr>
        <w:t xml:space="preserve">Количество ППЭ на дому для выпускников 9 классов остается высоким ежегодно, но, по сравнению с прошлым годом отмечается незначительное снижение. </w:t>
      </w:r>
      <w:r w:rsidR="00040955">
        <w:rPr>
          <w:rFonts w:eastAsia="Calibri"/>
          <w:color w:val="000000"/>
          <w:sz w:val="28"/>
          <w:szCs w:val="28"/>
        </w:rPr>
        <w:t>В связи с ростом количества выпускников 9-х классов для проведения ОГЭ был задействован ППЭ на базе Тувинского кадетского корпуса</w:t>
      </w:r>
      <w:r w:rsidR="00040955" w:rsidRPr="00333E96">
        <w:rPr>
          <w:rFonts w:eastAsia="Calibri"/>
          <w:color w:val="000000"/>
          <w:sz w:val="28"/>
          <w:szCs w:val="28"/>
        </w:rPr>
        <w:t>,</w:t>
      </w:r>
      <w:r w:rsidR="00040955">
        <w:rPr>
          <w:rFonts w:eastAsia="Calibri"/>
          <w:color w:val="000000"/>
          <w:sz w:val="28"/>
          <w:szCs w:val="28"/>
        </w:rPr>
        <w:t xml:space="preserve"> что привело к трудностям со специалистами, привлекаемыми для ГИА</w:t>
      </w:r>
      <w:r w:rsidR="006E7522">
        <w:rPr>
          <w:rFonts w:eastAsia="Calibri"/>
          <w:color w:val="000000"/>
          <w:sz w:val="28"/>
          <w:szCs w:val="28"/>
        </w:rPr>
        <w:t>, а также в</w:t>
      </w:r>
      <w:r w:rsidR="00040955">
        <w:rPr>
          <w:rFonts w:eastAsia="Calibri"/>
          <w:color w:val="000000"/>
          <w:sz w:val="28"/>
          <w:szCs w:val="28"/>
        </w:rPr>
        <w:t xml:space="preserve"> его оснащении периферийным и компьютерным оборудованием.  </w:t>
      </w:r>
    </w:p>
    <w:p w14:paraId="0E670271" w14:textId="61545688" w:rsidR="00E67AF9" w:rsidRPr="00E67AF9" w:rsidRDefault="00E67AF9" w:rsidP="00E67AF9">
      <w:pPr>
        <w:ind w:firstLine="567"/>
        <w:jc w:val="both"/>
        <w:rPr>
          <w:color w:val="000000"/>
          <w:sz w:val="28"/>
          <w:szCs w:val="28"/>
          <w:shd w:val="clear" w:color="auto" w:fill="FFFFFF"/>
        </w:rPr>
      </w:pPr>
      <w:r w:rsidRPr="00E67AF9">
        <w:rPr>
          <w:sz w:val="28"/>
          <w:szCs w:val="28"/>
        </w:rPr>
        <w:t>Со стороны Минобр РТ обеспечивается централизованная закупка технического периферийного и компьютерного оборудования</w:t>
      </w:r>
      <w:r>
        <w:rPr>
          <w:sz w:val="28"/>
          <w:szCs w:val="28"/>
        </w:rPr>
        <w:t>. В 2024 году закуплены 12 принтеров, 10 сканеров, 10 ноутбуков, 6 металлоискателей и 10 подавителей сотовой связи, которые передаются во временное пользование в ППЭ</w:t>
      </w:r>
      <w:r w:rsidR="001A04B8">
        <w:rPr>
          <w:sz w:val="28"/>
          <w:szCs w:val="28"/>
        </w:rPr>
        <w:t xml:space="preserve"> в период экзаменов </w:t>
      </w:r>
      <w:r w:rsidR="001A04B8" w:rsidRPr="008A7585">
        <w:rPr>
          <w:sz w:val="28"/>
          <w:szCs w:val="28"/>
        </w:rPr>
        <w:t xml:space="preserve">(2023 г. – </w:t>
      </w:r>
      <w:r w:rsidR="008A7585" w:rsidRPr="008A7585">
        <w:rPr>
          <w:sz w:val="28"/>
          <w:szCs w:val="28"/>
        </w:rPr>
        <w:t>28 принтеров, 20 сканеров.</w:t>
      </w:r>
      <w:r w:rsidR="0001287D" w:rsidRPr="008A7585">
        <w:rPr>
          <w:sz w:val="28"/>
          <w:szCs w:val="28"/>
        </w:rPr>
        <w:t>)</w:t>
      </w:r>
      <w:r w:rsidR="008A4C92">
        <w:rPr>
          <w:sz w:val="28"/>
          <w:szCs w:val="28"/>
        </w:rPr>
        <w:t xml:space="preserve">. </w:t>
      </w:r>
      <w:r w:rsidR="00C407C8">
        <w:rPr>
          <w:sz w:val="28"/>
          <w:szCs w:val="28"/>
        </w:rPr>
        <w:t>Такая передача оборудования также была организована в ППЭ на базе ТКК.</w:t>
      </w:r>
    </w:p>
    <w:tbl>
      <w:tblPr>
        <w:tblStyle w:val="af1"/>
        <w:tblW w:w="992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
        <w:gridCol w:w="4819"/>
      </w:tblGrid>
      <w:tr w:rsidR="00AA4B69" w14:paraId="4FCA055B" w14:textId="77777777" w:rsidTr="00AA4B69">
        <w:tc>
          <w:tcPr>
            <w:tcW w:w="4678" w:type="dxa"/>
          </w:tcPr>
          <w:p w14:paraId="20D56E70" w14:textId="77777777" w:rsidR="00AA4B69" w:rsidRPr="00BF3991" w:rsidRDefault="00AA4B69" w:rsidP="00490FDE">
            <w:pPr>
              <w:ind w:firstLine="567"/>
              <w:jc w:val="center"/>
              <w:rPr>
                <w:rFonts w:eastAsia="Calibri"/>
                <w:b/>
                <w:i/>
                <w:sz w:val="20"/>
                <w:szCs w:val="20"/>
                <w:lang w:eastAsia="en-US"/>
              </w:rPr>
            </w:pPr>
            <w:r w:rsidRPr="00BF3991">
              <w:rPr>
                <w:rFonts w:eastAsia="Calibri"/>
                <w:b/>
                <w:i/>
                <w:sz w:val="20"/>
                <w:szCs w:val="20"/>
                <w:lang w:eastAsia="en-US"/>
              </w:rPr>
              <w:t>2024 г.</w:t>
            </w:r>
          </w:p>
          <w:p w14:paraId="36FA79CF"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Тувинский кадетский корпус – 10 принтеров, 10 сканеров, 2 металлоискателя, 3 подавителя сотовой связи</w:t>
            </w:r>
          </w:p>
          <w:p w14:paraId="421FB9BD"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 xml:space="preserve">2 школа г. Кызыла - 1 подавитель сотовой связи </w:t>
            </w:r>
          </w:p>
          <w:p w14:paraId="562562B2"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5 Гимназия г. Кызыла – 5 принтеров</w:t>
            </w:r>
          </w:p>
          <w:p w14:paraId="73483B1A"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3 школа г. Кызыла – 2 принтера</w:t>
            </w:r>
          </w:p>
          <w:p w14:paraId="351038A0"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г. Ак-Довурак – 2 подавителя сотовой связи</w:t>
            </w:r>
          </w:p>
        </w:tc>
        <w:tc>
          <w:tcPr>
            <w:tcW w:w="425" w:type="dxa"/>
          </w:tcPr>
          <w:p w14:paraId="3700BE5C" w14:textId="77777777" w:rsidR="00AA4B69" w:rsidRPr="00BF3991" w:rsidRDefault="00AA4B69" w:rsidP="00490FDE">
            <w:pPr>
              <w:ind w:firstLine="567"/>
              <w:jc w:val="center"/>
              <w:rPr>
                <w:rFonts w:eastAsia="Calibri"/>
                <w:b/>
                <w:i/>
                <w:sz w:val="20"/>
                <w:szCs w:val="20"/>
                <w:lang w:eastAsia="en-US"/>
              </w:rPr>
            </w:pPr>
          </w:p>
        </w:tc>
        <w:tc>
          <w:tcPr>
            <w:tcW w:w="4819" w:type="dxa"/>
          </w:tcPr>
          <w:p w14:paraId="4A59266B" w14:textId="2F6E56B2" w:rsidR="00AA4B69" w:rsidRPr="00BF3991" w:rsidRDefault="00AA4B69" w:rsidP="00490FDE">
            <w:pPr>
              <w:ind w:firstLine="567"/>
              <w:jc w:val="center"/>
              <w:rPr>
                <w:rFonts w:eastAsia="Calibri"/>
                <w:i/>
                <w:sz w:val="20"/>
                <w:szCs w:val="20"/>
                <w:lang w:eastAsia="en-US"/>
              </w:rPr>
            </w:pPr>
            <w:r w:rsidRPr="00BF3991">
              <w:rPr>
                <w:rFonts w:eastAsia="Calibri"/>
                <w:b/>
                <w:i/>
                <w:sz w:val="20"/>
                <w:szCs w:val="20"/>
                <w:lang w:eastAsia="en-US"/>
              </w:rPr>
              <w:t>2023 г.</w:t>
            </w:r>
          </w:p>
          <w:p w14:paraId="5923BDF9"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5 Гимназия г. Кызыл – 5 принтеров, 5 сканеров</w:t>
            </w:r>
          </w:p>
          <w:p w14:paraId="4B3BD0E6"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3 школа г. Кызыл – 3 сканера, 2 принтера</w:t>
            </w:r>
          </w:p>
          <w:p w14:paraId="50C9E06B"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2 школа г. Кызыл –5 принтеров, 4 сканера</w:t>
            </w:r>
          </w:p>
          <w:p w14:paraId="6BB3530B"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1 школа г. Кызыла –1 принтер</w:t>
            </w:r>
          </w:p>
          <w:p w14:paraId="5985B598" w14:textId="77777777" w:rsidR="00AA4B69" w:rsidRPr="00BF3991" w:rsidRDefault="00AA4B69" w:rsidP="00490FDE">
            <w:pPr>
              <w:ind w:firstLine="567"/>
              <w:jc w:val="both"/>
              <w:rPr>
                <w:rFonts w:eastAsia="Calibri"/>
                <w:i/>
                <w:sz w:val="20"/>
                <w:szCs w:val="20"/>
                <w:lang w:eastAsia="en-US"/>
              </w:rPr>
            </w:pPr>
            <w:r w:rsidRPr="00BF3991">
              <w:rPr>
                <w:rFonts w:eastAsia="Calibri"/>
                <w:i/>
                <w:sz w:val="20"/>
                <w:szCs w:val="20"/>
                <w:lang w:eastAsia="en-US"/>
              </w:rPr>
              <w:t>Школа №1 г. Туран Пий-Хемского района – 5 принтеров</w:t>
            </w:r>
          </w:p>
          <w:p w14:paraId="799477EF" w14:textId="77777777" w:rsidR="00AA4B69" w:rsidRDefault="00AA4B69" w:rsidP="00490FDE">
            <w:pPr>
              <w:ind w:firstLine="567"/>
              <w:jc w:val="both"/>
              <w:rPr>
                <w:rFonts w:eastAsia="Calibri"/>
                <w:i/>
                <w:sz w:val="20"/>
                <w:szCs w:val="20"/>
                <w:lang w:eastAsia="en-US"/>
              </w:rPr>
            </w:pPr>
            <w:r w:rsidRPr="00BF3991">
              <w:rPr>
                <w:rFonts w:eastAsia="Calibri"/>
                <w:i/>
                <w:sz w:val="20"/>
                <w:szCs w:val="20"/>
                <w:lang w:eastAsia="en-US"/>
              </w:rPr>
              <w:t>Школа с. Суг-Аксы Сут-Хольского района – 1 сканер</w:t>
            </w:r>
          </w:p>
        </w:tc>
      </w:tr>
    </w:tbl>
    <w:p w14:paraId="3D8B7F3B" w14:textId="77777777" w:rsidR="00C407C8" w:rsidRDefault="00C407C8" w:rsidP="00C407C8">
      <w:pPr>
        <w:tabs>
          <w:tab w:val="left" w:pos="0"/>
          <w:tab w:val="left" w:pos="851"/>
        </w:tabs>
        <w:ind w:firstLine="567"/>
        <w:contextualSpacing/>
        <w:jc w:val="both"/>
        <w:rPr>
          <w:color w:val="000000"/>
          <w:sz w:val="28"/>
          <w:szCs w:val="28"/>
          <w:shd w:val="clear" w:color="auto" w:fill="FFFFFF"/>
        </w:rPr>
      </w:pPr>
      <w:r>
        <w:rPr>
          <w:sz w:val="28"/>
          <w:szCs w:val="28"/>
        </w:rPr>
        <w:t xml:space="preserve">Однако, данного объема не хватает и проблема </w:t>
      </w:r>
      <w:r w:rsidRPr="00E67AF9">
        <w:rPr>
          <w:b/>
          <w:color w:val="000000"/>
          <w:sz w:val="28"/>
          <w:szCs w:val="28"/>
          <w:shd w:val="clear" w:color="auto" w:fill="FFFFFF"/>
        </w:rPr>
        <w:t>и</w:t>
      </w:r>
      <w:r w:rsidRPr="00E67AF9">
        <w:rPr>
          <w:b/>
          <w:sz w:val="28"/>
          <w:szCs w:val="28"/>
        </w:rPr>
        <w:t>зношенности и нехватки технического периферийного, компьютерного оборудования</w:t>
      </w:r>
      <w:r w:rsidRPr="00E67AF9">
        <w:rPr>
          <w:sz w:val="28"/>
          <w:szCs w:val="28"/>
        </w:rPr>
        <w:t xml:space="preserve"> (принтеры, ска</w:t>
      </w:r>
      <w:r>
        <w:rPr>
          <w:sz w:val="28"/>
          <w:szCs w:val="28"/>
        </w:rPr>
        <w:t>неры, компьютеры) в ППЭ, особенно</w:t>
      </w:r>
      <w:r w:rsidRPr="00E67AF9">
        <w:rPr>
          <w:sz w:val="28"/>
          <w:szCs w:val="28"/>
        </w:rPr>
        <w:t xml:space="preserve"> в г. Кызыле </w:t>
      </w:r>
      <w:r w:rsidRPr="00E67AF9">
        <w:rPr>
          <w:b/>
          <w:sz w:val="28"/>
          <w:szCs w:val="28"/>
        </w:rPr>
        <w:t>остается очень высокой.</w:t>
      </w:r>
    </w:p>
    <w:p w14:paraId="2B5BD61A" w14:textId="5144C69D" w:rsidR="00607F29" w:rsidRPr="00C407C8" w:rsidRDefault="00660ED2" w:rsidP="00C407C8">
      <w:pPr>
        <w:tabs>
          <w:tab w:val="left" w:pos="0"/>
          <w:tab w:val="left" w:pos="851"/>
        </w:tabs>
        <w:ind w:firstLine="567"/>
        <w:contextualSpacing/>
        <w:jc w:val="both"/>
        <w:rPr>
          <w:color w:val="000000"/>
          <w:sz w:val="28"/>
          <w:szCs w:val="28"/>
          <w:shd w:val="clear" w:color="auto" w:fill="FFFFFF"/>
        </w:rPr>
      </w:pPr>
      <w:r w:rsidRPr="00E67AF9">
        <w:rPr>
          <w:sz w:val="28"/>
          <w:szCs w:val="28"/>
        </w:rPr>
        <w:t>Большинство оборудования в ППЭ 2014 года выпуска, предельный срок эксплуатации до 5 лет, превысил в 2 раза.</w:t>
      </w:r>
      <w:r w:rsidR="00607F29">
        <w:rPr>
          <w:sz w:val="28"/>
          <w:szCs w:val="28"/>
        </w:rPr>
        <w:t xml:space="preserve"> </w:t>
      </w:r>
      <w:r w:rsidR="00E67AF9">
        <w:rPr>
          <w:sz w:val="28"/>
          <w:szCs w:val="28"/>
        </w:rPr>
        <w:t xml:space="preserve">В проект бюджета </w:t>
      </w:r>
      <w:r w:rsidR="008C2C8A">
        <w:rPr>
          <w:sz w:val="28"/>
          <w:szCs w:val="28"/>
        </w:rPr>
        <w:t xml:space="preserve">за 2025 год вносились предложения по увеличению финансирования на проведения ГИА, </w:t>
      </w:r>
      <w:r w:rsidR="00FE1F63">
        <w:rPr>
          <w:sz w:val="28"/>
          <w:szCs w:val="28"/>
        </w:rPr>
        <w:t xml:space="preserve">однако, </w:t>
      </w:r>
      <w:r w:rsidR="008C2C8A">
        <w:rPr>
          <w:sz w:val="28"/>
          <w:szCs w:val="28"/>
        </w:rPr>
        <w:t xml:space="preserve">бюджет оставлен в пределах прошлых лет. </w:t>
      </w:r>
      <w:r w:rsidR="000A330E">
        <w:rPr>
          <w:sz w:val="28"/>
          <w:szCs w:val="28"/>
        </w:rPr>
        <w:t>В частности,</w:t>
      </w:r>
      <w:r w:rsidR="008C2C8A">
        <w:rPr>
          <w:sz w:val="28"/>
          <w:szCs w:val="28"/>
        </w:rPr>
        <w:t xml:space="preserve"> для исключения рисков в 2025 году и в последующие годы необходимо </w:t>
      </w:r>
      <w:r w:rsidR="001701C4">
        <w:rPr>
          <w:b/>
          <w:sz w:val="28"/>
          <w:szCs w:val="28"/>
        </w:rPr>
        <w:t>изыскание источников</w:t>
      </w:r>
      <w:r w:rsidR="00607F29">
        <w:rPr>
          <w:b/>
          <w:sz w:val="28"/>
          <w:szCs w:val="28"/>
        </w:rPr>
        <w:t xml:space="preserve"> финансов:</w:t>
      </w:r>
    </w:p>
    <w:p w14:paraId="14758340" w14:textId="77777777" w:rsidR="00607F29" w:rsidRDefault="008C2C8A" w:rsidP="00607F29">
      <w:pPr>
        <w:pStyle w:val="af4"/>
        <w:numPr>
          <w:ilvl w:val="3"/>
          <w:numId w:val="4"/>
        </w:numPr>
        <w:tabs>
          <w:tab w:val="left" w:pos="0"/>
          <w:tab w:val="left" w:pos="851"/>
        </w:tabs>
        <w:spacing w:line="240" w:lineRule="auto"/>
        <w:ind w:left="0" w:firstLine="567"/>
        <w:jc w:val="both"/>
        <w:rPr>
          <w:rFonts w:ascii="Times New Roman" w:hAnsi="Times New Roman" w:cs="Times New Roman"/>
          <w:sz w:val="28"/>
          <w:szCs w:val="28"/>
        </w:rPr>
      </w:pPr>
      <w:r w:rsidRPr="00607F29">
        <w:rPr>
          <w:rFonts w:ascii="Times New Roman" w:hAnsi="Times New Roman" w:cs="Times New Roman"/>
          <w:sz w:val="28"/>
          <w:szCs w:val="28"/>
        </w:rPr>
        <w:t>На закупку компьютерного</w:t>
      </w:r>
      <w:r w:rsidR="00607F29">
        <w:rPr>
          <w:rFonts w:ascii="Times New Roman" w:hAnsi="Times New Roman" w:cs="Times New Roman"/>
          <w:sz w:val="28"/>
          <w:szCs w:val="28"/>
        </w:rPr>
        <w:t xml:space="preserve"> и периферийного оборудования. </w:t>
      </w:r>
      <w:r w:rsidRPr="00607F29">
        <w:rPr>
          <w:rFonts w:ascii="Times New Roman" w:hAnsi="Times New Roman" w:cs="Times New Roman"/>
          <w:sz w:val="28"/>
          <w:szCs w:val="28"/>
        </w:rPr>
        <w:t xml:space="preserve">В 2025 году регион планирует провести экзамены по предметам «физика, «география» и «информатика» в компьютерной форме, на что дополнительно требуется 895 ноутбуков. В кабинетах «Цифровой образовательной среды» в 75 школах региона в количестве 1559 ноутбуков, соответствуют техническим требованиям по проведению КОГЭ. Учитывая, что ОГЭ – это сфера ответственности муниципальных органов власти, необходимо, администрациям помимо финансирования организационных мероприятий ГИА, предусмотреть финансирование на закупку ноутбуков. </w:t>
      </w:r>
      <w:r w:rsidR="000742EF" w:rsidRPr="00607F29">
        <w:rPr>
          <w:rFonts w:ascii="Times New Roman" w:hAnsi="Times New Roman" w:cs="Times New Roman"/>
          <w:sz w:val="28"/>
          <w:szCs w:val="28"/>
        </w:rPr>
        <w:t xml:space="preserve">На закупку периферийного оборудования (принтеры и сканеры) </w:t>
      </w:r>
      <w:r w:rsidR="00F10519" w:rsidRPr="00607F29">
        <w:rPr>
          <w:rFonts w:ascii="Times New Roman" w:hAnsi="Times New Roman" w:cs="Times New Roman"/>
          <w:sz w:val="28"/>
          <w:szCs w:val="28"/>
        </w:rPr>
        <w:t xml:space="preserve">потребуется 27 </w:t>
      </w:r>
      <w:r w:rsidR="000742EF" w:rsidRPr="00607F29">
        <w:rPr>
          <w:rFonts w:ascii="Times New Roman" w:hAnsi="Times New Roman" w:cs="Times New Roman"/>
          <w:sz w:val="28"/>
          <w:szCs w:val="28"/>
        </w:rPr>
        <w:t>млн. рублей.</w:t>
      </w:r>
    </w:p>
    <w:p w14:paraId="7F0FA9ED" w14:textId="7B38F43B" w:rsidR="008C2C8A" w:rsidRPr="00607F29" w:rsidRDefault="008C2C8A" w:rsidP="00607F29">
      <w:pPr>
        <w:pStyle w:val="af4"/>
        <w:numPr>
          <w:ilvl w:val="3"/>
          <w:numId w:val="4"/>
        </w:numPr>
        <w:tabs>
          <w:tab w:val="left" w:pos="0"/>
          <w:tab w:val="left" w:pos="851"/>
        </w:tabs>
        <w:spacing w:line="240" w:lineRule="auto"/>
        <w:ind w:left="0" w:firstLine="567"/>
        <w:jc w:val="both"/>
        <w:rPr>
          <w:rFonts w:ascii="Times New Roman" w:hAnsi="Times New Roman" w:cs="Times New Roman"/>
          <w:sz w:val="28"/>
          <w:szCs w:val="28"/>
        </w:rPr>
      </w:pPr>
      <w:r w:rsidRPr="00607F29">
        <w:rPr>
          <w:rFonts w:ascii="Times New Roman" w:hAnsi="Times New Roman" w:cs="Times New Roman"/>
          <w:sz w:val="28"/>
          <w:szCs w:val="28"/>
        </w:rPr>
        <w:t xml:space="preserve">Переход на отечественное лицензионное программное обеспечение «Линукс» с 2025 года потребует приблизительно 17 млн. рублей. </w:t>
      </w:r>
    </w:p>
    <w:p w14:paraId="37A549F6" w14:textId="4B2A4E87" w:rsidR="00607F29" w:rsidRPr="001A25AD" w:rsidRDefault="008C2C8A" w:rsidP="00607F29">
      <w:pPr>
        <w:pStyle w:val="af4"/>
        <w:numPr>
          <w:ilvl w:val="3"/>
          <w:numId w:val="4"/>
        </w:numPr>
        <w:tabs>
          <w:tab w:val="left" w:pos="0"/>
          <w:tab w:val="left" w:pos="851"/>
        </w:tabs>
        <w:spacing w:after="0" w:line="240" w:lineRule="auto"/>
        <w:ind w:left="0" w:firstLine="567"/>
        <w:jc w:val="both"/>
        <w:rPr>
          <w:color w:val="000000"/>
          <w:sz w:val="28"/>
          <w:szCs w:val="28"/>
          <w:shd w:val="clear" w:color="auto" w:fill="FFFFFF"/>
        </w:rPr>
      </w:pPr>
      <w:r>
        <w:rPr>
          <w:rFonts w:ascii="Times New Roman" w:hAnsi="Times New Roman" w:cs="Times New Roman"/>
          <w:sz w:val="28"/>
          <w:szCs w:val="28"/>
        </w:rPr>
        <w:t xml:space="preserve">Переход </w:t>
      </w:r>
      <w:r w:rsidR="00660ED2" w:rsidRPr="008C2C8A">
        <w:rPr>
          <w:rFonts w:ascii="Times New Roman" w:eastAsia="Calibri" w:hAnsi="Times New Roman" w:cs="Times New Roman"/>
          <w:sz w:val="28"/>
          <w:szCs w:val="28"/>
          <w:shd w:val="clear" w:color="auto" w:fill="FFFFFF"/>
        </w:rPr>
        <w:t xml:space="preserve">ППЭ к защищенной корпоративной сети передачи данных (ЗКСПД). Подключение 1 ППЭ составляет порядка 100 тыс. рублей, с учетом 26 ППЭ общая сумма – 2 млн. 600 тыс. рублей. Из бюджета региона необходимо выделить вышеуказанную сумму по переходу к ЗКСПД. </w:t>
      </w:r>
    </w:p>
    <w:p w14:paraId="3451CFD4" w14:textId="69911AD2" w:rsidR="00A03707" w:rsidRDefault="00A03707" w:rsidP="00C71A98">
      <w:pPr>
        <w:shd w:val="clear" w:color="auto" w:fill="FFFFFF" w:themeFill="background1"/>
        <w:ind w:firstLine="567"/>
        <w:jc w:val="both"/>
        <w:rPr>
          <w:b/>
          <w:sz w:val="28"/>
          <w:szCs w:val="28"/>
          <w:lang w:eastAsia="en-US"/>
        </w:rPr>
      </w:pPr>
      <w:r w:rsidRPr="00DF68DE">
        <w:rPr>
          <w:b/>
          <w:sz w:val="28"/>
          <w:szCs w:val="28"/>
          <w:lang w:eastAsia="en-US"/>
        </w:rPr>
        <w:t>Организационно-технологическое сопровождение региональной базы данных выпускников 9,</w:t>
      </w:r>
      <w:r w:rsidR="00B52DD9">
        <w:rPr>
          <w:b/>
          <w:sz w:val="28"/>
          <w:szCs w:val="28"/>
          <w:lang w:eastAsia="en-US"/>
        </w:rPr>
        <w:t xml:space="preserve"> </w:t>
      </w:r>
      <w:r w:rsidRPr="00DF68DE">
        <w:rPr>
          <w:b/>
          <w:sz w:val="28"/>
          <w:szCs w:val="28"/>
          <w:lang w:eastAsia="en-US"/>
        </w:rPr>
        <w:t>11-х классов</w:t>
      </w:r>
      <w:r>
        <w:rPr>
          <w:b/>
          <w:sz w:val="28"/>
          <w:szCs w:val="28"/>
          <w:lang w:eastAsia="en-US"/>
        </w:rPr>
        <w:t>, базы данных сотрудников, привлекаемых к проведению к ГИА</w:t>
      </w:r>
      <w:r w:rsidRPr="00DF68DE">
        <w:rPr>
          <w:b/>
          <w:sz w:val="28"/>
          <w:szCs w:val="28"/>
          <w:lang w:eastAsia="en-US"/>
        </w:rPr>
        <w:t xml:space="preserve"> (далее – РИС).</w:t>
      </w:r>
    </w:p>
    <w:p w14:paraId="419ED00E" w14:textId="4ED00E56" w:rsidR="00A03707" w:rsidRDefault="00A03707" w:rsidP="00A03707">
      <w:pPr>
        <w:tabs>
          <w:tab w:val="left" w:pos="426"/>
        </w:tabs>
        <w:ind w:firstLine="567"/>
        <w:jc w:val="both"/>
        <w:rPr>
          <w:sz w:val="28"/>
          <w:szCs w:val="28"/>
        </w:rPr>
      </w:pPr>
      <w:r>
        <w:rPr>
          <w:rFonts w:eastAsia="Calibri"/>
          <w:sz w:val="28"/>
          <w:szCs w:val="28"/>
        </w:rPr>
        <w:t>В 2024 году, учитывая проблемы по итогам ГИА 2023 года, были приняты меры по упорядочению работы для корректного заполнения РИС выпускников и сотрудников. Всего работа велась в РИС с данными более 3 тысяч педагогов, более 9,5 тысяч выпускников 9,</w:t>
      </w:r>
      <w:r w:rsidR="00B52DD9">
        <w:rPr>
          <w:rFonts w:eastAsia="Calibri"/>
          <w:sz w:val="28"/>
          <w:szCs w:val="28"/>
        </w:rPr>
        <w:t xml:space="preserve"> </w:t>
      </w:r>
      <w:r>
        <w:rPr>
          <w:rFonts w:eastAsia="Calibri"/>
          <w:sz w:val="28"/>
          <w:szCs w:val="28"/>
        </w:rPr>
        <w:t xml:space="preserve">11-х (12) классов, выпускников прошлых лет. </w:t>
      </w:r>
      <w:r>
        <w:rPr>
          <w:sz w:val="28"/>
          <w:szCs w:val="28"/>
        </w:rPr>
        <w:t>Тенденция роста участников экзаменов продолжится, в 202</w:t>
      </w:r>
      <w:r w:rsidR="00FB3260">
        <w:rPr>
          <w:sz w:val="28"/>
          <w:szCs w:val="28"/>
        </w:rPr>
        <w:t>5 г</w:t>
      </w:r>
      <w:r w:rsidR="006074C2">
        <w:rPr>
          <w:sz w:val="28"/>
          <w:szCs w:val="28"/>
        </w:rPr>
        <w:t>оду примерно ожидается около</w:t>
      </w:r>
      <w:r w:rsidR="00FB3260">
        <w:rPr>
          <w:sz w:val="28"/>
          <w:szCs w:val="28"/>
        </w:rPr>
        <w:t xml:space="preserve"> 10,5 </w:t>
      </w:r>
      <w:r w:rsidR="00FB3260" w:rsidRPr="005450F3">
        <w:rPr>
          <w:sz w:val="28"/>
          <w:szCs w:val="28"/>
        </w:rPr>
        <w:t>тысяч</w:t>
      </w:r>
      <w:r w:rsidRPr="005450F3">
        <w:rPr>
          <w:sz w:val="28"/>
          <w:szCs w:val="28"/>
        </w:rPr>
        <w:t xml:space="preserve"> участников (9 </w:t>
      </w:r>
      <w:r w:rsidR="00491925" w:rsidRPr="005450F3">
        <w:rPr>
          <w:sz w:val="28"/>
          <w:szCs w:val="28"/>
        </w:rPr>
        <w:t>классы –7808 чел., 11</w:t>
      </w:r>
      <w:r w:rsidR="00D422AB">
        <w:rPr>
          <w:sz w:val="28"/>
          <w:szCs w:val="28"/>
        </w:rPr>
        <w:t xml:space="preserve"> </w:t>
      </w:r>
      <w:r w:rsidR="00491925" w:rsidRPr="005450F3">
        <w:rPr>
          <w:sz w:val="28"/>
          <w:szCs w:val="28"/>
        </w:rPr>
        <w:t>классы – 2673</w:t>
      </w:r>
      <w:r w:rsidRPr="005450F3">
        <w:rPr>
          <w:sz w:val="28"/>
          <w:szCs w:val="28"/>
        </w:rPr>
        <w:t xml:space="preserve"> чел.).</w:t>
      </w:r>
    </w:p>
    <w:p w14:paraId="4DC789FD" w14:textId="60064B5E" w:rsidR="00E57FA7" w:rsidRDefault="00E57FA7" w:rsidP="00F94EB3">
      <w:pPr>
        <w:ind w:firstLine="709"/>
        <w:jc w:val="right"/>
        <w:rPr>
          <w:sz w:val="20"/>
          <w:szCs w:val="20"/>
        </w:rPr>
      </w:pPr>
      <w:r>
        <w:rPr>
          <w:noProof/>
        </w:rPr>
        <w:drawing>
          <wp:anchor distT="0" distB="0" distL="114300" distR="114300" simplePos="0" relativeHeight="251656192" behindDoc="0" locked="0" layoutInCell="1" allowOverlap="1" wp14:anchorId="72B69FBF" wp14:editId="25E7C40F">
            <wp:simplePos x="0" y="0"/>
            <wp:positionH relativeFrom="column">
              <wp:posOffset>1012190</wp:posOffset>
            </wp:positionH>
            <wp:positionV relativeFrom="paragraph">
              <wp:posOffset>12700</wp:posOffset>
            </wp:positionV>
            <wp:extent cx="4438650" cy="1085850"/>
            <wp:effectExtent l="0" t="0" r="0" b="0"/>
            <wp:wrapThrough wrapText="bothSides">
              <wp:wrapPolygon edited="0">
                <wp:start x="0" y="0"/>
                <wp:lineTo x="0" y="21221"/>
                <wp:lineTo x="21507" y="21221"/>
                <wp:lineTo x="21507" y="0"/>
                <wp:lineTo x="0" y="0"/>
              </wp:wrapPolygon>
            </wp:wrapThrough>
            <wp:docPr id="18" name="Рисунок 18" descr="https://psv4.userapi.com/s/v1/d/LWr0JUyCXkNlbr-yFKxvAePRmp97Sbl1t7Q9mqFWsOwjajxWyIT39M_emU4-zhuHo9VJ-xuLi59sieWj-SE0FzzaICHElpmoSPmmA33DQGOw5Jf5/vZoVxTcezY64zdOMwe6v-f1qKkni4WSPnkkIaqHbBD_01Bz78jW5rRZw77WxjENaN4xTiri4J84MCbWMOyMmPe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v4.userapi.com/s/v1/d/LWr0JUyCXkNlbr-yFKxvAePRmp97Sbl1t7Q9mqFWsOwjajxWyIT39M_emU4-zhuHo9VJ-xuLi59sieWj-SE0FzzaICHElpmoSPmmA33DQGOw5Jf5/vZoVxTcezY64zdOMwe6v-f1qKkni4WSPnkkIaqHbBD_01Bz78jW5rRZw77WxjENaN4xTiri4J84MCbWMOyMmPeDm.jpg"/>
                    <pic:cNvPicPr>
                      <a:picLocks noChangeAspect="1" noChangeArrowheads="1"/>
                    </pic:cNvPicPr>
                  </pic:nvPicPr>
                  <pic:blipFill rotWithShape="1">
                    <a:blip r:embed="rId27">
                      <a:extLst>
                        <a:ext uri="{28A0092B-C50C-407E-A947-70E740481C1C}">
                          <a14:useLocalDpi xmlns:a14="http://schemas.microsoft.com/office/drawing/2010/main" val="0"/>
                        </a:ext>
                      </a:extLst>
                    </a:blip>
                    <a:srcRect r="2216" b="4665"/>
                    <a:stretch/>
                  </pic:blipFill>
                  <pic:spPr bwMode="auto">
                    <a:xfrm>
                      <a:off x="0" y="0"/>
                      <a:ext cx="44386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54521" w14:textId="300E73E1" w:rsidR="00E57FA7" w:rsidRDefault="00E57FA7" w:rsidP="00F94EB3">
      <w:pPr>
        <w:ind w:firstLine="709"/>
        <w:jc w:val="right"/>
        <w:rPr>
          <w:sz w:val="20"/>
          <w:szCs w:val="20"/>
        </w:rPr>
      </w:pPr>
    </w:p>
    <w:p w14:paraId="44BF0325" w14:textId="149915BF" w:rsidR="00E57FA7" w:rsidRDefault="00E57FA7" w:rsidP="00F94EB3">
      <w:pPr>
        <w:ind w:firstLine="709"/>
        <w:jc w:val="right"/>
        <w:rPr>
          <w:sz w:val="20"/>
          <w:szCs w:val="20"/>
        </w:rPr>
      </w:pPr>
    </w:p>
    <w:p w14:paraId="149CDBD3" w14:textId="77777777" w:rsidR="00E57FA7" w:rsidRDefault="00E57FA7" w:rsidP="00F94EB3">
      <w:pPr>
        <w:ind w:firstLine="709"/>
        <w:jc w:val="right"/>
        <w:rPr>
          <w:sz w:val="20"/>
          <w:szCs w:val="20"/>
        </w:rPr>
      </w:pPr>
    </w:p>
    <w:p w14:paraId="523D6ED6" w14:textId="77777777" w:rsidR="00E57FA7" w:rsidRDefault="00E57FA7" w:rsidP="00F94EB3">
      <w:pPr>
        <w:ind w:firstLine="709"/>
        <w:jc w:val="right"/>
        <w:rPr>
          <w:sz w:val="20"/>
          <w:szCs w:val="20"/>
        </w:rPr>
      </w:pPr>
    </w:p>
    <w:p w14:paraId="0399B762" w14:textId="77777777" w:rsidR="00E57FA7" w:rsidRDefault="00E57FA7" w:rsidP="00F94EB3">
      <w:pPr>
        <w:ind w:firstLine="709"/>
        <w:jc w:val="right"/>
        <w:rPr>
          <w:sz w:val="20"/>
          <w:szCs w:val="20"/>
        </w:rPr>
      </w:pPr>
    </w:p>
    <w:p w14:paraId="33337C7A" w14:textId="77777777" w:rsidR="00E57FA7" w:rsidRDefault="00E57FA7" w:rsidP="00F94EB3">
      <w:pPr>
        <w:ind w:firstLine="709"/>
        <w:jc w:val="right"/>
        <w:rPr>
          <w:sz w:val="20"/>
          <w:szCs w:val="20"/>
        </w:rPr>
      </w:pPr>
    </w:p>
    <w:p w14:paraId="5A739DBA" w14:textId="77777777" w:rsidR="00EA62E8" w:rsidRDefault="00EA62E8" w:rsidP="00E57FA7">
      <w:pPr>
        <w:ind w:firstLine="709"/>
        <w:jc w:val="center"/>
        <w:rPr>
          <w:sz w:val="20"/>
          <w:szCs w:val="20"/>
        </w:rPr>
      </w:pPr>
    </w:p>
    <w:p w14:paraId="1F411373" w14:textId="51FFB946" w:rsidR="00A03707" w:rsidRDefault="00A03707" w:rsidP="00E57FA7">
      <w:pPr>
        <w:ind w:firstLine="709"/>
        <w:jc w:val="center"/>
        <w:rPr>
          <w:sz w:val="20"/>
          <w:szCs w:val="20"/>
        </w:rPr>
      </w:pPr>
      <w:r>
        <w:rPr>
          <w:sz w:val="20"/>
          <w:szCs w:val="20"/>
        </w:rPr>
        <w:t xml:space="preserve">Рисунок </w:t>
      </w:r>
      <w:r w:rsidR="00C71A98">
        <w:rPr>
          <w:sz w:val="20"/>
          <w:szCs w:val="20"/>
        </w:rPr>
        <w:t xml:space="preserve">13 </w:t>
      </w:r>
      <w:r w:rsidRPr="007C1A5E">
        <w:rPr>
          <w:sz w:val="20"/>
          <w:szCs w:val="20"/>
        </w:rPr>
        <w:t>– Предварительное количес</w:t>
      </w:r>
      <w:r w:rsidR="00F94EB3">
        <w:rPr>
          <w:sz w:val="20"/>
          <w:szCs w:val="20"/>
        </w:rPr>
        <w:t>тво участников ГИА до 2025 г.</w:t>
      </w:r>
    </w:p>
    <w:p w14:paraId="59A7BE49" w14:textId="77777777" w:rsidR="00E57FA7" w:rsidRPr="00E57FA7" w:rsidRDefault="00E57FA7" w:rsidP="00E57FA7">
      <w:pPr>
        <w:ind w:firstLine="709"/>
        <w:jc w:val="center"/>
        <w:rPr>
          <w:sz w:val="16"/>
          <w:szCs w:val="16"/>
        </w:rPr>
      </w:pPr>
    </w:p>
    <w:p w14:paraId="1E93E803" w14:textId="338E515A" w:rsidR="00A03707" w:rsidRPr="00A054BA" w:rsidRDefault="00A03707" w:rsidP="00A03707">
      <w:pPr>
        <w:tabs>
          <w:tab w:val="left" w:pos="426"/>
        </w:tabs>
        <w:ind w:firstLine="567"/>
        <w:jc w:val="both"/>
        <w:rPr>
          <w:rFonts w:eastAsia="Calibri"/>
          <w:sz w:val="28"/>
          <w:szCs w:val="28"/>
        </w:rPr>
      </w:pPr>
      <w:r>
        <w:rPr>
          <w:rFonts w:eastAsia="Calibri"/>
          <w:sz w:val="28"/>
          <w:szCs w:val="28"/>
        </w:rPr>
        <w:t xml:space="preserve">Для эффективного взаимодействия по корректному заполнению РИС в районных управлениях образованием, а также в школах были определены ответственные координаторы. </w:t>
      </w:r>
      <w:r w:rsidRPr="00A054BA">
        <w:rPr>
          <w:rFonts w:eastAsia="Calibri"/>
          <w:sz w:val="28"/>
          <w:szCs w:val="28"/>
        </w:rPr>
        <w:t xml:space="preserve">База данных участников и педагогов несколько раз проходила верификацию на всех уровнях, что позволило избежать риска несвоевременного или некорректного внесения информации в РИС. </w:t>
      </w:r>
      <w:r>
        <w:rPr>
          <w:rFonts w:eastAsia="Calibri"/>
          <w:sz w:val="28"/>
          <w:szCs w:val="28"/>
        </w:rPr>
        <w:t>Б</w:t>
      </w:r>
      <w:r w:rsidRPr="00A054BA">
        <w:rPr>
          <w:rFonts w:eastAsia="Calibri"/>
          <w:sz w:val="28"/>
          <w:szCs w:val="28"/>
        </w:rPr>
        <w:t>ыл налажен процесс назначения педагогов в ППЭ накануне экзаменов, и согласование данных с муниципальным</w:t>
      </w:r>
      <w:r>
        <w:rPr>
          <w:rFonts w:eastAsia="Calibri"/>
          <w:sz w:val="28"/>
          <w:szCs w:val="28"/>
        </w:rPr>
        <w:t>и</w:t>
      </w:r>
      <w:r w:rsidRPr="00A054BA">
        <w:rPr>
          <w:rFonts w:eastAsia="Calibri"/>
          <w:sz w:val="28"/>
          <w:szCs w:val="28"/>
        </w:rPr>
        <w:t xml:space="preserve"> координаторам</w:t>
      </w:r>
      <w:r>
        <w:rPr>
          <w:rFonts w:eastAsia="Calibri"/>
          <w:sz w:val="28"/>
          <w:szCs w:val="28"/>
        </w:rPr>
        <w:t>и</w:t>
      </w:r>
      <w:r w:rsidRPr="00A054BA">
        <w:rPr>
          <w:rFonts w:eastAsia="Calibri"/>
          <w:sz w:val="28"/>
          <w:szCs w:val="28"/>
        </w:rPr>
        <w:t>, что исключило риск привлечения неоправданно завышенного числа педагогов.</w:t>
      </w:r>
    </w:p>
    <w:p w14:paraId="2B388EA3" w14:textId="76524FD2" w:rsidR="00A03707" w:rsidRPr="002E3518" w:rsidRDefault="00A03707" w:rsidP="00E63CB4">
      <w:pPr>
        <w:shd w:val="clear" w:color="auto" w:fill="FFFFFF" w:themeFill="background1"/>
        <w:ind w:firstLine="567"/>
        <w:jc w:val="both"/>
        <w:rPr>
          <w:b/>
          <w:sz w:val="28"/>
          <w:szCs w:val="28"/>
          <w:lang w:eastAsia="en-US"/>
        </w:rPr>
      </w:pPr>
      <w:r w:rsidRPr="00FF3F90">
        <w:rPr>
          <w:sz w:val="28"/>
          <w:szCs w:val="28"/>
          <w:lang w:eastAsia="en-US"/>
        </w:rPr>
        <w:t>Однако, несмотря на проводимую работу,</w:t>
      </w:r>
      <w:r>
        <w:rPr>
          <w:sz w:val="28"/>
          <w:szCs w:val="28"/>
          <w:lang w:eastAsia="en-US"/>
        </w:rPr>
        <w:t xml:space="preserve"> были риски. </w:t>
      </w:r>
      <w:r w:rsidRPr="00793164">
        <w:rPr>
          <w:sz w:val="28"/>
          <w:szCs w:val="28"/>
          <w:lang w:eastAsia="en-US"/>
        </w:rPr>
        <w:t>Несоответствие выбора формы экзамена в заявлении участников государственного выпускного экзамена (далее - ГВЭ) с назначен</w:t>
      </w:r>
      <w:r>
        <w:rPr>
          <w:sz w:val="28"/>
          <w:szCs w:val="28"/>
          <w:lang w:eastAsia="en-US"/>
        </w:rPr>
        <w:t xml:space="preserve">ием в базе данных. </w:t>
      </w:r>
      <w:r w:rsidR="004949A9">
        <w:rPr>
          <w:sz w:val="28"/>
          <w:szCs w:val="28"/>
          <w:lang w:eastAsia="en-US"/>
        </w:rPr>
        <w:t>Также, в</w:t>
      </w:r>
      <w:r w:rsidRPr="00793164">
        <w:rPr>
          <w:sz w:val="28"/>
          <w:szCs w:val="28"/>
          <w:lang w:eastAsia="en-US"/>
        </w:rPr>
        <w:t xml:space="preserve"> базе данных информация о типе экзамена участников ГВЭ имела разногласия с </w:t>
      </w:r>
      <w:r>
        <w:rPr>
          <w:sz w:val="28"/>
          <w:szCs w:val="28"/>
          <w:lang w:eastAsia="en-US"/>
        </w:rPr>
        <w:t xml:space="preserve">вариантом заданий КИМ. </w:t>
      </w:r>
      <w:r w:rsidRPr="00793164">
        <w:rPr>
          <w:sz w:val="28"/>
          <w:szCs w:val="28"/>
          <w:lang w:eastAsia="en-US"/>
        </w:rPr>
        <w:t>Нек</w:t>
      </w:r>
      <w:r>
        <w:rPr>
          <w:sz w:val="28"/>
          <w:szCs w:val="28"/>
          <w:lang w:eastAsia="en-US"/>
        </w:rPr>
        <w:t>орректное заполнение сведений специалистов</w:t>
      </w:r>
      <w:r w:rsidRPr="00793164">
        <w:rPr>
          <w:sz w:val="28"/>
          <w:szCs w:val="28"/>
          <w:lang w:eastAsia="en-US"/>
        </w:rPr>
        <w:t>, в том числе данные о предметной специализации и электронной почты в</w:t>
      </w:r>
      <w:r>
        <w:rPr>
          <w:sz w:val="28"/>
          <w:szCs w:val="28"/>
          <w:lang w:eastAsia="en-US"/>
        </w:rPr>
        <w:t xml:space="preserve"> РИС.</w:t>
      </w:r>
      <w:r w:rsidR="004949A9">
        <w:rPr>
          <w:sz w:val="28"/>
          <w:szCs w:val="28"/>
          <w:lang w:eastAsia="en-US"/>
        </w:rPr>
        <w:t xml:space="preserve"> В</w:t>
      </w:r>
      <w:r w:rsidR="004949A9" w:rsidRPr="00793164">
        <w:rPr>
          <w:sz w:val="28"/>
          <w:szCs w:val="28"/>
          <w:lang w:eastAsia="en-US"/>
        </w:rPr>
        <w:t xml:space="preserve"> связи с некоррек</w:t>
      </w:r>
      <w:r w:rsidR="004949A9">
        <w:rPr>
          <w:sz w:val="28"/>
          <w:szCs w:val="28"/>
          <w:lang w:eastAsia="en-US"/>
        </w:rPr>
        <w:t>тными данными электронной почты</w:t>
      </w:r>
      <w:r w:rsidR="00623CC8">
        <w:rPr>
          <w:sz w:val="28"/>
          <w:szCs w:val="28"/>
          <w:lang w:eastAsia="en-US"/>
        </w:rPr>
        <w:t>, к при</w:t>
      </w:r>
      <w:r w:rsidR="004949A9">
        <w:rPr>
          <w:sz w:val="28"/>
          <w:szCs w:val="28"/>
          <w:lang w:eastAsia="en-US"/>
        </w:rPr>
        <w:t xml:space="preserve">меру, в </w:t>
      </w:r>
      <w:r w:rsidRPr="00793164">
        <w:rPr>
          <w:sz w:val="28"/>
          <w:szCs w:val="28"/>
          <w:lang w:eastAsia="en-US"/>
        </w:rPr>
        <w:t>10 из 19 муниципалитетов не смогли достичь 100% показателя в дистанционном обучении ФГБУ «ФЦТ»</w:t>
      </w:r>
      <w:r w:rsidR="004949A9">
        <w:rPr>
          <w:sz w:val="28"/>
          <w:szCs w:val="28"/>
          <w:lang w:eastAsia="en-US"/>
        </w:rPr>
        <w:t>.</w:t>
      </w:r>
      <w:r w:rsidRPr="00793164">
        <w:rPr>
          <w:sz w:val="28"/>
          <w:szCs w:val="28"/>
          <w:lang w:eastAsia="en-US"/>
        </w:rPr>
        <w:t xml:space="preserve"> </w:t>
      </w:r>
    </w:p>
    <w:p w14:paraId="33C4CAFF" w14:textId="02EDB2EB" w:rsidR="00A03707" w:rsidRDefault="00A03707" w:rsidP="00E63CB4">
      <w:pPr>
        <w:tabs>
          <w:tab w:val="left" w:pos="426"/>
        </w:tabs>
        <w:ind w:firstLine="567"/>
        <w:jc w:val="both"/>
        <w:rPr>
          <w:sz w:val="28"/>
          <w:szCs w:val="28"/>
          <w:lang w:eastAsia="en-US"/>
        </w:rPr>
      </w:pPr>
      <w:r>
        <w:rPr>
          <w:sz w:val="28"/>
          <w:szCs w:val="28"/>
          <w:lang w:eastAsia="en-US"/>
        </w:rPr>
        <w:t>Р</w:t>
      </w:r>
      <w:r w:rsidRPr="00793164">
        <w:rPr>
          <w:sz w:val="28"/>
          <w:szCs w:val="28"/>
          <w:lang w:eastAsia="en-US"/>
        </w:rPr>
        <w:t xml:space="preserve">азработаны рекомендации </w:t>
      </w:r>
      <w:r>
        <w:rPr>
          <w:sz w:val="28"/>
          <w:szCs w:val="28"/>
          <w:lang w:eastAsia="en-US"/>
        </w:rPr>
        <w:t>в разрезе каждого района (ППЭ) по их устранению</w:t>
      </w:r>
      <w:r w:rsidR="002C0F1B">
        <w:rPr>
          <w:sz w:val="28"/>
          <w:szCs w:val="28"/>
          <w:lang w:eastAsia="en-US"/>
        </w:rPr>
        <w:t>:</w:t>
      </w:r>
    </w:p>
    <w:p w14:paraId="1FAC72ED" w14:textId="31C29993" w:rsidR="00A03707" w:rsidRPr="002E3518" w:rsidRDefault="00F969F7" w:rsidP="00E63CB4">
      <w:pPr>
        <w:numPr>
          <w:ilvl w:val="0"/>
          <w:numId w:val="15"/>
        </w:numPr>
        <w:tabs>
          <w:tab w:val="left" w:pos="851"/>
        </w:tabs>
        <w:suppressAutoHyphens/>
        <w:spacing w:after="160"/>
        <w:ind w:left="0" w:firstLine="567"/>
        <w:contextualSpacing/>
        <w:jc w:val="both"/>
        <w:rPr>
          <w:rFonts w:eastAsia="Calibri"/>
          <w:sz w:val="28"/>
          <w:szCs w:val="28"/>
          <w:lang w:eastAsia="en-US"/>
        </w:rPr>
      </w:pPr>
      <w:r>
        <w:rPr>
          <w:rFonts w:eastAsia="Calibri"/>
          <w:sz w:val="28"/>
          <w:szCs w:val="28"/>
          <w:lang w:eastAsia="en-US"/>
        </w:rPr>
        <w:t>Н</w:t>
      </w:r>
      <w:r w:rsidR="00A03707" w:rsidRPr="002E3518">
        <w:rPr>
          <w:rFonts w:eastAsia="Calibri"/>
          <w:sz w:val="28"/>
          <w:szCs w:val="28"/>
          <w:lang w:eastAsia="en-US"/>
        </w:rPr>
        <w:t>азначать и утверждать нормативно-правовым актом ответственное лицо за введение и</w:t>
      </w:r>
      <w:r w:rsidR="00B23AC5">
        <w:rPr>
          <w:rFonts w:eastAsia="Calibri"/>
          <w:sz w:val="28"/>
          <w:szCs w:val="28"/>
          <w:lang w:eastAsia="en-US"/>
        </w:rPr>
        <w:t xml:space="preserve"> формирование базы данных в районах</w:t>
      </w:r>
      <w:r w:rsidR="00A03707" w:rsidRPr="002E3518">
        <w:rPr>
          <w:rFonts w:eastAsia="Calibri"/>
          <w:sz w:val="28"/>
          <w:szCs w:val="28"/>
          <w:lang w:eastAsia="en-US"/>
        </w:rPr>
        <w:t xml:space="preserve"> и образовательных организациях</w:t>
      </w:r>
      <w:r w:rsidR="002C0F1B">
        <w:rPr>
          <w:rFonts w:eastAsia="Calibri"/>
          <w:sz w:val="28"/>
          <w:szCs w:val="28"/>
          <w:lang w:eastAsia="en-US"/>
        </w:rPr>
        <w:t>;</w:t>
      </w:r>
    </w:p>
    <w:p w14:paraId="35C1C338" w14:textId="7396BE45" w:rsidR="00A03707" w:rsidRPr="002E3518" w:rsidRDefault="00F969F7" w:rsidP="00E63CB4">
      <w:pPr>
        <w:numPr>
          <w:ilvl w:val="0"/>
          <w:numId w:val="15"/>
        </w:numPr>
        <w:tabs>
          <w:tab w:val="left" w:pos="851"/>
        </w:tabs>
        <w:suppressAutoHyphens/>
        <w:spacing w:after="160"/>
        <w:ind w:left="0" w:firstLine="567"/>
        <w:contextualSpacing/>
        <w:jc w:val="both"/>
        <w:rPr>
          <w:rFonts w:eastAsia="Calibri"/>
          <w:sz w:val="28"/>
          <w:szCs w:val="28"/>
          <w:lang w:eastAsia="en-US"/>
        </w:rPr>
      </w:pPr>
      <w:r>
        <w:rPr>
          <w:rFonts w:eastAsia="Calibri"/>
          <w:sz w:val="28"/>
          <w:szCs w:val="28"/>
          <w:lang w:eastAsia="en-US"/>
        </w:rPr>
        <w:t>П</w:t>
      </w:r>
      <w:r w:rsidR="00A03707" w:rsidRPr="002E3518">
        <w:rPr>
          <w:rFonts w:eastAsia="Calibri"/>
          <w:sz w:val="28"/>
          <w:szCs w:val="28"/>
          <w:lang w:eastAsia="en-US"/>
        </w:rPr>
        <w:t>олномочия за ответственным лицом по сверке и проверке соответствия заявлений участников ГВЭ с заключением ПМПК, сведений о работниках и образовательных организаций закреплять через системные инстру</w:t>
      </w:r>
      <w:r w:rsidR="002C0F1B">
        <w:rPr>
          <w:rFonts w:eastAsia="Calibri"/>
          <w:sz w:val="28"/>
          <w:szCs w:val="28"/>
          <w:lang w:eastAsia="en-US"/>
        </w:rPr>
        <w:t>ктивные мероприятия под роспись;</w:t>
      </w:r>
      <w:r w:rsidR="00A03707" w:rsidRPr="002E3518">
        <w:rPr>
          <w:rFonts w:eastAsia="Calibri"/>
          <w:sz w:val="28"/>
          <w:szCs w:val="28"/>
          <w:lang w:eastAsia="en-US"/>
        </w:rPr>
        <w:t xml:space="preserve"> </w:t>
      </w:r>
    </w:p>
    <w:p w14:paraId="656AFC01" w14:textId="6E085894" w:rsidR="00A03707" w:rsidRPr="002E3518" w:rsidRDefault="00F969F7" w:rsidP="00E63CB4">
      <w:pPr>
        <w:numPr>
          <w:ilvl w:val="0"/>
          <w:numId w:val="15"/>
        </w:numPr>
        <w:tabs>
          <w:tab w:val="left" w:pos="851"/>
        </w:tabs>
        <w:suppressAutoHyphens/>
        <w:spacing w:after="160"/>
        <w:ind w:left="0" w:firstLine="567"/>
        <w:contextualSpacing/>
        <w:jc w:val="both"/>
        <w:rPr>
          <w:rFonts w:eastAsia="Calibri"/>
          <w:sz w:val="28"/>
          <w:szCs w:val="28"/>
          <w:lang w:eastAsia="en-US"/>
        </w:rPr>
      </w:pPr>
      <w:r>
        <w:rPr>
          <w:rFonts w:eastAsia="Calibri"/>
          <w:sz w:val="28"/>
          <w:szCs w:val="28"/>
          <w:lang w:eastAsia="en-US"/>
        </w:rPr>
        <w:t>П</w:t>
      </w:r>
      <w:r w:rsidR="00A03707" w:rsidRPr="002E3518">
        <w:rPr>
          <w:rFonts w:eastAsia="Calibri"/>
          <w:sz w:val="28"/>
          <w:szCs w:val="28"/>
          <w:lang w:eastAsia="en-US"/>
        </w:rPr>
        <w:t>ередача сформированной базы данных в РЦОИ будет осуществляться только после утверждения актуальности передаваемых сведен</w:t>
      </w:r>
      <w:r w:rsidR="00623CC8">
        <w:rPr>
          <w:rFonts w:eastAsia="Calibri"/>
          <w:sz w:val="28"/>
          <w:szCs w:val="28"/>
          <w:lang w:eastAsia="en-US"/>
        </w:rPr>
        <w:t>ий за подписью руководителя районного управления образованием</w:t>
      </w:r>
      <w:r w:rsidR="002C0F1B">
        <w:rPr>
          <w:rFonts w:eastAsia="Calibri"/>
          <w:sz w:val="28"/>
          <w:szCs w:val="28"/>
          <w:lang w:eastAsia="en-US"/>
        </w:rPr>
        <w:t>;</w:t>
      </w:r>
      <w:r w:rsidR="00A03707" w:rsidRPr="002E3518">
        <w:rPr>
          <w:rFonts w:eastAsia="Calibri"/>
          <w:sz w:val="28"/>
          <w:szCs w:val="28"/>
          <w:lang w:eastAsia="en-US"/>
        </w:rPr>
        <w:t xml:space="preserve"> </w:t>
      </w:r>
    </w:p>
    <w:p w14:paraId="5452A933" w14:textId="2C2BFD1C" w:rsidR="00A03707" w:rsidRPr="002E3518" w:rsidRDefault="005556BB" w:rsidP="005556BB">
      <w:pPr>
        <w:numPr>
          <w:ilvl w:val="0"/>
          <w:numId w:val="15"/>
        </w:numPr>
        <w:tabs>
          <w:tab w:val="left" w:pos="851"/>
        </w:tabs>
        <w:suppressAutoHyphens/>
        <w:spacing w:after="160"/>
        <w:ind w:left="0" w:firstLine="567"/>
        <w:contextualSpacing/>
        <w:jc w:val="both"/>
        <w:rPr>
          <w:rFonts w:eastAsia="Calibri"/>
          <w:sz w:val="28"/>
          <w:szCs w:val="28"/>
          <w:lang w:eastAsia="en-US"/>
        </w:rPr>
      </w:pPr>
      <w:r w:rsidRPr="005556BB">
        <w:rPr>
          <w:rFonts w:eastAsia="Calibri"/>
          <w:sz w:val="28"/>
          <w:szCs w:val="28"/>
          <w:lang w:eastAsia="en-US"/>
        </w:rPr>
        <w:t>Психолого-медико-педагогическ</w:t>
      </w:r>
      <w:r>
        <w:rPr>
          <w:rFonts w:eastAsia="Calibri"/>
          <w:sz w:val="28"/>
          <w:szCs w:val="28"/>
          <w:lang w:eastAsia="en-US"/>
        </w:rPr>
        <w:t>ие</w:t>
      </w:r>
      <w:r w:rsidRPr="005556BB">
        <w:rPr>
          <w:rFonts w:eastAsia="Calibri"/>
          <w:sz w:val="28"/>
          <w:szCs w:val="28"/>
          <w:lang w:eastAsia="en-US"/>
        </w:rPr>
        <w:t xml:space="preserve"> комисси</w:t>
      </w:r>
      <w:r>
        <w:rPr>
          <w:rFonts w:eastAsia="Calibri"/>
          <w:sz w:val="28"/>
          <w:szCs w:val="28"/>
          <w:lang w:eastAsia="en-US"/>
        </w:rPr>
        <w:t>и</w:t>
      </w:r>
      <w:r w:rsidRPr="005556BB">
        <w:rPr>
          <w:rFonts w:eastAsia="Calibri"/>
          <w:sz w:val="28"/>
          <w:szCs w:val="28"/>
          <w:lang w:eastAsia="en-US"/>
        </w:rPr>
        <w:t xml:space="preserve"> (ПМПК) </w:t>
      </w:r>
      <w:r w:rsidR="00A03707" w:rsidRPr="002E3518">
        <w:rPr>
          <w:rFonts w:eastAsia="Calibri"/>
          <w:sz w:val="28"/>
          <w:szCs w:val="28"/>
          <w:lang w:eastAsia="en-US"/>
        </w:rPr>
        <w:t>должны оформлять документы в соответствии с опубликованной спецификацией экзаменационных материалов для проведения ГИА в 2025 году, опубликованной на сайте ФИПИ и не допускать оформления на старых бланках</w:t>
      </w:r>
      <w:r w:rsidR="002C0F1B">
        <w:rPr>
          <w:rFonts w:eastAsia="Calibri"/>
          <w:sz w:val="28"/>
          <w:szCs w:val="28"/>
          <w:lang w:eastAsia="en-US"/>
        </w:rPr>
        <w:t>;</w:t>
      </w:r>
    </w:p>
    <w:p w14:paraId="0231E684" w14:textId="5676B85B" w:rsidR="00A03707" w:rsidRPr="002E3518" w:rsidRDefault="00F969F7" w:rsidP="00E63CB4">
      <w:pPr>
        <w:numPr>
          <w:ilvl w:val="0"/>
          <w:numId w:val="15"/>
        </w:numPr>
        <w:tabs>
          <w:tab w:val="left" w:pos="851"/>
        </w:tabs>
        <w:suppressAutoHyphens/>
        <w:spacing w:after="160"/>
        <w:ind w:left="0" w:firstLine="567"/>
        <w:contextualSpacing/>
        <w:jc w:val="both"/>
        <w:rPr>
          <w:rFonts w:eastAsia="Calibri"/>
          <w:sz w:val="28"/>
          <w:szCs w:val="28"/>
          <w:lang w:eastAsia="en-US"/>
        </w:rPr>
      </w:pPr>
      <w:r>
        <w:rPr>
          <w:rFonts w:eastAsia="Calibri"/>
          <w:sz w:val="28"/>
          <w:szCs w:val="28"/>
          <w:lang w:eastAsia="en-US"/>
        </w:rPr>
        <w:t>О</w:t>
      </w:r>
      <w:r w:rsidR="00A03707" w:rsidRPr="002E3518">
        <w:rPr>
          <w:rFonts w:eastAsia="Calibri"/>
          <w:sz w:val="28"/>
          <w:szCs w:val="28"/>
          <w:lang w:eastAsia="en-US"/>
        </w:rPr>
        <w:t>тветственное лицо за введение и формирование базы данных в МОУО и образовательных организациях в карточке участника ГВЭ в графе «примечание» заполняет номера вариантов в зависимости от категории участников</w:t>
      </w:r>
      <w:r w:rsidR="002C0F1B">
        <w:rPr>
          <w:rFonts w:eastAsia="Calibri"/>
          <w:sz w:val="28"/>
          <w:szCs w:val="28"/>
          <w:lang w:eastAsia="en-US"/>
        </w:rPr>
        <w:t>;</w:t>
      </w:r>
      <w:r w:rsidR="00A03707" w:rsidRPr="002E3518">
        <w:rPr>
          <w:rFonts w:eastAsia="Calibri"/>
          <w:sz w:val="28"/>
          <w:szCs w:val="28"/>
          <w:lang w:eastAsia="en-US"/>
        </w:rPr>
        <w:t xml:space="preserve"> </w:t>
      </w:r>
    </w:p>
    <w:p w14:paraId="1EA4D37B" w14:textId="5AFAE501" w:rsidR="00A03707" w:rsidRPr="00B23AC5" w:rsidRDefault="00F969F7" w:rsidP="00E63CB4">
      <w:pPr>
        <w:numPr>
          <w:ilvl w:val="0"/>
          <w:numId w:val="15"/>
        </w:numPr>
        <w:tabs>
          <w:tab w:val="left" w:pos="851"/>
        </w:tabs>
        <w:suppressAutoHyphens/>
        <w:spacing w:after="160"/>
        <w:ind w:left="0" w:firstLine="567"/>
        <w:contextualSpacing/>
        <w:jc w:val="both"/>
        <w:rPr>
          <w:rFonts w:eastAsia="Calibri"/>
          <w:b/>
          <w:color w:val="000000"/>
          <w:sz w:val="28"/>
          <w:szCs w:val="28"/>
          <w:shd w:val="clear" w:color="auto" w:fill="FFFFFF"/>
          <w:lang w:eastAsia="en-US"/>
        </w:rPr>
      </w:pPr>
      <w:r>
        <w:rPr>
          <w:rFonts w:eastAsia="Calibri"/>
          <w:sz w:val="28"/>
          <w:szCs w:val="28"/>
          <w:lang w:eastAsia="en-US"/>
        </w:rPr>
        <w:t>У</w:t>
      </w:r>
      <w:r w:rsidR="00A03707" w:rsidRPr="002E3518">
        <w:rPr>
          <w:rFonts w:eastAsia="Calibri"/>
          <w:sz w:val="28"/>
          <w:szCs w:val="28"/>
          <w:lang w:eastAsia="en-US"/>
        </w:rPr>
        <w:t xml:space="preserve">читывать </w:t>
      </w:r>
      <w:r w:rsidR="00A03707">
        <w:rPr>
          <w:rFonts w:eastAsia="Calibri"/>
          <w:sz w:val="28"/>
          <w:szCs w:val="28"/>
          <w:lang w:eastAsia="en-US"/>
        </w:rPr>
        <w:t>с</w:t>
      </w:r>
      <w:r w:rsidR="00A03707" w:rsidRPr="002E3518">
        <w:rPr>
          <w:rFonts w:eastAsia="Calibri"/>
          <w:sz w:val="28"/>
          <w:szCs w:val="28"/>
          <w:lang w:eastAsia="en-US"/>
        </w:rPr>
        <w:t xml:space="preserve">пециалистам РЦОИ при планировании экзаменов все документы участника (ПМПК – заключение, банк данных с графой «примечание», заявление участника) </w:t>
      </w:r>
      <w:r w:rsidR="00A03707">
        <w:rPr>
          <w:rFonts w:eastAsia="Calibri"/>
          <w:sz w:val="28"/>
          <w:szCs w:val="28"/>
          <w:lang w:eastAsia="en-US"/>
        </w:rPr>
        <w:t xml:space="preserve">и </w:t>
      </w:r>
      <w:r w:rsidR="00A03707" w:rsidRPr="002E3518">
        <w:rPr>
          <w:rFonts w:eastAsia="Calibri"/>
          <w:sz w:val="28"/>
          <w:szCs w:val="28"/>
          <w:lang w:eastAsia="en-US"/>
        </w:rPr>
        <w:t>исключить не корректное планирование</w:t>
      </w:r>
      <w:r w:rsidR="002C0F1B">
        <w:rPr>
          <w:rFonts w:eastAsia="Calibri"/>
          <w:sz w:val="28"/>
          <w:szCs w:val="28"/>
          <w:lang w:eastAsia="en-US"/>
        </w:rPr>
        <w:t>;</w:t>
      </w:r>
      <w:r w:rsidR="00A03707" w:rsidRPr="002E3518">
        <w:rPr>
          <w:rFonts w:eastAsia="Calibri"/>
          <w:sz w:val="28"/>
          <w:szCs w:val="28"/>
          <w:lang w:eastAsia="en-US"/>
        </w:rPr>
        <w:t xml:space="preserve"> </w:t>
      </w:r>
    </w:p>
    <w:p w14:paraId="668A72DB" w14:textId="3F698B9A" w:rsidR="00B23AC5" w:rsidRPr="00A03707" w:rsidRDefault="00F969F7" w:rsidP="00E63CB4">
      <w:pPr>
        <w:numPr>
          <w:ilvl w:val="0"/>
          <w:numId w:val="15"/>
        </w:numPr>
        <w:tabs>
          <w:tab w:val="left" w:pos="851"/>
        </w:tabs>
        <w:suppressAutoHyphens/>
        <w:spacing w:after="160"/>
        <w:ind w:left="0" w:firstLine="567"/>
        <w:contextualSpacing/>
        <w:jc w:val="both"/>
        <w:rPr>
          <w:rFonts w:eastAsia="Calibri"/>
          <w:b/>
          <w:color w:val="000000"/>
          <w:sz w:val="28"/>
          <w:szCs w:val="28"/>
          <w:shd w:val="clear" w:color="auto" w:fill="FFFFFF"/>
          <w:lang w:eastAsia="en-US"/>
        </w:rPr>
      </w:pPr>
      <w:r>
        <w:rPr>
          <w:sz w:val="28"/>
          <w:szCs w:val="28"/>
          <w:lang w:eastAsia="en-US"/>
        </w:rPr>
        <w:t>Н</w:t>
      </w:r>
      <w:r w:rsidR="00C8221A">
        <w:rPr>
          <w:sz w:val="28"/>
          <w:szCs w:val="28"/>
          <w:lang w:eastAsia="en-US"/>
        </w:rPr>
        <w:t>а уровне школ и района проводить верификацию</w:t>
      </w:r>
      <w:r w:rsidR="00623CC8">
        <w:rPr>
          <w:sz w:val="28"/>
          <w:szCs w:val="28"/>
          <w:lang w:eastAsia="en-US"/>
        </w:rPr>
        <w:t xml:space="preserve"> данны</w:t>
      </w:r>
      <w:r w:rsidR="00C8221A">
        <w:rPr>
          <w:sz w:val="28"/>
          <w:szCs w:val="28"/>
          <w:lang w:eastAsia="en-US"/>
        </w:rPr>
        <w:t>х</w:t>
      </w:r>
      <w:r w:rsidR="00623CC8">
        <w:rPr>
          <w:sz w:val="28"/>
          <w:szCs w:val="28"/>
          <w:lang w:eastAsia="en-US"/>
        </w:rPr>
        <w:t xml:space="preserve"> электронной почты специалистов, привлекаемых к проведению ГИА</w:t>
      </w:r>
      <w:r w:rsidR="00C8221A">
        <w:rPr>
          <w:sz w:val="28"/>
          <w:szCs w:val="28"/>
          <w:lang w:eastAsia="en-US"/>
        </w:rPr>
        <w:t xml:space="preserve">, при необходимости их </w:t>
      </w:r>
      <w:r w:rsidR="009457EE">
        <w:rPr>
          <w:sz w:val="28"/>
          <w:szCs w:val="28"/>
          <w:lang w:eastAsia="en-US"/>
        </w:rPr>
        <w:t xml:space="preserve">периодически </w:t>
      </w:r>
      <w:r w:rsidR="00C8221A">
        <w:rPr>
          <w:sz w:val="28"/>
          <w:szCs w:val="28"/>
          <w:lang w:eastAsia="en-US"/>
        </w:rPr>
        <w:t xml:space="preserve">актуализировать. </w:t>
      </w:r>
      <w:r w:rsidR="00547184">
        <w:rPr>
          <w:sz w:val="28"/>
          <w:szCs w:val="28"/>
          <w:lang w:eastAsia="en-US"/>
        </w:rPr>
        <w:t xml:space="preserve">В случае неполучения логина и пароля для входа на обучающую платформу </w:t>
      </w:r>
      <w:r w:rsidR="00F655F3">
        <w:rPr>
          <w:sz w:val="28"/>
          <w:szCs w:val="28"/>
          <w:lang w:eastAsia="en-US"/>
        </w:rPr>
        <w:t xml:space="preserve">необходимо </w:t>
      </w:r>
      <w:r w:rsidR="00547184">
        <w:rPr>
          <w:sz w:val="28"/>
          <w:szCs w:val="28"/>
          <w:lang w:eastAsia="en-US"/>
        </w:rPr>
        <w:t>обратить</w:t>
      </w:r>
      <w:r w:rsidR="00F655F3">
        <w:rPr>
          <w:sz w:val="28"/>
          <w:szCs w:val="28"/>
          <w:lang w:eastAsia="en-US"/>
        </w:rPr>
        <w:t xml:space="preserve"> внимание на акту</w:t>
      </w:r>
      <w:r w:rsidR="00156E6E">
        <w:rPr>
          <w:sz w:val="28"/>
          <w:szCs w:val="28"/>
          <w:lang w:eastAsia="en-US"/>
        </w:rPr>
        <w:t>альность данных электронной почты.</w:t>
      </w:r>
      <w:r w:rsidR="00547184">
        <w:rPr>
          <w:sz w:val="28"/>
          <w:szCs w:val="28"/>
          <w:lang w:eastAsia="en-US"/>
        </w:rPr>
        <w:t xml:space="preserve"> </w:t>
      </w:r>
    </w:p>
    <w:p w14:paraId="44A5020A" w14:textId="1D9B00AD" w:rsidR="00995A93" w:rsidRPr="00563B87" w:rsidRDefault="00C85320" w:rsidP="00995A93">
      <w:pPr>
        <w:ind w:firstLine="567"/>
        <w:jc w:val="both"/>
        <w:rPr>
          <w:b/>
          <w:color w:val="000000" w:themeColor="text1"/>
          <w:sz w:val="28"/>
          <w:szCs w:val="28"/>
        </w:rPr>
      </w:pPr>
      <w:r w:rsidRPr="00563B87">
        <w:rPr>
          <w:b/>
          <w:color w:val="000000" w:themeColor="text1"/>
          <w:sz w:val="28"/>
          <w:szCs w:val="28"/>
        </w:rPr>
        <w:t xml:space="preserve">Нарушения при проведении </w:t>
      </w:r>
      <w:r w:rsidR="00995A93" w:rsidRPr="00563B87">
        <w:rPr>
          <w:b/>
          <w:color w:val="000000" w:themeColor="text1"/>
          <w:sz w:val="28"/>
          <w:szCs w:val="28"/>
        </w:rPr>
        <w:t>ГИА со стороны участников.</w:t>
      </w:r>
    </w:p>
    <w:p w14:paraId="2F595344" w14:textId="06EE1E34" w:rsidR="00563B87" w:rsidRDefault="00A4573D" w:rsidP="00563B87">
      <w:pPr>
        <w:ind w:firstLine="567"/>
        <w:jc w:val="both"/>
        <w:rPr>
          <w:sz w:val="28"/>
          <w:szCs w:val="28"/>
        </w:rPr>
      </w:pPr>
      <w:r>
        <w:rPr>
          <w:noProof/>
        </w:rPr>
        <w:drawing>
          <wp:anchor distT="0" distB="0" distL="114300" distR="114300" simplePos="0" relativeHeight="251653120" behindDoc="0" locked="0" layoutInCell="1" allowOverlap="1" wp14:anchorId="74B11850" wp14:editId="47593982">
            <wp:simplePos x="0" y="0"/>
            <wp:positionH relativeFrom="column">
              <wp:posOffset>2679065</wp:posOffset>
            </wp:positionH>
            <wp:positionV relativeFrom="paragraph">
              <wp:posOffset>680720</wp:posOffset>
            </wp:positionV>
            <wp:extent cx="3794125" cy="1630680"/>
            <wp:effectExtent l="0" t="0" r="0" b="7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884" t="3596" r="17406" b="10433"/>
                    <a:stretch/>
                  </pic:blipFill>
                  <pic:spPr bwMode="auto">
                    <a:xfrm>
                      <a:off x="0" y="0"/>
                      <a:ext cx="3794125" cy="163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E3F" w:rsidRPr="00D62E3F">
        <w:rPr>
          <w:b/>
          <w:sz w:val="28"/>
          <w:szCs w:val="28"/>
        </w:rPr>
        <w:t>ОГЭ.</w:t>
      </w:r>
      <w:r w:rsidR="00D62E3F">
        <w:rPr>
          <w:sz w:val="28"/>
          <w:szCs w:val="28"/>
        </w:rPr>
        <w:t xml:space="preserve"> </w:t>
      </w:r>
      <w:r w:rsidR="00563B87" w:rsidRPr="00563B87">
        <w:rPr>
          <w:sz w:val="28"/>
          <w:szCs w:val="28"/>
        </w:rPr>
        <w:t>В</w:t>
      </w:r>
      <w:r w:rsidR="00C85320" w:rsidRPr="00563B87">
        <w:rPr>
          <w:sz w:val="28"/>
          <w:szCs w:val="28"/>
        </w:rPr>
        <w:t xml:space="preserve"> 2024 году за нарушение Порядка проведения ГИА </w:t>
      </w:r>
      <w:r w:rsidR="00563B87" w:rsidRPr="00563B87">
        <w:rPr>
          <w:sz w:val="28"/>
          <w:szCs w:val="28"/>
        </w:rPr>
        <w:t xml:space="preserve">в форме ОГЭ, </w:t>
      </w:r>
      <w:r w:rsidR="00C85320" w:rsidRPr="00563B87">
        <w:rPr>
          <w:sz w:val="28"/>
          <w:szCs w:val="28"/>
        </w:rPr>
        <w:t>на основании актов об удалении с экзамена</w:t>
      </w:r>
      <w:r w:rsidR="00563B87" w:rsidRPr="00563B87">
        <w:rPr>
          <w:sz w:val="28"/>
          <w:szCs w:val="28"/>
        </w:rPr>
        <w:t>,</w:t>
      </w:r>
      <w:r w:rsidR="00C85320" w:rsidRPr="00563B87">
        <w:rPr>
          <w:sz w:val="28"/>
          <w:szCs w:val="28"/>
        </w:rPr>
        <w:t xml:space="preserve"> аннулированы результаты </w:t>
      </w:r>
      <w:r w:rsidR="00C85320" w:rsidRPr="00563B87">
        <w:rPr>
          <w:bCs/>
          <w:sz w:val="28"/>
          <w:szCs w:val="28"/>
        </w:rPr>
        <w:t>12</w:t>
      </w:r>
      <w:r w:rsidR="00C85320" w:rsidRPr="00563B87">
        <w:rPr>
          <w:sz w:val="28"/>
          <w:szCs w:val="28"/>
        </w:rPr>
        <w:t xml:space="preserve"> </w:t>
      </w:r>
      <w:r w:rsidR="00544722">
        <w:rPr>
          <w:sz w:val="28"/>
          <w:szCs w:val="28"/>
        </w:rPr>
        <w:t>участников ГИА (2023 г. – 9; +34</w:t>
      </w:r>
      <w:r w:rsidR="00C85320" w:rsidRPr="00563B87">
        <w:rPr>
          <w:sz w:val="28"/>
          <w:szCs w:val="28"/>
        </w:rPr>
        <w:t>%) без права повторной сдачи в текущем году. Все 12 участников ГИА удалены с экзамена за наличие письменных заметок.</w:t>
      </w:r>
      <w:r w:rsidR="00563B87" w:rsidRPr="00563B87">
        <w:rPr>
          <w:sz w:val="28"/>
          <w:szCs w:val="28"/>
        </w:rPr>
        <w:t xml:space="preserve"> </w:t>
      </w:r>
    </w:p>
    <w:p w14:paraId="1A391B31" w14:textId="46996CC2" w:rsidR="00C85320" w:rsidRDefault="00C85320" w:rsidP="00563B87">
      <w:pPr>
        <w:ind w:firstLine="567"/>
        <w:jc w:val="both"/>
        <w:rPr>
          <w:sz w:val="28"/>
          <w:szCs w:val="28"/>
        </w:rPr>
      </w:pPr>
      <w:r w:rsidRPr="00563B87">
        <w:rPr>
          <w:sz w:val="28"/>
          <w:szCs w:val="28"/>
        </w:rPr>
        <w:t xml:space="preserve">По результатам служебных проверок выявлены всего </w:t>
      </w:r>
      <w:r w:rsidRPr="00563B87">
        <w:rPr>
          <w:bCs/>
          <w:sz w:val="28"/>
          <w:szCs w:val="28"/>
        </w:rPr>
        <w:t>10</w:t>
      </w:r>
      <w:r w:rsidRPr="00563B87">
        <w:rPr>
          <w:sz w:val="28"/>
          <w:szCs w:val="28"/>
        </w:rPr>
        <w:t xml:space="preserve"> фактов нарушений со стороны участников ГИА – использование письменных заметок во время экзамена (2023 г. – 0; +100%). Решением ГЭК Республики Тыва аннулированы результаты всех </w:t>
      </w:r>
      <w:r w:rsidRPr="004C6987">
        <w:rPr>
          <w:bCs/>
          <w:sz w:val="28"/>
          <w:szCs w:val="28"/>
        </w:rPr>
        <w:t>10</w:t>
      </w:r>
      <w:r w:rsidRPr="00563B87">
        <w:rPr>
          <w:b/>
          <w:bCs/>
          <w:sz w:val="28"/>
          <w:szCs w:val="28"/>
        </w:rPr>
        <w:t xml:space="preserve"> </w:t>
      </w:r>
      <w:r w:rsidR="00563B87" w:rsidRPr="00563B87">
        <w:rPr>
          <w:sz w:val="28"/>
          <w:szCs w:val="28"/>
        </w:rPr>
        <w:t xml:space="preserve">участников ГИА. </w:t>
      </w:r>
      <w:r w:rsidRPr="00563B87">
        <w:rPr>
          <w:sz w:val="28"/>
          <w:szCs w:val="28"/>
        </w:rPr>
        <w:t xml:space="preserve">Наибольшее </w:t>
      </w:r>
      <w:r w:rsidR="000218B8">
        <w:rPr>
          <w:sz w:val="28"/>
          <w:szCs w:val="28"/>
        </w:rPr>
        <w:t xml:space="preserve">количество нарушений со стороны </w:t>
      </w:r>
      <w:r w:rsidRPr="00563B87">
        <w:rPr>
          <w:sz w:val="28"/>
          <w:szCs w:val="28"/>
        </w:rPr>
        <w:t xml:space="preserve">участников ГИА выявлены в Эрзинском (8) и Улуг-Хемском (4) </w:t>
      </w:r>
      <w:r w:rsidR="00563B87" w:rsidRPr="00563B87">
        <w:rPr>
          <w:sz w:val="28"/>
          <w:szCs w:val="28"/>
        </w:rPr>
        <w:t>района</w:t>
      </w:r>
      <w:r w:rsidRPr="00563B87">
        <w:rPr>
          <w:sz w:val="28"/>
          <w:szCs w:val="28"/>
        </w:rPr>
        <w:t>х.</w:t>
      </w:r>
      <w:r w:rsidR="00563B87" w:rsidRPr="00563B87">
        <w:rPr>
          <w:noProof/>
        </w:rPr>
        <w:t xml:space="preserve"> </w:t>
      </w:r>
    </w:p>
    <w:p w14:paraId="2749D38B" w14:textId="0932E8DD" w:rsidR="00563B87" w:rsidRPr="00563B87" w:rsidRDefault="004C6987" w:rsidP="00563B87">
      <w:pPr>
        <w:ind w:firstLine="567"/>
        <w:jc w:val="both"/>
        <w:rPr>
          <w:color w:val="000000" w:themeColor="text1"/>
          <w:sz w:val="28"/>
          <w:szCs w:val="28"/>
        </w:rPr>
      </w:pPr>
      <w:r>
        <w:rPr>
          <w:color w:val="000000" w:themeColor="text1"/>
          <w:sz w:val="28"/>
          <w:szCs w:val="28"/>
        </w:rPr>
        <w:t xml:space="preserve">Данные факты свидетельствуют о негативном росте нарушений со стороны выпускников 9 классов. </w:t>
      </w:r>
    </w:p>
    <w:p w14:paraId="0E1A4D07" w14:textId="3F92C0EB" w:rsidR="00050259" w:rsidRPr="009B34AC" w:rsidRDefault="000218B8" w:rsidP="009B34AC">
      <w:pPr>
        <w:pStyle w:val="af4"/>
        <w:spacing w:before="120" w:after="0" w:line="240" w:lineRule="auto"/>
        <w:ind w:left="0" w:firstLine="567"/>
        <w:jc w:val="both"/>
        <w:rPr>
          <w:rFonts w:ascii="Times New Roman" w:eastAsia="Times New Roman" w:hAnsi="Times New Roman" w:cs="Times New Roman"/>
          <w:sz w:val="28"/>
          <w:szCs w:val="28"/>
        </w:rPr>
      </w:pPr>
      <w:r w:rsidRPr="000218B8">
        <w:rPr>
          <w:noProof/>
          <w:lang w:eastAsia="ru-RU"/>
        </w:rPr>
        <w:drawing>
          <wp:anchor distT="0" distB="0" distL="114300" distR="114300" simplePos="0" relativeHeight="251659264" behindDoc="0" locked="0" layoutInCell="1" allowOverlap="1" wp14:anchorId="5F3E28C9" wp14:editId="450003B2">
            <wp:simplePos x="0" y="0"/>
            <wp:positionH relativeFrom="column">
              <wp:posOffset>2540</wp:posOffset>
            </wp:positionH>
            <wp:positionV relativeFrom="paragraph">
              <wp:posOffset>85090</wp:posOffset>
            </wp:positionV>
            <wp:extent cx="2918460" cy="12001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9885" t="12821" r="7961" b="13552"/>
                    <a:stretch/>
                  </pic:blipFill>
                  <pic:spPr bwMode="auto">
                    <a:xfrm>
                      <a:off x="0" y="0"/>
                      <a:ext cx="291846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987" w:rsidRPr="000218B8">
        <w:rPr>
          <w:rFonts w:ascii="Times New Roman" w:eastAsia="Times New Roman" w:hAnsi="Times New Roman" w:cs="Times New Roman"/>
          <w:sz w:val="28"/>
          <w:szCs w:val="28"/>
        </w:rPr>
        <w:t xml:space="preserve">Со стороны должностных лиц </w:t>
      </w:r>
      <w:r w:rsidR="00C85320" w:rsidRPr="000218B8">
        <w:rPr>
          <w:rFonts w:ascii="Times New Roman" w:eastAsia="Times New Roman" w:hAnsi="Times New Roman" w:cs="Times New Roman"/>
          <w:sz w:val="28"/>
          <w:szCs w:val="28"/>
        </w:rPr>
        <w:t xml:space="preserve">выявлено </w:t>
      </w:r>
      <w:r w:rsidR="00C85320" w:rsidRPr="000218B8">
        <w:rPr>
          <w:rFonts w:ascii="Times New Roman" w:eastAsia="Times New Roman" w:hAnsi="Times New Roman" w:cs="Times New Roman"/>
          <w:bCs/>
          <w:sz w:val="28"/>
          <w:szCs w:val="28"/>
        </w:rPr>
        <w:t xml:space="preserve">5 </w:t>
      </w:r>
      <w:r w:rsidR="00C85320" w:rsidRPr="000218B8">
        <w:rPr>
          <w:rFonts w:ascii="Times New Roman" w:eastAsia="Times New Roman" w:hAnsi="Times New Roman" w:cs="Times New Roman"/>
          <w:sz w:val="28"/>
          <w:szCs w:val="28"/>
        </w:rPr>
        <w:t xml:space="preserve">фактов нарушений Порядка проведения ГИА (2023 г. – 2; +150%), из них </w:t>
      </w:r>
      <w:r w:rsidR="00C85320" w:rsidRPr="000218B8">
        <w:rPr>
          <w:rFonts w:ascii="Times New Roman" w:eastAsia="Times New Roman" w:hAnsi="Times New Roman" w:cs="Times New Roman"/>
          <w:bCs/>
          <w:sz w:val="28"/>
          <w:szCs w:val="28"/>
        </w:rPr>
        <w:t>1</w:t>
      </w:r>
      <w:r w:rsidR="00C85320" w:rsidRPr="000218B8">
        <w:rPr>
          <w:rFonts w:ascii="Times New Roman" w:eastAsia="Times New Roman" w:hAnsi="Times New Roman" w:cs="Times New Roman"/>
          <w:sz w:val="28"/>
          <w:szCs w:val="28"/>
        </w:rPr>
        <w:t xml:space="preserve"> нарушение выявлено во время проведения экзамена в ППЭ – использование телефона муниципальным членов ГЭК вне штаба ППЭ, </w:t>
      </w:r>
      <w:r w:rsidR="00C85320" w:rsidRPr="000218B8">
        <w:rPr>
          <w:rFonts w:ascii="Times New Roman" w:eastAsia="Times New Roman" w:hAnsi="Times New Roman" w:cs="Times New Roman"/>
          <w:bCs/>
          <w:sz w:val="28"/>
          <w:szCs w:val="28"/>
        </w:rPr>
        <w:t>4</w:t>
      </w:r>
      <w:r w:rsidR="00C85320" w:rsidRPr="000218B8">
        <w:rPr>
          <w:rFonts w:ascii="Times New Roman" w:eastAsia="Times New Roman" w:hAnsi="Times New Roman" w:cs="Times New Roman"/>
          <w:sz w:val="28"/>
          <w:szCs w:val="28"/>
        </w:rPr>
        <w:t xml:space="preserve"> нарушения выявлены по результатам служебной проверки, проведенной на основании служебной записки председателя предметной комиссии по математике, - ненадлежащее исполнение обязанностей по контролю за действием участников ГИА организаторами в аудитории.</w:t>
      </w:r>
      <w:r w:rsidR="004C6987" w:rsidRPr="000218B8">
        <w:rPr>
          <w:rFonts w:ascii="Times New Roman" w:eastAsia="Times New Roman" w:hAnsi="Times New Roman" w:cs="Times New Roman"/>
          <w:sz w:val="28"/>
          <w:szCs w:val="28"/>
        </w:rPr>
        <w:t xml:space="preserve"> Отмечается также тенденция роста. </w:t>
      </w:r>
      <w:r w:rsidR="00C85320" w:rsidRPr="000218B8">
        <w:rPr>
          <w:rFonts w:ascii="Times New Roman" w:eastAsia="Times New Roman" w:hAnsi="Times New Roman" w:cs="Times New Roman"/>
          <w:sz w:val="28"/>
          <w:szCs w:val="28"/>
        </w:rPr>
        <w:t>Нарушения со стороны должностных лиц выявлены в Эрзинском (ППЭ</w:t>
      </w:r>
      <w:r w:rsidR="00772BD5" w:rsidRPr="0063116D">
        <w:rPr>
          <w:rFonts w:eastAsia="Calibri"/>
          <w:sz w:val="28"/>
          <w:szCs w:val="28"/>
        </w:rPr>
        <w:t>–</w:t>
      </w:r>
      <w:r w:rsidR="00C85320" w:rsidRPr="000218B8">
        <w:rPr>
          <w:rFonts w:ascii="Times New Roman" w:eastAsia="Times New Roman" w:hAnsi="Times New Roman" w:cs="Times New Roman"/>
          <w:sz w:val="28"/>
          <w:szCs w:val="28"/>
        </w:rPr>
        <w:t xml:space="preserve">290) – 4, в Овюрском </w:t>
      </w:r>
      <w:r w:rsidR="00706960">
        <w:rPr>
          <w:rFonts w:ascii="Times New Roman" w:eastAsia="Times New Roman" w:hAnsi="Times New Roman" w:cs="Times New Roman"/>
          <w:sz w:val="28"/>
          <w:szCs w:val="28"/>
        </w:rPr>
        <w:t>районах</w:t>
      </w:r>
      <w:r w:rsidR="00C85320" w:rsidRPr="000218B8">
        <w:rPr>
          <w:rFonts w:ascii="Times New Roman" w:eastAsia="Times New Roman" w:hAnsi="Times New Roman" w:cs="Times New Roman"/>
          <w:sz w:val="28"/>
          <w:szCs w:val="28"/>
        </w:rPr>
        <w:t xml:space="preserve"> (ППЭ</w:t>
      </w:r>
      <w:r w:rsidR="00772BD5" w:rsidRPr="0063116D">
        <w:rPr>
          <w:rFonts w:eastAsia="Calibri"/>
          <w:sz w:val="28"/>
          <w:szCs w:val="28"/>
        </w:rPr>
        <w:t>–</w:t>
      </w:r>
      <w:r w:rsidR="00C85320" w:rsidRPr="000218B8">
        <w:rPr>
          <w:rFonts w:ascii="Times New Roman" w:eastAsia="Times New Roman" w:hAnsi="Times New Roman" w:cs="Times New Roman"/>
          <w:sz w:val="28"/>
          <w:szCs w:val="28"/>
        </w:rPr>
        <w:t>240) – 1.</w:t>
      </w:r>
      <w:r w:rsidRPr="000218B8">
        <w:rPr>
          <w:noProof/>
        </w:rPr>
        <w:t xml:space="preserve"> </w:t>
      </w:r>
      <w:r>
        <w:rPr>
          <w:rFonts w:ascii="Times New Roman" w:eastAsia="Times New Roman" w:hAnsi="Times New Roman" w:cs="Times New Roman"/>
          <w:sz w:val="28"/>
          <w:szCs w:val="28"/>
        </w:rPr>
        <w:t xml:space="preserve">Тенденция роста нарушений со стороны педагогов также имеет негативную динамику. </w:t>
      </w:r>
    </w:p>
    <w:p w14:paraId="219E6B48" w14:textId="7018A2C4" w:rsidR="00915559" w:rsidRDefault="00B52DD9" w:rsidP="00915559">
      <w:pPr>
        <w:pStyle w:val="af4"/>
        <w:spacing w:before="120" w:after="0" w:line="240" w:lineRule="auto"/>
        <w:ind w:left="0" w:firstLine="567"/>
        <w:jc w:val="both"/>
        <w:rPr>
          <w:rFonts w:ascii="Times New Roman" w:eastAsia="Times New Roman" w:hAnsi="Times New Roman" w:cs="Times New Roman"/>
          <w:sz w:val="28"/>
          <w:szCs w:val="28"/>
        </w:rPr>
      </w:pPr>
      <w:r>
        <w:rPr>
          <w:noProof/>
          <w:lang w:eastAsia="ru-RU"/>
        </w:rPr>
        <w:drawing>
          <wp:anchor distT="0" distB="0" distL="114300" distR="114300" simplePos="0" relativeHeight="251646976" behindDoc="0" locked="0" layoutInCell="1" allowOverlap="1" wp14:anchorId="629D10FF" wp14:editId="0860609E">
            <wp:simplePos x="0" y="0"/>
            <wp:positionH relativeFrom="column">
              <wp:posOffset>2589530</wp:posOffset>
            </wp:positionH>
            <wp:positionV relativeFrom="paragraph">
              <wp:posOffset>59690</wp:posOffset>
            </wp:positionV>
            <wp:extent cx="3890645" cy="15621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7365" t="2180" r="4818" b="3273"/>
                    <a:stretch/>
                  </pic:blipFill>
                  <pic:spPr bwMode="auto">
                    <a:xfrm>
                      <a:off x="0" y="0"/>
                      <a:ext cx="389064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320" w:rsidRPr="00915559">
        <w:rPr>
          <w:rFonts w:ascii="Times New Roman" w:hAnsi="Times New Roman" w:cs="Times New Roman"/>
          <w:sz w:val="28"/>
          <w:szCs w:val="28"/>
        </w:rPr>
        <w:t xml:space="preserve">Таким образом, во время проведения ОГЭ </w:t>
      </w:r>
      <w:r w:rsidR="00915559">
        <w:rPr>
          <w:rFonts w:ascii="Times New Roman" w:hAnsi="Times New Roman" w:cs="Times New Roman"/>
          <w:sz w:val="28"/>
          <w:szCs w:val="28"/>
        </w:rPr>
        <w:t xml:space="preserve">было </w:t>
      </w:r>
      <w:r w:rsidR="00C85320" w:rsidRPr="00915559">
        <w:rPr>
          <w:rFonts w:ascii="Times New Roman" w:hAnsi="Times New Roman" w:cs="Times New Roman"/>
          <w:sz w:val="28"/>
          <w:szCs w:val="28"/>
        </w:rPr>
        <w:t xml:space="preserve">выявлено всего </w:t>
      </w:r>
      <w:r w:rsidR="00C85320" w:rsidRPr="00915559">
        <w:rPr>
          <w:rFonts w:ascii="Times New Roman" w:hAnsi="Times New Roman" w:cs="Times New Roman"/>
          <w:bCs/>
          <w:sz w:val="28"/>
          <w:szCs w:val="28"/>
        </w:rPr>
        <w:t>27</w:t>
      </w:r>
      <w:r w:rsidR="00C85320" w:rsidRPr="00915559">
        <w:rPr>
          <w:rFonts w:ascii="Times New Roman" w:hAnsi="Times New Roman" w:cs="Times New Roman"/>
          <w:sz w:val="28"/>
          <w:szCs w:val="28"/>
        </w:rPr>
        <w:t xml:space="preserve"> на</w:t>
      </w:r>
      <w:r w:rsidR="00915559">
        <w:rPr>
          <w:rFonts w:ascii="Times New Roman" w:hAnsi="Times New Roman" w:cs="Times New Roman"/>
          <w:sz w:val="28"/>
          <w:szCs w:val="28"/>
        </w:rPr>
        <w:t>рушений порядка проведения ГИА-9, что свидетельствует о росте на 60% по сравнению с прошлым периодом</w:t>
      </w:r>
      <w:r w:rsidR="00C85320" w:rsidRPr="00915559">
        <w:rPr>
          <w:rFonts w:ascii="Times New Roman" w:hAnsi="Times New Roman" w:cs="Times New Roman"/>
          <w:sz w:val="28"/>
          <w:szCs w:val="28"/>
        </w:rPr>
        <w:t xml:space="preserve"> (2023 г. – 11</w:t>
      </w:r>
      <w:r w:rsidR="00915559">
        <w:rPr>
          <w:rFonts w:ascii="Times New Roman" w:hAnsi="Times New Roman" w:cs="Times New Roman"/>
          <w:sz w:val="28"/>
          <w:szCs w:val="28"/>
        </w:rPr>
        <w:t>)</w:t>
      </w:r>
      <w:r w:rsidR="00C85320" w:rsidRPr="00915559">
        <w:rPr>
          <w:rFonts w:ascii="Times New Roman" w:hAnsi="Times New Roman" w:cs="Times New Roman"/>
          <w:sz w:val="28"/>
          <w:szCs w:val="28"/>
        </w:rPr>
        <w:t>, из них со стороны участников экзамена –</w:t>
      </w:r>
      <w:r w:rsidR="00C85320" w:rsidRPr="00915559">
        <w:rPr>
          <w:rFonts w:ascii="Times New Roman" w:hAnsi="Times New Roman" w:cs="Times New Roman"/>
          <w:bCs/>
          <w:sz w:val="28"/>
          <w:szCs w:val="28"/>
        </w:rPr>
        <w:t xml:space="preserve"> 22 </w:t>
      </w:r>
      <w:r w:rsidR="00915559">
        <w:rPr>
          <w:rFonts w:ascii="Times New Roman" w:hAnsi="Times New Roman" w:cs="Times New Roman"/>
          <w:bCs/>
          <w:sz w:val="28"/>
          <w:szCs w:val="28"/>
        </w:rPr>
        <w:t xml:space="preserve">или рост на 59% чем в прошлом году </w:t>
      </w:r>
      <w:r w:rsidR="00C85320" w:rsidRPr="00915559">
        <w:rPr>
          <w:rFonts w:ascii="Times New Roman" w:hAnsi="Times New Roman" w:cs="Times New Roman"/>
          <w:sz w:val="28"/>
          <w:szCs w:val="28"/>
        </w:rPr>
        <w:t>(2023 г. – 9</w:t>
      </w:r>
      <w:r w:rsidR="00915559">
        <w:rPr>
          <w:rFonts w:ascii="Times New Roman" w:hAnsi="Times New Roman" w:cs="Times New Roman"/>
          <w:sz w:val="28"/>
          <w:szCs w:val="28"/>
        </w:rPr>
        <w:t>)</w:t>
      </w:r>
      <w:r w:rsidR="00C85320" w:rsidRPr="00915559">
        <w:rPr>
          <w:rFonts w:ascii="Times New Roman" w:hAnsi="Times New Roman" w:cs="Times New Roman"/>
          <w:sz w:val="28"/>
          <w:szCs w:val="28"/>
        </w:rPr>
        <w:t xml:space="preserve">, должностных лиц – </w:t>
      </w:r>
      <w:r w:rsidR="00C85320" w:rsidRPr="00915559">
        <w:rPr>
          <w:rFonts w:ascii="Times New Roman" w:hAnsi="Times New Roman" w:cs="Times New Roman"/>
          <w:bCs/>
          <w:sz w:val="28"/>
          <w:szCs w:val="28"/>
        </w:rPr>
        <w:t>5</w:t>
      </w:r>
      <w:r w:rsidR="00915559">
        <w:rPr>
          <w:rFonts w:ascii="Times New Roman" w:hAnsi="Times New Roman" w:cs="Times New Roman"/>
          <w:bCs/>
          <w:sz w:val="28"/>
          <w:szCs w:val="28"/>
        </w:rPr>
        <w:t xml:space="preserve"> или рост на 60%</w:t>
      </w:r>
      <w:r w:rsidR="00C85320" w:rsidRPr="00915559">
        <w:rPr>
          <w:rFonts w:ascii="Times New Roman" w:hAnsi="Times New Roman" w:cs="Times New Roman"/>
          <w:sz w:val="28"/>
          <w:szCs w:val="28"/>
        </w:rPr>
        <w:t xml:space="preserve"> (2023 г. – 2</w:t>
      </w:r>
      <w:r w:rsidR="00915559">
        <w:rPr>
          <w:rFonts w:ascii="Times New Roman" w:hAnsi="Times New Roman" w:cs="Times New Roman"/>
          <w:sz w:val="28"/>
          <w:szCs w:val="28"/>
        </w:rPr>
        <w:t>)</w:t>
      </w:r>
      <w:r w:rsidR="00C85320" w:rsidRPr="00915559">
        <w:rPr>
          <w:rFonts w:ascii="Times New Roman" w:hAnsi="Times New Roman" w:cs="Times New Roman"/>
          <w:sz w:val="28"/>
          <w:szCs w:val="28"/>
        </w:rPr>
        <w:t>.</w:t>
      </w:r>
      <w:r w:rsidR="00915559" w:rsidRPr="00915559">
        <w:rPr>
          <w:rFonts w:ascii="Times New Roman" w:eastAsia="Times New Roman" w:hAnsi="Times New Roman" w:cs="Times New Roman"/>
          <w:sz w:val="28"/>
          <w:szCs w:val="28"/>
        </w:rPr>
        <w:t xml:space="preserve"> </w:t>
      </w:r>
    </w:p>
    <w:p w14:paraId="3ECF35B4" w14:textId="44BBB4EC" w:rsidR="001A3962" w:rsidRDefault="00C85320" w:rsidP="001A3962">
      <w:pPr>
        <w:ind w:firstLine="567"/>
        <w:jc w:val="both"/>
        <w:rPr>
          <w:color w:val="000000" w:themeColor="text1"/>
          <w:sz w:val="28"/>
          <w:szCs w:val="28"/>
        </w:rPr>
      </w:pPr>
      <w:r w:rsidRPr="00CF1398">
        <w:rPr>
          <w:b/>
          <w:color w:val="000000" w:themeColor="text1"/>
          <w:sz w:val="28"/>
          <w:szCs w:val="28"/>
        </w:rPr>
        <w:t xml:space="preserve">ЕГЭ. </w:t>
      </w:r>
      <w:r w:rsidR="00544722" w:rsidRPr="00CF1398">
        <w:rPr>
          <w:color w:val="000000" w:themeColor="text1"/>
          <w:sz w:val="28"/>
          <w:szCs w:val="28"/>
        </w:rPr>
        <w:t>З</w:t>
      </w:r>
      <w:r w:rsidRPr="00CF1398">
        <w:rPr>
          <w:color w:val="000000" w:themeColor="text1"/>
          <w:sz w:val="28"/>
          <w:szCs w:val="28"/>
        </w:rPr>
        <w:t xml:space="preserve">а нарушение Порядка проведения ГИА </w:t>
      </w:r>
      <w:r w:rsidR="00544722" w:rsidRPr="00CF1398">
        <w:rPr>
          <w:color w:val="000000" w:themeColor="text1"/>
          <w:sz w:val="28"/>
          <w:szCs w:val="28"/>
        </w:rPr>
        <w:t xml:space="preserve">в форме ЕГЭ </w:t>
      </w:r>
      <w:r w:rsidRPr="00CF1398">
        <w:rPr>
          <w:color w:val="000000" w:themeColor="text1"/>
          <w:sz w:val="28"/>
          <w:szCs w:val="28"/>
        </w:rPr>
        <w:t xml:space="preserve">на основании актов об удалении с экзамена аннулированы результаты </w:t>
      </w:r>
      <w:r w:rsidRPr="00CF1398">
        <w:rPr>
          <w:bCs/>
          <w:color w:val="000000" w:themeColor="text1"/>
          <w:sz w:val="28"/>
          <w:szCs w:val="28"/>
        </w:rPr>
        <w:t>8</w:t>
      </w:r>
      <w:r w:rsidRPr="00CF1398">
        <w:rPr>
          <w:color w:val="000000" w:themeColor="text1"/>
          <w:sz w:val="28"/>
          <w:szCs w:val="28"/>
        </w:rPr>
        <w:t xml:space="preserve"> участников ГИА (2023 г. – 5; +37%) без права</w:t>
      </w:r>
      <w:r w:rsidR="00544722" w:rsidRPr="00CF1398">
        <w:rPr>
          <w:color w:val="000000" w:themeColor="text1"/>
          <w:sz w:val="28"/>
          <w:szCs w:val="28"/>
        </w:rPr>
        <w:t xml:space="preserve"> повторной сдачи в текущем году.</w:t>
      </w:r>
      <w:r w:rsidRPr="00CF1398">
        <w:rPr>
          <w:color w:val="000000" w:themeColor="text1"/>
          <w:sz w:val="28"/>
          <w:szCs w:val="28"/>
        </w:rPr>
        <w:t xml:space="preserve"> </w:t>
      </w:r>
      <w:r w:rsidR="00CF1398" w:rsidRPr="00CF1398">
        <w:rPr>
          <w:color w:val="000000" w:themeColor="text1"/>
          <w:sz w:val="28"/>
          <w:szCs w:val="28"/>
        </w:rPr>
        <w:t xml:space="preserve">Анализ нарушений показывает, </w:t>
      </w:r>
      <w:r w:rsidR="009E6F54">
        <w:rPr>
          <w:color w:val="000000" w:themeColor="text1"/>
          <w:sz w:val="28"/>
          <w:szCs w:val="28"/>
        </w:rPr>
        <w:t xml:space="preserve">что </w:t>
      </w:r>
      <w:r w:rsidRPr="00CF1398">
        <w:rPr>
          <w:color w:val="000000" w:themeColor="text1"/>
          <w:sz w:val="28"/>
          <w:szCs w:val="28"/>
        </w:rPr>
        <w:t>за наличие</w:t>
      </w:r>
      <w:r w:rsidR="00CF1398" w:rsidRPr="00CF1398">
        <w:rPr>
          <w:color w:val="000000" w:themeColor="text1"/>
          <w:sz w:val="28"/>
          <w:szCs w:val="28"/>
        </w:rPr>
        <w:t xml:space="preserve"> справочных материалов – 2 чел. </w:t>
      </w:r>
      <w:r w:rsidRPr="00CF1398">
        <w:rPr>
          <w:color w:val="000000" w:themeColor="text1"/>
          <w:sz w:val="28"/>
          <w:szCs w:val="28"/>
        </w:rPr>
        <w:t>(2023 г. – 1; +50%), использование запрещенных средств связи – 1 чел. (2023 г. – 2; -50%), использование письменной заметки – 4 чел. (2023 г. – 0; +100%), наличие записей на руке (попытка выноса КИМ) – 1 чел. (2023 г. – 2; -50%).</w:t>
      </w:r>
      <w:r w:rsidR="009E6F54" w:rsidRPr="009E6F54">
        <w:rPr>
          <w:color w:val="000000" w:themeColor="text1"/>
          <w:sz w:val="28"/>
          <w:szCs w:val="28"/>
        </w:rPr>
        <w:t xml:space="preserve"> </w:t>
      </w:r>
      <w:r w:rsidR="009E6F54">
        <w:rPr>
          <w:color w:val="000000" w:themeColor="text1"/>
          <w:sz w:val="28"/>
          <w:szCs w:val="28"/>
        </w:rPr>
        <w:t xml:space="preserve">Данные факты свидетельствуют о негативном росте нарушений со стороны выпускников 11 классов. </w:t>
      </w:r>
    </w:p>
    <w:p w14:paraId="011DC75A" w14:textId="6B135412" w:rsidR="001A3962" w:rsidRPr="001A3962" w:rsidRDefault="00C85320" w:rsidP="001A3962">
      <w:pPr>
        <w:ind w:firstLine="567"/>
        <w:jc w:val="both"/>
        <w:rPr>
          <w:noProof/>
        </w:rPr>
      </w:pPr>
      <w:r w:rsidRPr="001A3962">
        <w:rPr>
          <w:color w:val="000000" w:themeColor="text1"/>
          <w:sz w:val="28"/>
          <w:szCs w:val="28"/>
        </w:rPr>
        <w:t xml:space="preserve">По результатам отработки меток на сайте «Смотри.ЕГЭ» и служебных проверок выявлены всего </w:t>
      </w:r>
      <w:r w:rsidRPr="001A3962">
        <w:rPr>
          <w:bCs/>
          <w:color w:val="000000" w:themeColor="text1"/>
          <w:sz w:val="28"/>
          <w:szCs w:val="28"/>
        </w:rPr>
        <w:t>5</w:t>
      </w:r>
      <w:r w:rsidRPr="001A3962">
        <w:rPr>
          <w:color w:val="000000" w:themeColor="text1"/>
          <w:sz w:val="28"/>
          <w:szCs w:val="28"/>
        </w:rPr>
        <w:t xml:space="preserve"> подтвержденных нарушений со стороны у</w:t>
      </w:r>
      <w:r w:rsidR="00706960">
        <w:rPr>
          <w:color w:val="000000" w:themeColor="text1"/>
          <w:sz w:val="28"/>
          <w:szCs w:val="28"/>
        </w:rPr>
        <w:t>частников ЕГЭ (2023 г. – 2; +60</w:t>
      </w:r>
      <w:r w:rsidRPr="001A3962">
        <w:rPr>
          <w:color w:val="000000" w:themeColor="text1"/>
          <w:sz w:val="28"/>
          <w:szCs w:val="28"/>
        </w:rPr>
        <w:t xml:space="preserve">%): использование письменной заметки – 3 чел. (2023 г. – 0; +100%), несоблюдение продолжительности экзамена – 1 чел. (2023 г. – 0; +100%), разговоры – 1 (2023 г. – 2; -50%). Решением ГЭК Республики Тыва аннулированы результаты </w:t>
      </w:r>
      <w:r w:rsidRPr="001A3962">
        <w:rPr>
          <w:bCs/>
          <w:color w:val="000000" w:themeColor="text1"/>
          <w:sz w:val="28"/>
          <w:szCs w:val="28"/>
        </w:rPr>
        <w:t>4</w:t>
      </w:r>
      <w:r w:rsidRPr="001A3962">
        <w:rPr>
          <w:color w:val="000000" w:themeColor="text1"/>
          <w:sz w:val="28"/>
          <w:szCs w:val="28"/>
        </w:rPr>
        <w:t xml:space="preserve"> участников ГИА.</w:t>
      </w:r>
      <w:r w:rsidR="001A3962" w:rsidRPr="001A3962">
        <w:rPr>
          <w:color w:val="000000" w:themeColor="text1"/>
          <w:sz w:val="28"/>
          <w:szCs w:val="28"/>
        </w:rPr>
        <w:t xml:space="preserve"> </w:t>
      </w:r>
      <w:r w:rsidRPr="001A3962">
        <w:rPr>
          <w:color w:val="000000" w:themeColor="text1"/>
          <w:sz w:val="28"/>
          <w:szCs w:val="28"/>
        </w:rPr>
        <w:t xml:space="preserve">В отношении участников ГИА, допустивших нарушение Порядка проведения ГИА, составлены </w:t>
      </w:r>
      <w:r w:rsidRPr="001A3962">
        <w:rPr>
          <w:bCs/>
          <w:color w:val="000000" w:themeColor="text1"/>
          <w:sz w:val="28"/>
          <w:szCs w:val="28"/>
        </w:rPr>
        <w:t>12</w:t>
      </w:r>
      <w:r w:rsidRPr="001A3962">
        <w:rPr>
          <w:color w:val="000000" w:themeColor="text1"/>
          <w:sz w:val="28"/>
          <w:szCs w:val="28"/>
        </w:rPr>
        <w:t xml:space="preserve"> протоколов об административном правонарушении по ч. 4 ст. 19.30 КоАП РФ, дано устное предупреждение </w:t>
      </w:r>
      <w:r w:rsidRPr="001A3962">
        <w:rPr>
          <w:bCs/>
          <w:color w:val="000000" w:themeColor="text1"/>
          <w:sz w:val="28"/>
          <w:szCs w:val="28"/>
        </w:rPr>
        <w:t>1</w:t>
      </w:r>
      <w:r w:rsidRPr="001A3962">
        <w:rPr>
          <w:color w:val="000000" w:themeColor="text1"/>
          <w:sz w:val="28"/>
          <w:szCs w:val="28"/>
        </w:rPr>
        <w:t xml:space="preserve"> участнику за разговоры во время экзамена.</w:t>
      </w:r>
    </w:p>
    <w:p w14:paraId="2431D3C0" w14:textId="08FD0158" w:rsidR="001A3962" w:rsidRPr="001A3962" w:rsidRDefault="00C85320" w:rsidP="001A3962">
      <w:pPr>
        <w:ind w:firstLine="567"/>
        <w:jc w:val="both"/>
        <w:rPr>
          <w:color w:val="000000" w:themeColor="text1"/>
          <w:sz w:val="28"/>
          <w:szCs w:val="28"/>
        </w:rPr>
      </w:pPr>
      <w:r w:rsidRPr="001A3962">
        <w:rPr>
          <w:color w:val="000000" w:themeColor="text1"/>
          <w:sz w:val="28"/>
          <w:szCs w:val="28"/>
        </w:rPr>
        <w:t>Наибольшее количество нарушений со стороны участников ГИА выявлены в г. Кызыле – 4 (ППЭ</w:t>
      </w:r>
      <w:r w:rsidR="00772BD5" w:rsidRPr="0063116D">
        <w:rPr>
          <w:rFonts w:eastAsia="Calibri"/>
          <w:sz w:val="28"/>
          <w:szCs w:val="28"/>
          <w:lang w:eastAsia="en-US"/>
        </w:rPr>
        <w:t>–</w:t>
      </w:r>
      <w:r w:rsidRPr="001A3962">
        <w:rPr>
          <w:color w:val="000000" w:themeColor="text1"/>
          <w:sz w:val="28"/>
          <w:szCs w:val="28"/>
        </w:rPr>
        <w:t>50 – 2, ППЭ</w:t>
      </w:r>
      <w:r w:rsidR="00772BD5" w:rsidRPr="0063116D">
        <w:rPr>
          <w:rFonts w:eastAsia="Calibri"/>
          <w:sz w:val="28"/>
          <w:szCs w:val="28"/>
          <w:lang w:eastAsia="en-US"/>
        </w:rPr>
        <w:t>–</w:t>
      </w:r>
      <w:r w:rsidRPr="001A3962">
        <w:rPr>
          <w:color w:val="000000" w:themeColor="text1"/>
          <w:sz w:val="28"/>
          <w:szCs w:val="28"/>
        </w:rPr>
        <w:t>70 – 2), в Бай-Тайгинском (ППЭ</w:t>
      </w:r>
      <w:r w:rsidR="00772BD5" w:rsidRPr="0063116D">
        <w:rPr>
          <w:rFonts w:eastAsia="Calibri"/>
          <w:sz w:val="28"/>
          <w:szCs w:val="28"/>
          <w:lang w:eastAsia="en-US"/>
        </w:rPr>
        <w:t>–</w:t>
      </w:r>
      <w:r w:rsidRPr="001A3962">
        <w:rPr>
          <w:color w:val="000000" w:themeColor="text1"/>
          <w:sz w:val="28"/>
          <w:szCs w:val="28"/>
        </w:rPr>
        <w:t>260), Монгун-Тайгинском (ППЭ</w:t>
      </w:r>
      <w:r w:rsidR="00772BD5" w:rsidRPr="0063116D">
        <w:rPr>
          <w:rFonts w:eastAsia="Calibri"/>
          <w:sz w:val="28"/>
          <w:szCs w:val="28"/>
          <w:lang w:eastAsia="en-US"/>
        </w:rPr>
        <w:t>–</w:t>
      </w:r>
      <w:r w:rsidRPr="001A3962">
        <w:rPr>
          <w:color w:val="000000" w:themeColor="text1"/>
          <w:sz w:val="28"/>
          <w:szCs w:val="28"/>
        </w:rPr>
        <w:t>300), Дзун-Хемчикском (ППЭ</w:t>
      </w:r>
      <w:r w:rsidR="00772BD5" w:rsidRPr="0063116D">
        <w:rPr>
          <w:rFonts w:eastAsia="Calibri"/>
          <w:sz w:val="28"/>
          <w:szCs w:val="28"/>
          <w:lang w:eastAsia="en-US"/>
        </w:rPr>
        <w:t>–</w:t>
      </w:r>
      <w:r w:rsidRPr="001A3962">
        <w:rPr>
          <w:color w:val="000000" w:themeColor="text1"/>
          <w:sz w:val="28"/>
          <w:szCs w:val="28"/>
        </w:rPr>
        <w:t>110), Улуг-Хемском (ППЭ</w:t>
      </w:r>
      <w:r w:rsidR="00772BD5" w:rsidRPr="0063116D">
        <w:rPr>
          <w:rFonts w:eastAsia="Calibri"/>
          <w:sz w:val="28"/>
          <w:szCs w:val="28"/>
          <w:lang w:eastAsia="en-US"/>
        </w:rPr>
        <w:t>–</w:t>
      </w:r>
      <w:r w:rsidRPr="001A3962">
        <w:rPr>
          <w:color w:val="000000" w:themeColor="text1"/>
          <w:sz w:val="28"/>
          <w:szCs w:val="28"/>
        </w:rPr>
        <w:t>170), Чаа-Хольском (ППЭ</w:t>
      </w:r>
      <w:r w:rsidR="00772BD5" w:rsidRPr="0063116D">
        <w:rPr>
          <w:rFonts w:eastAsia="Calibri"/>
          <w:sz w:val="28"/>
          <w:szCs w:val="28"/>
          <w:lang w:eastAsia="en-US"/>
        </w:rPr>
        <w:t>–</w:t>
      </w:r>
      <w:r w:rsidRPr="001A3962">
        <w:rPr>
          <w:color w:val="000000" w:themeColor="text1"/>
          <w:sz w:val="28"/>
          <w:szCs w:val="28"/>
        </w:rPr>
        <w:t>270), Пий-Хемском (ППЭ</w:t>
      </w:r>
      <w:r w:rsidR="00772BD5" w:rsidRPr="0063116D">
        <w:rPr>
          <w:rFonts w:eastAsia="Calibri"/>
          <w:sz w:val="28"/>
          <w:szCs w:val="28"/>
          <w:lang w:eastAsia="en-US"/>
        </w:rPr>
        <w:t>–</w:t>
      </w:r>
      <w:r w:rsidRPr="001A3962">
        <w:rPr>
          <w:color w:val="000000" w:themeColor="text1"/>
          <w:sz w:val="28"/>
          <w:szCs w:val="28"/>
        </w:rPr>
        <w:t>150), Каа-Хемском (ППЭ</w:t>
      </w:r>
      <w:r w:rsidR="00772BD5" w:rsidRPr="0063116D">
        <w:rPr>
          <w:rFonts w:eastAsia="Calibri"/>
          <w:sz w:val="28"/>
          <w:szCs w:val="28"/>
          <w:lang w:eastAsia="en-US"/>
        </w:rPr>
        <w:t>–</w:t>
      </w:r>
      <w:r w:rsidRPr="001A3962">
        <w:rPr>
          <w:color w:val="000000" w:themeColor="text1"/>
          <w:sz w:val="28"/>
          <w:szCs w:val="28"/>
        </w:rPr>
        <w:t>230), Тес-Хемском (ППЭ</w:t>
      </w:r>
      <w:r w:rsidR="00772BD5" w:rsidRPr="0063116D">
        <w:rPr>
          <w:rFonts w:eastAsia="Calibri"/>
          <w:sz w:val="28"/>
          <w:szCs w:val="28"/>
          <w:lang w:eastAsia="en-US"/>
        </w:rPr>
        <w:t>–</w:t>
      </w:r>
      <w:r w:rsidRPr="001A3962">
        <w:rPr>
          <w:color w:val="000000" w:themeColor="text1"/>
          <w:sz w:val="28"/>
          <w:szCs w:val="28"/>
        </w:rPr>
        <w:t>210)</w:t>
      </w:r>
      <w:r w:rsidR="00706960">
        <w:rPr>
          <w:color w:val="000000" w:themeColor="text1"/>
          <w:sz w:val="28"/>
          <w:szCs w:val="28"/>
        </w:rPr>
        <w:t>, Эрзинском районах</w:t>
      </w:r>
      <w:r w:rsidRPr="001A3962">
        <w:rPr>
          <w:color w:val="000000" w:themeColor="text1"/>
          <w:sz w:val="28"/>
          <w:szCs w:val="28"/>
        </w:rPr>
        <w:t xml:space="preserve"> (ППЭ</w:t>
      </w:r>
      <w:r w:rsidR="00772BD5" w:rsidRPr="0063116D">
        <w:rPr>
          <w:rFonts w:eastAsia="Calibri"/>
          <w:sz w:val="28"/>
          <w:szCs w:val="28"/>
          <w:lang w:eastAsia="en-US"/>
        </w:rPr>
        <w:t>–</w:t>
      </w:r>
      <w:r w:rsidRPr="001A3962">
        <w:rPr>
          <w:color w:val="000000" w:themeColor="text1"/>
          <w:sz w:val="28"/>
          <w:szCs w:val="28"/>
        </w:rPr>
        <w:t>290) по 1 факту нарушения.</w:t>
      </w:r>
    </w:p>
    <w:p w14:paraId="1353F9EC" w14:textId="0A119D13" w:rsidR="002C43ED" w:rsidRPr="00050259" w:rsidRDefault="002C43ED" w:rsidP="002C43ED">
      <w:pPr>
        <w:ind w:firstLine="709"/>
        <w:contextualSpacing/>
        <w:jc w:val="both"/>
        <w:rPr>
          <w:sz w:val="28"/>
          <w:szCs w:val="28"/>
          <w:lang w:eastAsia="en-US"/>
        </w:rPr>
      </w:pPr>
      <w:r w:rsidRPr="00050259">
        <w:rPr>
          <w:sz w:val="28"/>
          <w:szCs w:val="28"/>
          <w:lang w:eastAsia="en-US"/>
        </w:rPr>
        <w:t xml:space="preserve">Несмотря на проводимую плановую и системную профилактическую работу по предупреждению нарушений Порядка проведения ГИА в 2024 году количество нарушений в сравнении с 2023 годом увеличилось более чем в 2 раза. В зоне особого контроля ППЭ в Эрзинском (8) и Улуг-Хемском (4) районах. По нарушения должностных лиц в зоне контроля также ППЭ Эрзинского, Овюрского районов.  </w:t>
      </w:r>
    </w:p>
    <w:p w14:paraId="0D816355" w14:textId="3D543E30" w:rsidR="00050259" w:rsidRPr="001A3962" w:rsidRDefault="002C43ED" w:rsidP="00050259">
      <w:pPr>
        <w:ind w:firstLine="709"/>
        <w:jc w:val="both"/>
        <w:rPr>
          <w:color w:val="000000" w:themeColor="text1"/>
          <w:sz w:val="28"/>
          <w:szCs w:val="28"/>
        </w:rPr>
      </w:pPr>
      <w:r>
        <w:rPr>
          <w:color w:val="000000" w:themeColor="text1"/>
          <w:sz w:val="28"/>
          <w:szCs w:val="28"/>
        </w:rPr>
        <w:t xml:space="preserve">Данные факты говорят </w:t>
      </w:r>
      <w:r>
        <w:rPr>
          <w:sz w:val="28"/>
          <w:szCs w:val="28"/>
        </w:rPr>
        <w:t xml:space="preserve">о недостаточности </w:t>
      </w:r>
      <w:r w:rsidR="00050259" w:rsidRPr="001A3962">
        <w:rPr>
          <w:sz w:val="28"/>
          <w:szCs w:val="28"/>
        </w:rPr>
        <w:t>профилактических мер проводимых с участниками ГИА</w:t>
      </w:r>
      <w:r w:rsidR="00050259">
        <w:rPr>
          <w:sz w:val="28"/>
          <w:szCs w:val="28"/>
        </w:rPr>
        <w:t xml:space="preserve"> на уровне школ, районов</w:t>
      </w:r>
      <w:r>
        <w:rPr>
          <w:sz w:val="28"/>
          <w:szCs w:val="28"/>
        </w:rPr>
        <w:t>, либо о</w:t>
      </w:r>
      <w:r w:rsidR="00050259">
        <w:rPr>
          <w:sz w:val="28"/>
          <w:szCs w:val="28"/>
        </w:rPr>
        <w:t xml:space="preserve"> формальном подходе проводимых </w:t>
      </w:r>
      <w:r>
        <w:rPr>
          <w:sz w:val="28"/>
          <w:szCs w:val="28"/>
        </w:rPr>
        <w:t xml:space="preserve">профилактических </w:t>
      </w:r>
      <w:r w:rsidR="00050259">
        <w:rPr>
          <w:sz w:val="28"/>
          <w:szCs w:val="28"/>
        </w:rPr>
        <w:t xml:space="preserve">мероприятий. </w:t>
      </w:r>
    </w:p>
    <w:p w14:paraId="7A0EE66E" w14:textId="63E2874F" w:rsidR="002D5175" w:rsidRDefault="002D5175" w:rsidP="008E4EBF">
      <w:pPr>
        <w:ind w:firstLine="709"/>
        <w:jc w:val="both"/>
        <w:rPr>
          <w:sz w:val="28"/>
          <w:szCs w:val="28"/>
        </w:rPr>
      </w:pPr>
      <w:r>
        <w:rPr>
          <w:noProof/>
        </w:rPr>
        <w:drawing>
          <wp:anchor distT="0" distB="0" distL="114300" distR="114300" simplePos="0" relativeHeight="251661312" behindDoc="0" locked="0" layoutInCell="1" allowOverlap="1" wp14:anchorId="36ABCAFC" wp14:editId="74674C43">
            <wp:simplePos x="0" y="0"/>
            <wp:positionH relativeFrom="column">
              <wp:posOffset>1240790</wp:posOffset>
            </wp:positionH>
            <wp:positionV relativeFrom="paragraph">
              <wp:posOffset>11430</wp:posOffset>
            </wp:positionV>
            <wp:extent cx="4524375" cy="2049145"/>
            <wp:effectExtent l="0" t="0" r="9525" b="825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880" t="3968" r="2219" b="7143"/>
                    <a:stretch/>
                  </pic:blipFill>
                  <pic:spPr bwMode="auto">
                    <a:xfrm>
                      <a:off x="0" y="0"/>
                      <a:ext cx="452437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D9F18" w14:textId="77777777" w:rsidR="002D5175" w:rsidRDefault="002D5175" w:rsidP="008E4EBF">
      <w:pPr>
        <w:ind w:firstLine="709"/>
        <w:jc w:val="both"/>
        <w:rPr>
          <w:sz w:val="28"/>
          <w:szCs w:val="28"/>
        </w:rPr>
      </w:pPr>
    </w:p>
    <w:p w14:paraId="414724C8" w14:textId="77777777" w:rsidR="002D5175" w:rsidRDefault="002D5175" w:rsidP="008E4EBF">
      <w:pPr>
        <w:ind w:firstLine="709"/>
        <w:jc w:val="both"/>
        <w:rPr>
          <w:sz w:val="28"/>
          <w:szCs w:val="28"/>
        </w:rPr>
      </w:pPr>
    </w:p>
    <w:p w14:paraId="6493FCF5" w14:textId="77777777" w:rsidR="002D5175" w:rsidRDefault="002D5175" w:rsidP="008E4EBF">
      <w:pPr>
        <w:ind w:firstLine="709"/>
        <w:jc w:val="both"/>
        <w:rPr>
          <w:sz w:val="28"/>
          <w:szCs w:val="28"/>
        </w:rPr>
      </w:pPr>
    </w:p>
    <w:p w14:paraId="79C5EE3B" w14:textId="77777777" w:rsidR="002D5175" w:rsidRDefault="002D5175" w:rsidP="008E4EBF">
      <w:pPr>
        <w:ind w:firstLine="709"/>
        <w:jc w:val="both"/>
        <w:rPr>
          <w:sz w:val="28"/>
          <w:szCs w:val="28"/>
        </w:rPr>
      </w:pPr>
    </w:p>
    <w:p w14:paraId="4ECA325E" w14:textId="77777777" w:rsidR="002D5175" w:rsidRDefault="002D5175" w:rsidP="008E4EBF">
      <w:pPr>
        <w:ind w:firstLine="709"/>
        <w:jc w:val="both"/>
        <w:rPr>
          <w:sz w:val="28"/>
          <w:szCs w:val="28"/>
        </w:rPr>
      </w:pPr>
    </w:p>
    <w:p w14:paraId="6A353CBC" w14:textId="77777777" w:rsidR="002D5175" w:rsidRDefault="002D5175" w:rsidP="008E4EBF">
      <w:pPr>
        <w:ind w:firstLine="709"/>
        <w:jc w:val="both"/>
        <w:rPr>
          <w:sz w:val="28"/>
          <w:szCs w:val="28"/>
        </w:rPr>
      </w:pPr>
    </w:p>
    <w:p w14:paraId="51EB5A77" w14:textId="77777777" w:rsidR="002D5175" w:rsidRDefault="002D5175" w:rsidP="008E4EBF">
      <w:pPr>
        <w:ind w:firstLine="709"/>
        <w:jc w:val="both"/>
        <w:rPr>
          <w:sz w:val="28"/>
          <w:szCs w:val="28"/>
        </w:rPr>
      </w:pPr>
    </w:p>
    <w:p w14:paraId="1333867C" w14:textId="77777777" w:rsidR="002D5175" w:rsidRDefault="002D5175" w:rsidP="008E4EBF">
      <w:pPr>
        <w:ind w:firstLine="709"/>
        <w:jc w:val="both"/>
        <w:rPr>
          <w:sz w:val="28"/>
          <w:szCs w:val="28"/>
        </w:rPr>
      </w:pPr>
    </w:p>
    <w:p w14:paraId="49282A35" w14:textId="77777777" w:rsidR="002D5175" w:rsidRDefault="002D5175" w:rsidP="008E4EBF">
      <w:pPr>
        <w:ind w:firstLine="709"/>
        <w:jc w:val="both"/>
        <w:rPr>
          <w:sz w:val="28"/>
          <w:szCs w:val="28"/>
        </w:rPr>
      </w:pPr>
    </w:p>
    <w:p w14:paraId="3CF24C85" w14:textId="77777777" w:rsidR="002D5175" w:rsidRDefault="002D5175" w:rsidP="008E4EBF">
      <w:pPr>
        <w:ind w:firstLine="709"/>
        <w:jc w:val="both"/>
        <w:rPr>
          <w:sz w:val="28"/>
          <w:szCs w:val="28"/>
        </w:rPr>
      </w:pPr>
    </w:p>
    <w:p w14:paraId="0F5DBF12" w14:textId="3AF7512F" w:rsidR="001D4F9F" w:rsidRDefault="00050259" w:rsidP="008E4EBF">
      <w:pPr>
        <w:ind w:firstLine="709"/>
        <w:jc w:val="both"/>
        <w:rPr>
          <w:sz w:val="28"/>
          <w:szCs w:val="28"/>
        </w:rPr>
      </w:pPr>
      <w:r>
        <w:rPr>
          <w:sz w:val="28"/>
          <w:szCs w:val="28"/>
        </w:rPr>
        <w:t>Также, факты свидетельствует о хорошей работе со стороны общественных наблюдателей, Членов ГЭК, о высоком уровне контроля по обеспечению прозрачности и за</w:t>
      </w:r>
      <w:r w:rsidR="001D4F9F">
        <w:rPr>
          <w:sz w:val="28"/>
          <w:szCs w:val="28"/>
        </w:rPr>
        <w:t xml:space="preserve">конности проведения экзаменов. </w:t>
      </w:r>
    </w:p>
    <w:p w14:paraId="17B32243" w14:textId="370B69C7" w:rsidR="00050259" w:rsidRPr="00AF1A9A" w:rsidRDefault="002C43ED" w:rsidP="008E4EBF">
      <w:pPr>
        <w:ind w:firstLine="709"/>
        <w:jc w:val="both"/>
        <w:rPr>
          <w:sz w:val="28"/>
          <w:szCs w:val="28"/>
        </w:rPr>
      </w:pPr>
      <w:r w:rsidRPr="00050259">
        <w:rPr>
          <w:sz w:val="28"/>
          <w:szCs w:val="28"/>
          <w:lang w:eastAsia="en-US"/>
        </w:rPr>
        <w:t>В 2025 году необходимо усилить контроль в данных районах, также в целом усилить разъяснительную, инструктивно-методическую работу по соблюдени</w:t>
      </w:r>
      <w:r w:rsidR="002A1BC4">
        <w:rPr>
          <w:sz w:val="28"/>
          <w:szCs w:val="28"/>
          <w:lang w:eastAsia="en-US"/>
        </w:rPr>
        <w:t>ю</w:t>
      </w:r>
      <w:r w:rsidRPr="00050259">
        <w:rPr>
          <w:sz w:val="28"/>
          <w:szCs w:val="28"/>
          <w:lang w:eastAsia="en-US"/>
        </w:rPr>
        <w:t xml:space="preserve"> Порядка проведения ГИА для участников, родителей и педагогов</w:t>
      </w:r>
      <w:r w:rsidRPr="00050259">
        <w:rPr>
          <w:lang w:eastAsia="en-US"/>
        </w:rPr>
        <w:t>.</w:t>
      </w:r>
      <w:r w:rsidRPr="002C43ED">
        <w:rPr>
          <w:sz w:val="28"/>
          <w:szCs w:val="28"/>
        </w:rPr>
        <w:t xml:space="preserve"> </w:t>
      </w:r>
      <w:r>
        <w:rPr>
          <w:sz w:val="28"/>
          <w:szCs w:val="28"/>
        </w:rPr>
        <w:t>Необходимо профилактические мероприятия проводить в системном режиме, без излишнего формализма.</w:t>
      </w:r>
    </w:p>
    <w:p w14:paraId="7E4AA63B" w14:textId="367660B9" w:rsidR="00555FF8" w:rsidRPr="009D1E3B" w:rsidRDefault="0071438D" w:rsidP="009D1E3B">
      <w:pPr>
        <w:tabs>
          <w:tab w:val="left" w:pos="709"/>
          <w:tab w:val="left" w:pos="851"/>
          <w:tab w:val="left" w:pos="1134"/>
        </w:tabs>
        <w:ind w:firstLine="567"/>
        <w:jc w:val="both"/>
        <w:rPr>
          <w:sz w:val="28"/>
          <w:szCs w:val="28"/>
        </w:rPr>
      </w:pPr>
      <w:r w:rsidRPr="00AE2E1F">
        <w:rPr>
          <w:b/>
          <w:color w:val="000000" w:themeColor="text1"/>
          <w:sz w:val="28"/>
          <w:szCs w:val="21"/>
          <w:shd w:val="clear" w:color="auto" w:fill="FFFFFF"/>
        </w:rPr>
        <w:t>Организационно-т</w:t>
      </w:r>
      <w:r w:rsidR="00E661C1" w:rsidRPr="00AE2E1F">
        <w:rPr>
          <w:b/>
          <w:color w:val="000000" w:themeColor="text1"/>
          <w:sz w:val="28"/>
          <w:szCs w:val="21"/>
          <w:shd w:val="clear" w:color="auto" w:fill="FFFFFF"/>
        </w:rPr>
        <w:t>ехнологич</w:t>
      </w:r>
      <w:r w:rsidR="00C81E55" w:rsidRPr="00AE2E1F">
        <w:rPr>
          <w:b/>
          <w:color w:val="000000" w:themeColor="text1"/>
          <w:sz w:val="28"/>
          <w:szCs w:val="21"/>
          <w:shd w:val="clear" w:color="auto" w:fill="FFFFFF"/>
        </w:rPr>
        <w:t xml:space="preserve">еское сопровождение </w:t>
      </w:r>
      <w:r w:rsidRPr="00AE2E1F">
        <w:rPr>
          <w:b/>
          <w:color w:val="000000" w:themeColor="text1"/>
          <w:sz w:val="28"/>
          <w:szCs w:val="21"/>
          <w:shd w:val="clear" w:color="auto" w:fill="FFFFFF"/>
        </w:rPr>
        <w:t xml:space="preserve">подготовки и проведения </w:t>
      </w:r>
      <w:r w:rsidR="00953AFF">
        <w:rPr>
          <w:b/>
          <w:color w:val="000000" w:themeColor="text1"/>
          <w:sz w:val="28"/>
          <w:szCs w:val="21"/>
          <w:shd w:val="clear" w:color="auto" w:fill="FFFFFF"/>
        </w:rPr>
        <w:t xml:space="preserve">экзаменов и нарушения. </w:t>
      </w:r>
      <w:r w:rsidR="00AE72CE" w:rsidRPr="00AE72CE">
        <w:rPr>
          <w:sz w:val="28"/>
          <w:szCs w:val="28"/>
        </w:rPr>
        <w:t xml:space="preserve">Совместными приказами Минпросвещения России и Рособрнадзора утверждено расписание </w:t>
      </w:r>
      <w:r w:rsidR="00AE2E1F">
        <w:rPr>
          <w:sz w:val="28"/>
          <w:szCs w:val="28"/>
        </w:rPr>
        <w:t>ЕГЭ</w:t>
      </w:r>
      <w:r w:rsidR="00AE72CE" w:rsidRPr="00AE72CE">
        <w:rPr>
          <w:sz w:val="28"/>
          <w:szCs w:val="28"/>
        </w:rPr>
        <w:t xml:space="preserve">, </w:t>
      </w:r>
      <w:r w:rsidR="00AE2E1F">
        <w:rPr>
          <w:sz w:val="28"/>
          <w:szCs w:val="28"/>
        </w:rPr>
        <w:t>ОГЭ</w:t>
      </w:r>
      <w:r w:rsidR="00AE72CE" w:rsidRPr="00AE72CE">
        <w:rPr>
          <w:sz w:val="28"/>
          <w:szCs w:val="28"/>
        </w:rPr>
        <w:t xml:space="preserve"> и государственного выпускного экзамена (ГВЭ) на 2024 год.</w:t>
      </w:r>
    </w:p>
    <w:tbl>
      <w:tblPr>
        <w:tblStyle w:val="5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074"/>
      </w:tblGrid>
      <w:tr w:rsidR="00AE72CE" w:rsidRPr="00AE72CE" w14:paraId="79268035" w14:textId="77777777" w:rsidTr="00B52DD9">
        <w:tc>
          <w:tcPr>
            <w:tcW w:w="5132" w:type="dxa"/>
          </w:tcPr>
          <w:p w14:paraId="1CDE3658" w14:textId="77777777" w:rsidR="00AE72CE" w:rsidRPr="00AE72CE" w:rsidRDefault="00AE72CE" w:rsidP="00AE72CE">
            <w:pPr>
              <w:ind w:firstLine="567"/>
              <w:jc w:val="center"/>
              <w:rPr>
                <w:b/>
                <w:color w:val="000000"/>
                <w:szCs w:val="26"/>
              </w:rPr>
            </w:pPr>
            <w:r w:rsidRPr="00AE72CE">
              <w:rPr>
                <w:b/>
                <w:color w:val="000000"/>
                <w:szCs w:val="26"/>
              </w:rPr>
              <w:t xml:space="preserve">Сроки проведения </w:t>
            </w:r>
          </w:p>
          <w:p w14:paraId="13D78665" w14:textId="77777777" w:rsidR="00AE72CE" w:rsidRPr="00AE72CE" w:rsidRDefault="00AE72CE" w:rsidP="00AE72CE">
            <w:pPr>
              <w:ind w:firstLine="567"/>
              <w:jc w:val="center"/>
              <w:rPr>
                <w:b/>
                <w:color w:val="000000"/>
                <w:szCs w:val="26"/>
              </w:rPr>
            </w:pPr>
            <w:r w:rsidRPr="00AE72CE">
              <w:rPr>
                <w:b/>
                <w:color w:val="000000"/>
                <w:szCs w:val="26"/>
              </w:rPr>
              <w:t>ГИА-11 (ЕГЭ):</w:t>
            </w:r>
          </w:p>
        </w:tc>
        <w:tc>
          <w:tcPr>
            <w:tcW w:w="5074" w:type="dxa"/>
          </w:tcPr>
          <w:p w14:paraId="4E4B7B8D" w14:textId="77777777" w:rsidR="00AE72CE" w:rsidRPr="00AE72CE" w:rsidRDefault="00AE72CE" w:rsidP="00AE72CE">
            <w:pPr>
              <w:ind w:firstLine="567"/>
              <w:contextualSpacing/>
              <w:jc w:val="center"/>
              <w:rPr>
                <w:b/>
                <w:color w:val="000000"/>
                <w:szCs w:val="26"/>
              </w:rPr>
            </w:pPr>
            <w:r w:rsidRPr="00AE72CE">
              <w:rPr>
                <w:b/>
                <w:color w:val="000000"/>
                <w:szCs w:val="26"/>
              </w:rPr>
              <w:t xml:space="preserve">Сроки проведения </w:t>
            </w:r>
          </w:p>
          <w:p w14:paraId="40CFA62A" w14:textId="77777777" w:rsidR="00AE72CE" w:rsidRPr="00AE72CE" w:rsidRDefault="00AE72CE" w:rsidP="00AE72CE">
            <w:pPr>
              <w:ind w:firstLine="567"/>
              <w:contextualSpacing/>
              <w:jc w:val="center"/>
              <w:rPr>
                <w:b/>
                <w:szCs w:val="26"/>
                <w:lang w:eastAsia="ru-RU"/>
              </w:rPr>
            </w:pPr>
            <w:r w:rsidRPr="00AE72CE">
              <w:rPr>
                <w:b/>
                <w:color w:val="000000"/>
                <w:szCs w:val="26"/>
              </w:rPr>
              <w:t>ГИА-9 (ОГЭ):</w:t>
            </w:r>
          </w:p>
        </w:tc>
      </w:tr>
      <w:tr w:rsidR="00AE72CE" w:rsidRPr="00AE72CE" w14:paraId="08A1B672" w14:textId="77777777" w:rsidTr="00B52DD9">
        <w:trPr>
          <w:trHeight w:val="80"/>
        </w:trPr>
        <w:tc>
          <w:tcPr>
            <w:tcW w:w="5132" w:type="dxa"/>
          </w:tcPr>
          <w:p w14:paraId="5511611F" w14:textId="77777777" w:rsidR="00AE72CE" w:rsidRPr="00AE72CE" w:rsidRDefault="00AE72CE" w:rsidP="00AE72CE">
            <w:pPr>
              <w:rPr>
                <w:szCs w:val="26"/>
              </w:rPr>
            </w:pPr>
            <w:r w:rsidRPr="00AE72CE">
              <w:rPr>
                <w:color w:val="000000"/>
                <w:szCs w:val="26"/>
              </w:rPr>
              <w:t xml:space="preserve">Основной период </w:t>
            </w:r>
            <w:r w:rsidRPr="00AE72CE">
              <w:rPr>
                <w:szCs w:val="26"/>
              </w:rPr>
              <w:t xml:space="preserve">с 23 мая по 5 июля </w:t>
            </w:r>
          </w:p>
        </w:tc>
        <w:tc>
          <w:tcPr>
            <w:tcW w:w="5074" w:type="dxa"/>
          </w:tcPr>
          <w:p w14:paraId="16C7C372" w14:textId="77777777" w:rsidR="00AE72CE" w:rsidRPr="00AE72CE" w:rsidRDefault="00AE72CE" w:rsidP="00AE72CE">
            <w:pPr>
              <w:autoSpaceDE w:val="0"/>
              <w:autoSpaceDN w:val="0"/>
              <w:adjustRightInd w:val="0"/>
              <w:jc w:val="both"/>
              <w:rPr>
                <w:color w:val="000000"/>
                <w:szCs w:val="26"/>
              </w:rPr>
            </w:pPr>
            <w:r w:rsidRPr="00AE72CE">
              <w:rPr>
                <w:szCs w:val="26"/>
              </w:rPr>
              <w:t xml:space="preserve">Основной период с 21 мая по 2 июля </w:t>
            </w:r>
          </w:p>
        </w:tc>
      </w:tr>
      <w:tr w:rsidR="00AE72CE" w:rsidRPr="00AE72CE" w14:paraId="1FE5C817" w14:textId="77777777" w:rsidTr="00B52DD9">
        <w:tc>
          <w:tcPr>
            <w:tcW w:w="5132" w:type="dxa"/>
          </w:tcPr>
          <w:p w14:paraId="3EE0F893" w14:textId="77777777" w:rsidR="00AE72CE" w:rsidRPr="00AE72CE" w:rsidRDefault="00AE72CE" w:rsidP="00AE72CE">
            <w:pPr>
              <w:rPr>
                <w:color w:val="000000"/>
                <w:szCs w:val="26"/>
              </w:rPr>
            </w:pPr>
            <w:r w:rsidRPr="00AE72CE">
              <w:rPr>
                <w:color w:val="000000"/>
                <w:szCs w:val="26"/>
              </w:rPr>
              <w:t>Дополнительный период 4</w:t>
            </w:r>
            <w:r w:rsidRPr="00AE72CE">
              <w:rPr>
                <w:szCs w:val="26"/>
              </w:rPr>
              <w:t>, 9, 23 сентября</w:t>
            </w:r>
          </w:p>
        </w:tc>
        <w:tc>
          <w:tcPr>
            <w:tcW w:w="5074" w:type="dxa"/>
          </w:tcPr>
          <w:p w14:paraId="57ACEBFA" w14:textId="77777777" w:rsidR="00AE72CE" w:rsidRPr="00AE72CE" w:rsidRDefault="00AE72CE" w:rsidP="00AE72CE">
            <w:pPr>
              <w:autoSpaceDE w:val="0"/>
              <w:autoSpaceDN w:val="0"/>
              <w:adjustRightInd w:val="0"/>
              <w:jc w:val="both"/>
              <w:rPr>
                <w:color w:val="000000"/>
                <w:szCs w:val="26"/>
              </w:rPr>
            </w:pPr>
            <w:r w:rsidRPr="00AE72CE">
              <w:rPr>
                <w:szCs w:val="26"/>
              </w:rPr>
              <w:t xml:space="preserve">Дополнительный период с 3 по 24 сентября </w:t>
            </w:r>
          </w:p>
        </w:tc>
      </w:tr>
    </w:tbl>
    <w:p w14:paraId="3644A48D" w14:textId="776729A3" w:rsidR="0071438D" w:rsidRPr="004A649E" w:rsidRDefault="00AE2E1F" w:rsidP="004A649E">
      <w:pPr>
        <w:tabs>
          <w:tab w:val="left" w:pos="709"/>
          <w:tab w:val="left" w:pos="851"/>
          <w:tab w:val="left" w:pos="1134"/>
        </w:tabs>
        <w:ind w:firstLine="567"/>
        <w:jc w:val="both"/>
        <w:rPr>
          <w:color w:val="000000" w:themeColor="text1"/>
          <w:sz w:val="28"/>
          <w:szCs w:val="21"/>
          <w:shd w:val="clear" w:color="auto" w:fill="FFFFFF"/>
        </w:rPr>
      </w:pPr>
      <w:r>
        <w:rPr>
          <w:color w:val="000000" w:themeColor="text1"/>
          <w:sz w:val="28"/>
          <w:szCs w:val="21"/>
          <w:shd w:val="clear" w:color="auto" w:fill="FFFFFF"/>
        </w:rPr>
        <w:t>Всего сотрудниками РЦОИ</w:t>
      </w:r>
      <w:r w:rsidR="00AE72CE">
        <w:rPr>
          <w:color w:val="000000" w:themeColor="text1"/>
          <w:sz w:val="28"/>
          <w:szCs w:val="21"/>
          <w:shd w:val="clear" w:color="auto" w:fill="FFFFFF"/>
        </w:rPr>
        <w:t xml:space="preserve"> было обеспечено организационно-технологическое сопровождение </w:t>
      </w:r>
      <w:r w:rsidR="004A649E">
        <w:rPr>
          <w:color w:val="000000" w:themeColor="text1"/>
          <w:sz w:val="28"/>
          <w:szCs w:val="21"/>
          <w:shd w:val="clear" w:color="auto" w:fill="FFFFFF"/>
        </w:rPr>
        <w:t>47 дн</w:t>
      </w:r>
      <w:r w:rsidR="007E0578">
        <w:rPr>
          <w:color w:val="000000" w:themeColor="text1"/>
          <w:sz w:val="28"/>
          <w:szCs w:val="21"/>
          <w:shd w:val="clear" w:color="auto" w:fill="FFFFFF"/>
        </w:rPr>
        <w:t>ей – экзаменов (ЕГЭ</w:t>
      </w:r>
      <w:r w:rsidR="002A1BC4">
        <w:rPr>
          <w:color w:val="000000" w:themeColor="text1"/>
          <w:sz w:val="28"/>
          <w:szCs w:val="21"/>
          <w:shd w:val="clear" w:color="auto" w:fill="FFFFFF"/>
        </w:rPr>
        <w:t xml:space="preserve"> </w:t>
      </w:r>
      <w:r w:rsidR="007E0578">
        <w:rPr>
          <w:color w:val="000000" w:themeColor="text1"/>
          <w:sz w:val="28"/>
          <w:szCs w:val="21"/>
          <w:shd w:val="clear" w:color="auto" w:fill="FFFFFF"/>
        </w:rPr>
        <w:t>–</w:t>
      </w:r>
      <w:r w:rsidR="002A1BC4">
        <w:rPr>
          <w:color w:val="000000" w:themeColor="text1"/>
          <w:sz w:val="28"/>
          <w:szCs w:val="21"/>
          <w:shd w:val="clear" w:color="auto" w:fill="FFFFFF"/>
        </w:rPr>
        <w:t xml:space="preserve"> </w:t>
      </w:r>
      <w:r w:rsidR="007E0578">
        <w:rPr>
          <w:color w:val="000000" w:themeColor="text1"/>
          <w:sz w:val="28"/>
          <w:szCs w:val="21"/>
          <w:shd w:val="clear" w:color="auto" w:fill="FFFFFF"/>
        </w:rPr>
        <w:t>19, ОГЭ</w:t>
      </w:r>
      <w:r w:rsidR="002A1BC4">
        <w:rPr>
          <w:color w:val="000000" w:themeColor="text1"/>
          <w:sz w:val="28"/>
          <w:szCs w:val="21"/>
          <w:shd w:val="clear" w:color="auto" w:fill="FFFFFF"/>
        </w:rPr>
        <w:t xml:space="preserve"> </w:t>
      </w:r>
      <w:r w:rsidR="007E0578">
        <w:rPr>
          <w:color w:val="000000" w:themeColor="text1"/>
          <w:sz w:val="28"/>
          <w:szCs w:val="21"/>
          <w:shd w:val="clear" w:color="auto" w:fill="FFFFFF"/>
        </w:rPr>
        <w:t>–</w:t>
      </w:r>
      <w:r w:rsidR="002A1BC4">
        <w:rPr>
          <w:color w:val="000000" w:themeColor="text1"/>
          <w:sz w:val="28"/>
          <w:szCs w:val="21"/>
          <w:shd w:val="clear" w:color="auto" w:fill="FFFFFF"/>
        </w:rPr>
        <w:t xml:space="preserve"> </w:t>
      </w:r>
      <w:r w:rsidR="007E0578">
        <w:rPr>
          <w:color w:val="000000" w:themeColor="text1"/>
          <w:sz w:val="28"/>
          <w:szCs w:val="21"/>
          <w:shd w:val="clear" w:color="auto" w:fill="FFFFFF"/>
        </w:rPr>
        <w:t>28)</w:t>
      </w:r>
      <w:r>
        <w:rPr>
          <w:color w:val="000000" w:themeColor="text1"/>
          <w:sz w:val="28"/>
          <w:szCs w:val="21"/>
          <w:shd w:val="clear" w:color="auto" w:fill="FFFFFF"/>
        </w:rPr>
        <w:t xml:space="preserve">, а также прохождение контроля технической готовности </w:t>
      </w:r>
      <w:r w:rsidR="004A649E">
        <w:rPr>
          <w:color w:val="000000" w:themeColor="text1"/>
          <w:sz w:val="28"/>
          <w:szCs w:val="21"/>
          <w:shd w:val="clear" w:color="auto" w:fill="FFFFFF"/>
        </w:rPr>
        <w:t xml:space="preserve">47 дней–экзаменов. </w:t>
      </w:r>
      <w:r w:rsidR="0071438D">
        <w:rPr>
          <w:color w:val="000000" w:themeColor="text1"/>
          <w:sz w:val="28"/>
          <w:szCs w:val="21"/>
          <w:shd w:val="clear" w:color="auto" w:fill="FFFFFF"/>
        </w:rPr>
        <w:t xml:space="preserve">За </w:t>
      </w:r>
      <w:r w:rsidR="004A649E">
        <w:rPr>
          <w:color w:val="000000" w:themeColor="text1"/>
          <w:sz w:val="28"/>
          <w:szCs w:val="21"/>
          <w:shd w:val="clear" w:color="auto" w:fill="FFFFFF"/>
        </w:rPr>
        <w:t>все</w:t>
      </w:r>
      <w:r w:rsidR="0071438D">
        <w:rPr>
          <w:color w:val="000000" w:themeColor="text1"/>
          <w:sz w:val="28"/>
          <w:szCs w:val="21"/>
          <w:shd w:val="clear" w:color="auto" w:fill="FFFFFF"/>
        </w:rPr>
        <w:t xml:space="preserve"> период</w:t>
      </w:r>
      <w:r w:rsidR="004A649E">
        <w:rPr>
          <w:color w:val="000000" w:themeColor="text1"/>
          <w:sz w:val="28"/>
          <w:szCs w:val="21"/>
          <w:shd w:val="clear" w:color="auto" w:fill="FFFFFF"/>
        </w:rPr>
        <w:t xml:space="preserve">ы </w:t>
      </w:r>
      <w:r w:rsidR="0071438D">
        <w:rPr>
          <w:color w:val="000000" w:themeColor="text1"/>
          <w:sz w:val="28"/>
          <w:szCs w:val="21"/>
          <w:shd w:val="clear" w:color="auto" w:fill="FFFFFF"/>
        </w:rPr>
        <w:t>з</w:t>
      </w:r>
      <w:r w:rsidR="0071438D" w:rsidRPr="0071438D">
        <w:rPr>
          <w:rFonts w:eastAsia="Calibri"/>
          <w:sz w:val="28"/>
          <w:szCs w:val="28"/>
          <w:lang w:eastAsia="en-US"/>
        </w:rPr>
        <w:t xml:space="preserve">афиксированы 20 случаев нарушения сроков подготовки и проведения экзаменов, из них в ЕГЭ – 6 случаев, в ОГЭ – 14. Чаще всего, нарушения сроков обуславливались поздним началом экзамена, несвоевременной передачей журналов, актов и материалов в РЦОИ через личный кабинет ППЭ. </w:t>
      </w:r>
    </w:p>
    <w:p w14:paraId="5C4C4CE4" w14:textId="0C7AC326" w:rsidR="005536BA" w:rsidRDefault="0071438D" w:rsidP="00E63CB4">
      <w:pPr>
        <w:suppressAutoHyphens/>
        <w:ind w:firstLine="567"/>
        <w:contextualSpacing/>
        <w:jc w:val="both"/>
        <w:rPr>
          <w:rFonts w:eastAsia="Calibri"/>
          <w:sz w:val="28"/>
          <w:szCs w:val="28"/>
          <w:lang w:eastAsia="en-US"/>
        </w:rPr>
      </w:pPr>
      <w:r w:rsidRPr="0071438D">
        <w:rPr>
          <w:rFonts w:eastAsia="Calibri"/>
          <w:b/>
          <w:sz w:val="28"/>
          <w:szCs w:val="28"/>
          <w:lang w:eastAsia="en-US"/>
        </w:rPr>
        <w:t>Контроль тех</w:t>
      </w:r>
      <w:r w:rsidR="001D4F9F">
        <w:rPr>
          <w:rFonts w:eastAsia="Calibri"/>
          <w:b/>
          <w:sz w:val="28"/>
          <w:szCs w:val="28"/>
          <w:lang w:eastAsia="en-US"/>
        </w:rPr>
        <w:t>нической готовности ППЭ (далее –</w:t>
      </w:r>
      <w:r w:rsidRPr="0071438D">
        <w:rPr>
          <w:rFonts w:eastAsia="Calibri"/>
          <w:b/>
          <w:sz w:val="28"/>
          <w:szCs w:val="28"/>
          <w:lang w:eastAsia="en-US"/>
        </w:rPr>
        <w:t xml:space="preserve"> КТГ).</w:t>
      </w:r>
      <w:r w:rsidRPr="0071438D">
        <w:rPr>
          <w:rFonts w:eastAsia="Calibri"/>
          <w:sz w:val="28"/>
          <w:szCs w:val="28"/>
          <w:lang w:eastAsia="en-US"/>
        </w:rPr>
        <w:t xml:space="preserve"> </w:t>
      </w:r>
      <w:r>
        <w:rPr>
          <w:rFonts w:eastAsia="Calibri"/>
          <w:sz w:val="28"/>
          <w:szCs w:val="28"/>
          <w:lang w:eastAsia="en-US"/>
        </w:rPr>
        <w:t xml:space="preserve">По прохождению контроля технической готовности </w:t>
      </w:r>
      <w:r w:rsidRPr="0071438D">
        <w:rPr>
          <w:rFonts w:eastAsia="Calibri"/>
          <w:sz w:val="28"/>
          <w:szCs w:val="28"/>
          <w:lang w:eastAsia="en-US"/>
        </w:rPr>
        <w:t>почти все ППЭ находятся в зелено</w:t>
      </w:r>
      <w:r w:rsidR="004A649E">
        <w:rPr>
          <w:rFonts w:eastAsia="Calibri"/>
          <w:sz w:val="28"/>
          <w:szCs w:val="28"/>
          <w:lang w:eastAsia="en-US"/>
        </w:rPr>
        <w:t xml:space="preserve">й зоне, однако зафиксировано </w:t>
      </w:r>
      <w:r w:rsidR="009A3458">
        <w:rPr>
          <w:rFonts w:eastAsia="Calibri"/>
          <w:sz w:val="28"/>
          <w:szCs w:val="28"/>
          <w:lang w:eastAsia="en-US"/>
        </w:rPr>
        <w:t>три</w:t>
      </w:r>
      <w:r w:rsidRPr="0071438D">
        <w:rPr>
          <w:rFonts w:eastAsia="Calibri"/>
          <w:sz w:val="28"/>
          <w:szCs w:val="28"/>
          <w:lang w:eastAsia="en-US"/>
        </w:rPr>
        <w:t xml:space="preserve"> случая несвоевременного прохождения сроков</w:t>
      </w:r>
      <w:r w:rsidR="001D4F9F">
        <w:rPr>
          <w:rFonts w:eastAsia="Calibri"/>
          <w:sz w:val="28"/>
          <w:szCs w:val="28"/>
          <w:lang w:eastAsia="en-US"/>
        </w:rPr>
        <w:t xml:space="preserve"> на федеральном уровне</w:t>
      </w:r>
      <w:r w:rsidRPr="0071438D">
        <w:rPr>
          <w:rFonts w:eastAsia="Calibri"/>
          <w:sz w:val="28"/>
          <w:szCs w:val="28"/>
          <w:lang w:eastAsia="en-US"/>
        </w:rPr>
        <w:t xml:space="preserve">, а именно </w:t>
      </w:r>
      <w:r w:rsidRPr="0063116D">
        <w:rPr>
          <w:rFonts w:eastAsia="Calibri"/>
          <w:sz w:val="28"/>
          <w:szCs w:val="28"/>
          <w:lang w:eastAsia="en-US"/>
        </w:rPr>
        <w:t>в ППЭ</w:t>
      </w:r>
      <w:r w:rsidR="00772BD5" w:rsidRPr="0063116D">
        <w:rPr>
          <w:rFonts w:eastAsia="Calibri"/>
          <w:sz w:val="28"/>
          <w:szCs w:val="28"/>
          <w:lang w:eastAsia="en-US"/>
        </w:rPr>
        <w:t>–</w:t>
      </w:r>
      <w:r w:rsidRPr="0063116D">
        <w:rPr>
          <w:rFonts w:eastAsia="Calibri"/>
          <w:sz w:val="28"/>
          <w:szCs w:val="28"/>
          <w:lang w:eastAsia="en-US"/>
        </w:rPr>
        <w:t>70 (ТКК) (27.05.2024</w:t>
      </w:r>
      <w:r w:rsidR="009A3458" w:rsidRPr="0063116D">
        <w:rPr>
          <w:rFonts w:eastAsia="Calibri"/>
          <w:sz w:val="28"/>
          <w:szCs w:val="28"/>
          <w:lang w:eastAsia="en-US"/>
        </w:rPr>
        <w:t xml:space="preserve"> </w:t>
      </w:r>
      <w:r w:rsidR="002A1BC4">
        <w:rPr>
          <w:rFonts w:eastAsia="Calibri"/>
          <w:sz w:val="28"/>
          <w:szCs w:val="28"/>
          <w:lang w:eastAsia="en-US"/>
        </w:rPr>
        <w:t xml:space="preserve">г. </w:t>
      </w:r>
      <w:r w:rsidR="009A3458" w:rsidRPr="0063116D">
        <w:rPr>
          <w:rFonts w:eastAsia="Calibri"/>
          <w:sz w:val="28"/>
          <w:szCs w:val="28"/>
          <w:lang w:eastAsia="en-US"/>
        </w:rPr>
        <w:t>– ОГЭ</w:t>
      </w:r>
      <w:r w:rsidRPr="0063116D">
        <w:rPr>
          <w:rFonts w:eastAsia="Calibri"/>
          <w:sz w:val="28"/>
          <w:szCs w:val="28"/>
          <w:lang w:eastAsia="en-US"/>
        </w:rPr>
        <w:t>, 28.05.2024</w:t>
      </w:r>
      <w:r w:rsidR="002A1BC4" w:rsidRPr="002A1BC4">
        <w:rPr>
          <w:rFonts w:eastAsia="Calibri"/>
          <w:sz w:val="28"/>
          <w:szCs w:val="28"/>
          <w:lang w:eastAsia="en-US"/>
        </w:rPr>
        <w:t xml:space="preserve"> </w:t>
      </w:r>
      <w:r w:rsidR="002A1BC4">
        <w:rPr>
          <w:rFonts w:eastAsia="Calibri"/>
          <w:sz w:val="28"/>
          <w:szCs w:val="28"/>
          <w:lang w:eastAsia="en-US"/>
        </w:rPr>
        <w:t>г.</w:t>
      </w:r>
      <w:r w:rsidR="009A3458" w:rsidRPr="0063116D">
        <w:rPr>
          <w:rFonts w:eastAsia="Calibri"/>
          <w:sz w:val="28"/>
          <w:szCs w:val="28"/>
          <w:lang w:eastAsia="en-US"/>
        </w:rPr>
        <w:t xml:space="preserve"> – ЕГЭ), </w:t>
      </w:r>
      <w:r w:rsidRPr="0063116D">
        <w:rPr>
          <w:rFonts w:eastAsia="Calibri"/>
          <w:sz w:val="28"/>
          <w:szCs w:val="28"/>
          <w:lang w:eastAsia="en-US"/>
        </w:rPr>
        <w:t>ППЭ</w:t>
      </w:r>
      <w:r w:rsidR="00772BD5" w:rsidRPr="0063116D">
        <w:rPr>
          <w:rFonts w:eastAsia="Calibri"/>
          <w:sz w:val="28"/>
          <w:szCs w:val="28"/>
          <w:lang w:eastAsia="en-US"/>
        </w:rPr>
        <w:t>–</w:t>
      </w:r>
      <w:r w:rsidRPr="0063116D">
        <w:rPr>
          <w:rFonts w:eastAsia="Calibri"/>
          <w:sz w:val="28"/>
          <w:szCs w:val="28"/>
          <w:lang w:eastAsia="en-US"/>
        </w:rPr>
        <w:t>320</w:t>
      </w:r>
      <w:r w:rsidR="009A3458" w:rsidRPr="0063116D">
        <w:rPr>
          <w:rFonts w:eastAsia="Calibri"/>
          <w:sz w:val="28"/>
          <w:szCs w:val="28"/>
          <w:lang w:eastAsia="en-US"/>
        </w:rPr>
        <w:t xml:space="preserve"> (Тоджинский район)</w:t>
      </w:r>
      <w:r w:rsidR="00AE2E1F" w:rsidRPr="0063116D">
        <w:rPr>
          <w:rFonts w:eastAsia="Calibri"/>
          <w:sz w:val="28"/>
          <w:szCs w:val="28"/>
          <w:lang w:eastAsia="en-US"/>
        </w:rPr>
        <w:t xml:space="preserve"> </w:t>
      </w:r>
      <w:r w:rsidRPr="0063116D">
        <w:rPr>
          <w:rFonts w:eastAsia="Calibri"/>
          <w:sz w:val="28"/>
          <w:szCs w:val="28"/>
          <w:lang w:eastAsia="en-US"/>
        </w:rPr>
        <w:t>(22.05.2024</w:t>
      </w:r>
      <w:r w:rsidR="009A3458" w:rsidRPr="0063116D">
        <w:rPr>
          <w:rFonts w:eastAsia="Calibri"/>
          <w:sz w:val="28"/>
          <w:szCs w:val="28"/>
          <w:lang w:eastAsia="en-US"/>
        </w:rPr>
        <w:t xml:space="preserve"> </w:t>
      </w:r>
      <w:r w:rsidR="002A1BC4">
        <w:rPr>
          <w:rFonts w:eastAsia="Calibri"/>
          <w:sz w:val="28"/>
          <w:szCs w:val="28"/>
          <w:lang w:eastAsia="en-US"/>
        </w:rPr>
        <w:t xml:space="preserve">г. </w:t>
      </w:r>
      <w:r w:rsidR="009A3458" w:rsidRPr="0063116D">
        <w:rPr>
          <w:rFonts w:eastAsia="Calibri"/>
          <w:sz w:val="28"/>
          <w:szCs w:val="28"/>
          <w:lang w:eastAsia="en-US"/>
        </w:rPr>
        <w:t>– ОГЭ</w:t>
      </w:r>
      <w:r w:rsidRPr="0063116D">
        <w:rPr>
          <w:rFonts w:eastAsia="Calibri"/>
          <w:sz w:val="28"/>
          <w:szCs w:val="28"/>
          <w:lang w:eastAsia="en-US"/>
        </w:rPr>
        <w:t>, 07.06.2024</w:t>
      </w:r>
      <w:r w:rsidR="009A3458" w:rsidRPr="0063116D">
        <w:rPr>
          <w:rFonts w:eastAsia="Calibri"/>
          <w:sz w:val="28"/>
          <w:szCs w:val="28"/>
          <w:lang w:eastAsia="en-US"/>
        </w:rPr>
        <w:t xml:space="preserve"> </w:t>
      </w:r>
      <w:r w:rsidR="002A1BC4">
        <w:rPr>
          <w:rFonts w:eastAsia="Calibri"/>
          <w:sz w:val="28"/>
          <w:szCs w:val="28"/>
          <w:lang w:eastAsia="en-US"/>
        </w:rPr>
        <w:t xml:space="preserve">г. </w:t>
      </w:r>
      <w:r w:rsidR="009A3458" w:rsidRPr="0063116D">
        <w:rPr>
          <w:rFonts w:eastAsia="Calibri"/>
          <w:sz w:val="28"/>
          <w:szCs w:val="28"/>
          <w:lang w:eastAsia="en-US"/>
        </w:rPr>
        <w:t>– ЕГЭ</w:t>
      </w:r>
      <w:r w:rsidRPr="0063116D">
        <w:rPr>
          <w:rFonts w:eastAsia="Calibri"/>
          <w:sz w:val="28"/>
          <w:szCs w:val="28"/>
          <w:lang w:eastAsia="en-US"/>
        </w:rPr>
        <w:t>) и ППЭ</w:t>
      </w:r>
      <w:r w:rsidR="00772BD5" w:rsidRPr="0063116D">
        <w:rPr>
          <w:rFonts w:eastAsia="Calibri"/>
          <w:sz w:val="28"/>
          <w:szCs w:val="28"/>
          <w:lang w:eastAsia="en-US"/>
        </w:rPr>
        <w:t>–</w:t>
      </w:r>
      <w:r w:rsidRPr="0063116D">
        <w:rPr>
          <w:rFonts w:eastAsia="Calibri"/>
          <w:sz w:val="28"/>
          <w:szCs w:val="28"/>
          <w:lang w:eastAsia="en-US"/>
        </w:rPr>
        <w:t>20</w:t>
      </w:r>
      <w:r w:rsidR="009A3458" w:rsidRPr="0063116D">
        <w:rPr>
          <w:rFonts w:eastAsia="Calibri"/>
          <w:sz w:val="28"/>
          <w:szCs w:val="28"/>
          <w:lang w:eastAsia="en-US"/>
        </w:rPr>
        <w:t xml:space="preserve"> (школа №2 г. Кызыла</w:t>
      </w:r>
      <w:r w:rsidR="003A4DD4" w:rsidRPr="0063116D">
        <w:rPr>
          <w:rFonts w:eastAsia="Calibri"/>
          <w:sz w:val="28"/>
          <w:szCs w:val="28"/>
          <w:lang w:eastAsia="en-US"/>
        </w:rPr>
        <w:t xml:space="preserve"> </w:t>
      </w:r>
      <w:r w:rsidR="002A1BC4" w:rsidRPr="0063116D">
        <w:rPr>
          <w:rFonts w:eastAsia="Calibri"/>
          <w:sz w:val="28"/>
          <w:szCs w:val="28"/>
          <w:lang w:eastAsia="en-US"/>
        </w:rPr>
        <w:t>–</w:t>
      </w:r>
      <w:r w:rsidR="002A1BC4">
        <w:rPr>
          <w:rFonts w:eastAsia="Calibri"/>
          <w:sz w:val="28"/>
          <w:szCs w:val="28"/>
          <w:lang w:eastAsia="en-US"/>
        </w:rPr>
        <w:t xml:space="preserve"> </w:t>
      </w:r>
      <w:r w:rsidR="003A4DD4" w:rsidRPr="0063116D">
        <w:rPr>
          <w:rFonts w:eastAsia="Calibri"/>
          <w:sz w:val="28"/>
          <w:szCs w:val="28"/>
          <w:lang w:eastAsia="en-US"/>
        </w:rPr>
        <w:t>ОГЭ).</w:t>
      </w:r>
    </w:p>
    <w:p w14:paraId="033248C2" w14:textId="06EF2752" w:rsidR="00E2703A" w:rsidRPr="00E2703A" w:rsidRDefault="00E2703A" w:rsidP="00E2703A">
      <w:pPr>
        <w:ind w:firstLine="567"/>
        <w:jc w:val="both"/>
        <w:rPr>
          <w:color w:val="000000" w:themeColor="text1"/>
          <w:sz w:val="28"/>
          <w:szCs w:val="28"/>
        </w:rPr>
      </w:pPr>
      <w:r w:rsidRPr="00E2703A">
        <w:rPr>
          <w:color w:val="000000" w:themeColor="text1"/>
          <w:sz w:val="28"/>
          <w:szCs w:val="28"/>
        </w:rPr>
        <w:t xml:space="preserve">Причиной несвоевременного прохождения КТГ являлась </w:t>
      </w:r>
      <w:r w:rsidRPr="00E2703A">
        <w:rPr>
          <w:rFonts w:eastAsia="Calibri"/>
          <w:color w:val="000000" w:themeColor="text1"/>
          <w:sz w:val="28"/>
          <w:szCs w:val="28"/>
        </w:rPr>
        <w:t>устаревшая техника, неудобная логистика и размещение резервных станций или оборудования при внештатных ситуациях. КТГ в остальные дни проходил</w:t>
      </w:r>
      <w:r w:rsidR="001D4F9F">
        <w:rPr>
          <w:rFonts w:eastAsia="Calibri"/>
          <w:color w:val="000000" w:themeColor="text1"/>
          <w:sz w:val="28"/>
          <w:szCs w:val="28"/>
        </w:rPr>
        <w:t xml:space="preserve">и все ППЭ </w:t>
      </w:r>
      <w:r w:rsidRPr="00E2703A">
        <w:rPr>
          <w:rFonts w:eastAsia="Calibri"/>
          <w:color w:val="000000" w:themeColor="text1"/>
          <w:sz w:val="28"/>
          <w:szCs w:val="28"/>
        </w:rPr>
        <w:t xml:space="preserve">своевременно. </w:t>
      </w:r>
    </w:p>
    <w:p w14:paraId="46C7065F" w14:textId="5762DA23" w:rsidR="005536BA" w:rsidRDefault="005536BA" w:rsidP="00E63CB4">
      <w:pPr>
        <w:suppressAutoHyphens/>
        <w:ind w:firstLine="567"/>
        <w:contextualSpacing/>
        <w:jc w:val="both"/>
        <w:rPr>
          <w:rFonts w:eastAsia="Calibri"/>
          <w:sz w:val="28"/>
          <w:szCs w:val="28"/>
          <w:lang w:eastAsia="en-US"/>
        </w:rPr>
      </w:pPr>
      <w:r w:rsidRPr="0071438D">
        <w:rPr>
          <w:rFonts w:eastAsia="Calibri"/>
          <w:b/>
          <w:sz w:val="28"/>
          <w:szCs w:val="28"/>
          <w:lang w:eastAsia="en-US"/>
        </w:rPr>
        <w:t>Соблюдение сроков начала и завершения экзаменов</w:t>
      </w:r>
      <w:r w:rsidRPr="0071438D">
        <w:rPr>
          <w:rFonts w:eastAsia="Calibri"/>
          <w:sz w:val="28"/>
          <w:szCs w:val="28"/>
          <w:lang w:eastAsia="en-US"/>
        </w:rPr>
        <w:t xml:space="preserve">. В </w:t>
      </w:r>
      <w:r w:rsidR="00C8209C">
        <w:rPr>
          <w:rFonts w:eastAsia="Calibri"/>
          <w:sz w:val="28"/>
          <w:szCs w:val="28"/>
          <w:lang w:eastAsia="en-US"/>
        </w:rPr>
        <w:t>желтую</w:t>
      </w:r>
      <w:r w:rsidRPr="0071438D">
        <w:rPr>
          <w:rFonts w:eastAsia="Calibri"/>
          <w:sz w:val="28"/>
          <w:szCs w:val="28"/>
          <w:lang w:eastAsia="en-US"/>
        </w:rPr>
        <w:t xml:space="preserve"> зону по несоблюдению сроков начала и завершения экзаменов попали </w:t>
      </w:r>
      <w:r w:rsidRPr="0063116D">
        <w:rPr>
          <w:rFonts w:eastAsia="Calibri"/>
          <w:sz w:val="28"/>
          <w:szCs w:val="28"/>
          <w:lang w:eastAsia="en-US"/>
        </w:rPr>
        <w:t>4 ППЭ, а именно ППЭ</w:t>
      </w:r>
      <w:r w:rsidR="00772BD5" w:rsidRPr="0063116D">
        <w:rPr>
          <w:rFonts w:eastAsia="Calibri"/>
          <w:sz w:val="28"/>
          <w:szCs w:val="28"/>
          <w:lang w:eastAsia="en-US"/>
        </w:rPr>
        <w:t>–</w:t>
      </w:r>
      <w:r w:rsidRPr="0063116D">
        <w:rPr>
          <w:rFonts w:eastAsia="Calibri"/>
          <w:sz w:val="28"/>
          <w:szCs w:val="28"/>
          <w:lang w:eastAsia="en-US"/>
        </w:rPr>
        <w:t>150 (Пий-Хемский район) (27.05.2024</w:t>
      </w:r>
      <w:r w:rsidR="002A1BC4">
        <w:rPr>
          <w:rFonts w:eastAsia="Calibri"/>
          <w:sz w:val="28"/>
          <w:szCs w:val="28"/>
          <w:lang w:eastAsia="en-US"/>
        </w:rPr>
        <w:t xml:space="preserve"> г. </w:t>
      </w:r>
      <w:r w:rsidRPr="0063116D">
        <w:rPr>
          <w:rFonts w:eastAsia="Calibri"/>
          <w:sz w:val="28"/>
          <w:szCs w:val="28"/>
          <w:lang w:eastAsia="en-US"/>
        </w:rPr>
        <w:t>–</w:t>
      </w:r>
      <w:r w:rsidR="002A1BC4">
        <w:rPr>
          <w:rFonts w:eastAsia="Calibri"/>
          <w:sz w:val="28"/>
          <w:szCs w:val="28"/>
          <w:lang w:eastAsia="en-US"/>
        </w:rPr>
        <w:t xml:space="preserve"> </w:t>
      </w:r>
      <w:r w:rsidRPr="0063116D">
        <w:rPr>
          <w:rFonts w:eastAsia="Calibri"/>
          <w:sz w:val="28"/>
          <w:szCs w:val="28"/>
          <w:lang w:eastAsia="en-US"/>
        </w:rPr>
        <w:t>ОГЭ), ППЭ</w:t>
      </w:r>
      <w:r w:rsidR="00772BD5" w:rsidRPr="0063116D">
        <w:rPr>
          <w:rFonts w:eastAsia="Calibri"/>
          <w:sz w:val="28"/>
          <w:szCs w:val="28"/>
          <w:lang w:eastAsia="en-US"/>
        </w:rPr>
        <w:t>–</w:t>
      </w:r>
      <w:r w:rsidRPr="0063116D">
        <w:rPr>
          <w:rFonts w:eastAsia="Calibri"/>
          <w:sz w:val="28"/>
          <w:szCs w:val="28"/>
          <w:lang w:eastAsia="en-US"/>
        </w:rPr>
        <w:t>210 (Тес-Хемский район) (27.05.2024</w:t>
      </w:r>
      <w:r w:rsidR="002A1BC4" w:rsidRPr="002A1BC4">
        <w:rPr>
          <w:rFonts w:eastAsia="Calibri"/>
          <w:sz w:val="28"/>
          <w:szCs w:val="28"/>
          <w:lang w:eastAsia="en-US"/>
        </w:rPr>
        <w:t xml:space="preserve"> </w:t>
      </w:r>
      <w:r w:rsidR="002A1BC4">
        <w:rPr>
          <w:rFonts w:eastAsia="Calibri"/>
          <w:sz w:val="28"/>
          <w:szCs w:val="28"/>
          <w:lang w:eastAsia="en-US"/>
        </w:rPr>
        <w:t>г.</w:t>
      </w:r>
      <w:r w:rsidRPr="0063116D">
        <w:rPr>
          <w:rFonts w:eastAsia="Calibri"/>
          <w:sz w:val="28"/>
          <w:szCs w:val="28"/>
          <w:lang w:eastAsia="en-US"/>
        </w:rPr>
        <w:t xml:space="preserve"> –</w:t>
      </w:r>
      <w:r w:rsidR="002A1BC4">
        <w:rPr>
          <w:rFonts w:eastAsia="Calibri"/>
          <w:sz w:val="28"/>
          <w:szCs w:val="28"/>
          <w:lang w:eastAsia="en-US"/>
        </w:rPr>
        <w:t xml:space="preserve"> </w:t>
      </w:r>
      <w:r w:rsidRPr="0063116D">
        <w:rPr>
          <w:rFonts w:eastAsia="Calibri"/>
          <w:sz w:val="28"/>
          <w:szCs w:val="28"/>
          <w:lang w:eastAsia="en-US"/>
        </w:rPr>
        <w:t>ОГЭ), ППЭ</w:t>
      </w:r>
      <w:r w:rsidR="00772BD5" w:rsidRPr="0063116D">
        <w:rPr>
          <w:rFonts w:eastAsia="Calibri"/>
          <w:sz w:val="28"/>
          <w:szCs w:val="28"/>
          <w:lang w:eastAsia="en-US"/>
        </w:rPr>
        <w:t>–</w:t>
      </w:r>
      <w:r w:rsidRPr="0063116D">
        <w:rPr>
          <w:rFonts w:eastAsia="Calibri"/>
          <w:sz w:val="28"/>
          <w:szCs w:val="28"/>
          <w:lang w:eastAsia="en-US"/>
        </w:rPr>
        <w:t>40 г. (Кызыл, гимназия № 5) (03.06.2024</w:t>
      </w:r>
      <w:r w:rsidR="002A1BC4" w:rsidRPr="002A1BC4">
        <w:rPr>
          <w:rFonts w:eastAsia="Calibri"/>
          <w:sz w:val="28"/>
          <w:szCs w:val="28"/>
          <w:lang w:eastAsia="en-US"/>
        </w:rPr>
        <w:t xml:space="preserve"> </w:t>
      </w:r>
      <w:r w:rsidR="002A1BC4">
        <w:rPr>
          <w:rFonts w:eastAsia="Calibri"/>
          <w:sz w:val="28"/>
          <w:szCs w:val="28"/>
          <w:lang w:eastAsia="en-US"/>
        </w:rPr>
        <w:t xml:space="preserve">г. </w:t>
      </w:r>
      <w:r w:rsidRPr="0063116D">
        <w:rPr>
          <w:rFonts w:eastAsia="Calibri"/>
          <w:sz w:val="28"/>
          <w:szCs w:val="28"/>
          <w:lang w:eastAsia="en-US"/>
        </w:rPr>
        <w:t>–</w:t>
      </w:r>
      <w:r w:rsidR="002A1BC4">
        <w:rPr>
          <w:rFonts w:eastAsia="Calibri"/>
          <w:sz w:val="28"/>
          <w:szCs w:val="28"/>
          <w:lang w:eastAsia="en-US"/>
        </w:rPr>
        <w:t xml:space="preserve"> </w:t>
      </w:r>
      <w:r w:rsidRPr="0063116D">
        <w:rPr>
          <w:rFonts w:eastAsia="Calibri"/>
          <w:sz w:val="28"/>
          <w:szCs w:val="28"/>
          <w:lang w:eastAsia="en-US"/>
        </w:rPr>
        <w:t>ОГЭ), ППЭ</w:t>
      </w:r>
      <w:r w:rsidR="00772BD5" w:rsidRPr="0063116D">
        <w:rPr>
          <w:rFonts w:eastAsia="Calibri"/>
          <w:sz w:val="28"/>
          <w:szCs w:val="28"/>
          <w:lang w:eastAsia="en-US"/>
        </w:rPr>
        <w:t>–</w:t>
      </w:r>
      <w:r w:rsidRPr="0063116D">
        <w:rPr>
          <w:rFonts w:eastAsia="Calibri"/>
          <w:sz w:val="28"/>
          <w:szCs w:val="28"/>
          <w:lang w:eastAsia="en-US"/>
        </w:rPr>
        <w:t>200 (Барун-Хем</w:t>
      </w:r>
      <w:r w:rsidR="005450F3">
        <w:rPr>
          <w:rFonts w:eastAsia="Calibri"/>
          <w:sz w:val="28"/>
          <w:szCs w:val="28"/>
          <w:lang w:eastAsia="en-US"/>
        </w:rPr>
        <w:t>чикский район) (31.05.2024</w:t>
      </w:r>
      <w:r w:rsidR="002A1BC4" w:rsidRPr="002A1BC4">
        <w:rPr>
          <w:rFonts w:eastAsia="Calibri"/>
          <w:sz w:val="28"/>
          <w:szCs w:val="28"/>
          <w:lang w:eastAsia="en-US"/>
        </w:rPr>
        <w:t xml:space="preserve"> </w:t>
      </w:r>
      <w:r w:rsidR="002A1BC4">
        <w:rPr>
          <w:rFonts w:eastAsia="Calibri"/>
          <w:sz w:val="28"/>
          <w:szCs w:val="28"/>
          <w:lang w:eastAsia="en-US"/>
        </w:rPr>
        <w:t xml:space="preserve">г. </w:t>
      </w:r>
      <w:r w:rsidR="005450F3">
        <w:rPr>
          <w:rFonts w:eastAsia="Calibri"/>
          <w:sz w:val="28"/>
          <w:szCs w:val="28"/>
          <w:lang w:eastAsia="en-US"/>
        </w:rPr>
        <w:t>–</w:t>
      </w:r>
      <w:r w:rsidR="002A1BC4">
        <w:rPr>
          <w:rFonts w:eastAsia="Calibri"/>
          <w:sz w:val="28"/>
          <w:szCs w:val="28"/>
          <w:lang w:eastAsia="en-US"/>
        </w:rPr>
        <w:t xml:space="preserve"> </w:t>
      </w:r>
      <w:r w:rsidR="005450F3">
        <w:rPr>
          <w:rFonts w:eastAsia="Calibri"/>
          <w:sz w:val="28"/>
          <w:szCs w:val="28"/>
          <w:lang w:eastAsia="en-US"/>
        </w:rPr>
        <w:t xml:space="preserve">ЕГЭ), </w:t>
      </w:r>
      <w:r w:rsidRPr="0063116D">
        <w:rPr>
          <w:rFonts w:eastAsia="Calibri"/>
          <w:sz w:val="28"/>
          <w:szCs w:val="28"/>
          <w:lang w:eastAsia="en-US"/>
        </w:rPr>
        <w:t>по причине неудобной логистики и размещения резервных станций (принтеров, ноутбуков) при внештатных ситуациях</w:t>
      </w:r>
      <w:r w:rsidRPr="0071438D">
        <w:rPr>
          <w:rFonts w:eastAsia="Calibri"/>
          <w:sz w:val="28"/>
          <w:szCs w:val="28"/>
          <w:lang w:eastAsia="en-US"/>
        </w:rPr>
        <w:t xml:space="preserve">. </w:t>
      </w:r>
    </w:p>
    <w:p w14:paraId="113AEDF8" w14:textId="2B615F40" w:rsidR="0071438D" w:rsidRDefault="005536BA" w:rsidP="00E63CB4">
      <w:pPr>
        <w:tabs>
          <w:tab w:val="left" w:pos="709"/>
          <w:tab w:val="left" w:pos="851"/>
          <w:tab w:val="left" w:pos="1134"/>
        </w:tabs>
        <w:ind w:firstLine="567"/>
        <w:jc w:val="both"/>
        <w:rPr>
          <w:rFonts w:eastAsia="Calibri"/>
          <w:sz w:val="28"/>
          <w:szCs w:val="28"/>
          <w:lang w:eastAsia="en-US"/>
        </w:rPr>
      </w:pPr>
      <w:r>
        <w:rPr>
          <w:rFonts w:eastAsia="Calibri"/>
          <w:sz w:val="28"/>
          <w:szCs w:val="28"/>
          <w:lang w:eastAsia="en-US"/>
        </w:rPr>
        <w:t xml:space="preserve">Зафиксированы случаи наличия сбоев </w:t>
      </w:r>
      <w:r w:rsidR="007734D9">
        <w:rPr>
          <w:rFonts w:eastAsia="Calibri"/>
          <w:sz w:val="28"/>
          <w:szCs w:val="28"/>
          <w:lang w:eastAsia="en-US"/>
        </w:rPr>
        <w:t xml:space="preserve">даже </w:t>
      </w:r>
      <w:r>
        <w:rPr>
          <w:rFonts w:eastAsia="Calibri"/>
          <w:sz w:val="28"/>
          <w:szCs w:val="28"/>
          <w:lang w:eastAsia="en-US"/>
        </w:rPr>
        <w:t xml:space="preserve">резервных станций, что </w:t>
      </w:r>
      <w:r w:rsidR="007734D9">
        <w:rPr>
          <w:rFonts w:eastAsia="Calibri"/>
          <w:sz w:val="28"/>
          <w:szCs w:val="28"/>
          <w:lang w:eastAsia="en-US"/>
        </w:rPr>
        <w:t>свидетельствует об изношенности периферийного оборудования</w:t>
      </w:r>
      <w:r w:rsidR="00000045">
        <w:rPr>
          <w:rFonts w:eastAsia="Calibri"/>
          <w:sz w:val="28"/>
          <w:szCs w:val="28"/>
          <w:lang w:eastAsia="en-US"/>
        </w:rPr>
        <w:t xml:space="preserve"> резервного оборудования.</w:t>
      </w:r>
      <w:r>
        <w:rPr>
          <w:rFonts w:eastAsia="Calibri"/>
          <w:sz w:val="28"/>
          <w:szCs w:val="28"/>
          <w:lang w:eastAsia="en-US"/>
        </w:rPr>
        <w:t xml:space="preserve">  </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09"/>
      </w:tblGrid>
      <w:tr w:rsidR="005536BA" w14:paraId="0073103B" w14:textId="77777777" w:rsidTr="005536BA">
        <w:tc>
          <w:tcPr>
            <w:tcW w:w="5211" w:type="dxa"/>
          </w:tcPr>
          <w:p w14:paraId="5EA2C7CF" w14:textId="77777777" w:rsidR="005536BA" w:rsidRDefault="005536BA" w:rsidP="005536BA">
            <w:pPr>
              <w:tabs>
                <w:tab w:val="left" w:pos="709"/>
                <w:tab w:val="left" w:pos="851"/>
                <w:tab w:val="left" w:pos="1134"/>
              </w:tabs>
              <w:jc w:val="center"/>
              <w:rPr>
                <w:rFonts w:eastAsia="Calibri"/>
                <w:sz w:val="28"/>
                <w:szCs w:val="28"/>
                <w:lang w:eastAsia="en-US"/>
              </w:rPr>
            </w:pPr>
            <w:r w:rsidRPr="0071438D">
              <w:rPr>
                <w:rFonts w:eastAsia="Calibri"/>
                <w:noProof/>
                <w:sz w:val="28"/>
                <w:szCs w:val="28"/>
              </w:rPr>
              <w:drawing>
                <wp:inline distT="0" distB="0" distL="0" distR="0" wp14:anchorId="22AF5EDF" wp14:editId="39E58F64">
                  <wp:extent cx="2367751" cy="1590675"/>
                  <wp:effectExtent l="0" t="0" r="0" b="0"/>
                  <wp:docPr id="45" name="Рисунок 45" descr="C:\Users\Ayan\Downloads\Group 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an\Downloads\Group 11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900" cy="1653253"/>
                          </a:xfrm>
                          <a:prstGeom prst="rect">
                            <a:avLst/>
                          </a:prstGeom>
                          <a:noFill/>
                          <a:ln>
                            <a:noFill/>
                          </a:ln>
                        </pic:spPr>
                      </pic:pic>
                    </a:graphicData>
                  </a:graphic>
                </wp:inline>
              </w:drawing>
            </w:r>
          </w:p>
          <w:p w14:paraId="70B207F3" w14:textId="77777777" w:rsidR="002D5175" w:rsidRDefault="002D5175" w:rsidP="00167DFB">
            <w:pPr>
              <w:suppressAutoHyphens/>
              <w:ind w:left="567" w:firstLine="426"/>
              <w:contextualSpacing/>
              <w:rPr>
                <w:rFonts w:eastAsia="Calibri"/>
                <w:sz w:val="20"/>
                <w:szCs w:val="20"/>
                <w:lang w:eastAsia="en-US"/>
              </w:rPr>
            </w:pPr>
          </w:p>
          <w:p w14:paraId="36A77430" w14:textId="466D786F" w:rsidR="005536BA" w:rsidRPr="005536BA" w:rsidRDefault="005536BA" w:rsidP="00167DFB">
            <w:pPr>
              <w:suppressAutoHyphens/>
              <w:ind w:left="567" w:firstLine="426"/>
              <w:contextualSpacing/>
              <w:rPr>
                <w:rFonts w:eastAsia="Calibri"/>
                <w:sz w:val="20"/>
                <w:szCs w:val="20"/>
                <w:lang w:eastAsia="en-US"/>
              </w:rPr>
            </w:pPr>
            <w:r>
              <w:rPr>
                <w:rFonts w:eastAsia="Calibri"/>
                <w:sz w:val="20"/>
                <w:szCs w:val="20"/>
                <w:lang w:eastAsia="en-US"/>
              </w:rPr>
              <w:t>Рисунок</w:t>
            </w:r>
            <w:r w:rsidRPr="0071438D">
              <w:rPr>
                <w:rFonts w:eastAsia="Calibri"/>
                <w:sz w:val="20"/>
                <w:szCs w:val="20"/>
                <w:lang w:eastAsia="en-US"/>
              </w:rPr>
              <w:t xml:space="preserve"> </w:t>
            </w:r>
            <w:r w:rsidR="00622FC3">
              <w:rPr>
                <w:rFonts w:eastAsia="Calibri"/>
                <w:sz w:val="20"/>
                <w:szCs w:val="20"/>
                <w:lang w:eastAsia="en-US"/>
              </w:rPr>
              <w:t xml:space="preserve">14 </w:t>
            </w:r>
            <w:r w:rsidRPr="0071438D">
              <w:rPr>
                <w:rFonts w:eastAsia="Calibri"/>
                <w:sz w:val="20"/>
                <w:szCs w:val="20"/>
                <w:lang w:eastAsia="en-US"/>
              </w:rPr>
              <w:t>– Рейтинг ППЭ по КТГ</w:t>
            </w:r>
          </w:p>
        </w:tc>
        <w:tc>
          <w:tcPr>
            <w:tcW w:w="5209" w:type="dxa"/>
          </w:tcPr>
          <w:p w14:paraId="3A4A8C1A" w14:textId="6F162FC4" w:rsidR="005536BA" w:rsidRDefault="005536BA" w:rsidP="005536BA">
            <w:pPr>
              <w:suppressAutoHyphens/>
              <w:ind w:left="34"/>
              <w:contextualSpacing/>
              <w:jc w:val="center"/>
              <w:rPr>
                <w:rFonts w:eastAsia="Calibri"/>
                <w:sz w:val="20"/>
                <w:szCs w:val="20"/>
                <w:lang w:eastAsia="en-US"/>
              </w:rPr>
            </w:pPr>
            <w:r w:rsidRPr="0071438D">
              <w:rPr>
                <w:rFonts w:ascii="Calibri" w:eastAsia="Calibri" w:hAnsi="Calibri"/>
                <w:noProof/>
                <w:sz w:val="22"/>
                <w:szCs w:val="22"/>
              </w:rPr>
              <w:drawing>
                <wp:inline distT="0" distB="0" distL="0" distR="0" wp14:anchorId="47F3CF91" wp14:editId="36BABC48">
                  <wp:extent cx="2411019" cy="1543050"/>
                  <wp:effectExtent l="0" t="0" r="8890" b="0"/>
                  <wp:docPr id="46" name="Рисунок 46" descr="C:\Users\Ayan\Downloads\Grou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yan\Downloads\Group 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260" cy="1615524"/>
                          </a:xfrm>
                          <a:prstGeom prst="rect">
                            <a:avLst/>
                          </a:prstGeom>
                          <a:noFill/>
                          <a:ln>
                            <a:noFill/>
                          </a:ln>
                        </pic:spPr>
                      </pic:pic>
                    </a:graphicData>
                  </a:graphic>
                </wp:inline>
              </w:drawing>
            </w:r>
          </w:p>
          <w:p w14:paraId="7BCD5601" w14:textId="77777777" w:rsidR="002D5175" w:rsidRDefault="002D5175" w:rsidP="00C8209C">
            <w:pPr>
              <w:suppressAutoHyphens/>
              <w:ind w:left="34"/>
              <w:contextualSpacing/>
              <w:jc w:val="center"/>
              <w:rPr>
                <w:rFonts w:eastAsia="Calibri"/>
                <w:sz w:val="20"/>
                <w:szCs w:val="20"/>
                <w:lang w:eastAsia="en-US"/>
              </w:rPr>
            </w:pPr>
          </w:p>
          <w:p w14:paraId="5A639401" w14:textId="3FB0C6F4" w:rsidR="00C8209C" w:rsidRDefault="00C8209C" w:rsidP="00C8209C">
            <w:pPr>
              <w:suppressAutoHyphens/>
              <w:ind w:left="34"/>
              <w:contextualSpacing/>
              <w:jc w:val="center"/>
              <w:rPr>
                <w:rFonts w:eastAsia="Calibri"/>
                <w:sz w:val="20"/>
                <w:szCs w:val="20"/>
                <w:lang w:eastAsia="en-US"/>
              </w:rPr>
            </w:pPr>
            <w:r>
              <w:rPr>
                <w:rFonts w:eastAsia="Calibri"/>
                <w:sz w:val="20"/>
                <w:szCs w:val="20"/>
                <w:lang w:eastAsia="en-US"/>
              </w:rPr>
              <w:t>Рисунок</w:t>
            </w:r>
            <w:r w:rsidR="005536BA">
              <w:rPr>
                <w:rFonts w:eastAsia="Calibri"/>
                <w:sz w:val="20"/>
                <w:szCs w:val="20"/>
                <w:lang w:eastAsia="en-US"/>
              </w:rPr>
              <w:t xml:space="preserve"> </w:t>
            </w:r>
            <w:r w:rsidR="00622FC3">
              <w:rPr>
                <w:rFonts w:eastAsia="Calibri"/>
                <w:sz w:val="20"/>
                <w:szCs w:val="20"/>
                <w:lang w:eastAsia="en-US"/>
              </w:rPr>
              <w:t xml:space="preserve">15 </w:t>
            </w:r>
            <w:r w:rsidR="005536BA">
              <w:rPr>
                <w:rFonts w:eastAsia="Calibri"/>
                <w:sz w:val="20"/>
                <w:szCs w:val="20"/>
                <w:lang w:eastAsia="en-US"/>
              </w:rPr>
              <w:t xml:space="preserve">– Рейтинг ППЭ по </w:t>
            </w:r>
            <w:r>
              <w:rPr>
                <w:rFonts w:eastAsia="Calibri"/>
                <w:sz w:val="20"/>
                <w:szCs w:val="20"/>
                <w:lang w:eastAsia="en-US"/>
              </w:rPr>
              <w:t xml:space="preserve">соблюдению сроков </w:t>
            </w:r>
          </w:p>
          <w:p w14:paraId="51212AC8" w14:textId="700A68CE" w:rsidR="005536BA" w:rsidRPr="005536BA" w:rsidRDefault="00C8209C" w:rsidP="00C8209C">
            <w:pPr>
              <w:suppressAutoHyphens/>
              <w:ind w:left="34"/>
              <w:contextualSpacing/>
              <w:jc w:val="center"/>
              <w:rPr>
                <w:rFonts w:eastAsia="Calibri"/>
                <w:sz w:val="20"/>
                <w:szCs w:val="20"/>
                <w:highlight w:val="yellow"/>
                <w:lang w:eastAsia="en-US"/>
              </w:rPr>
            </w:pPr>
            <w:r>
              <w:rPr>
                <w:rFonts w:eastAsia="Calibri"/>
                <w:sz w:val="20"/>
                <w:szCs w:val="20"/>
                <w:lang w:eastAsia="en-US"/>
              </w:rPr>
              <w:t>начала экзамена</w:t>
            </w:r>
          </w:p>
        </w:tc>
      </w:tr>
    </w:tbl>
    <w:p w14:paraId="65BE2B56" w14:textId="05EC3BE0" w:rsidR="006F7250" w:rsidRDefault="0071438D" w:rsidP="00E63CB4">
      <w:pPr>
        <w:suppressAutoHyphens/>
        <w:ind w:firstLine="567"/>
        <w:contextualSpacing/>
        <w:jc w:val="both"/>
        <w:rPr>
          <w:rFonts w:eastAsia="Calibri"/>
          <w:sz w:val="28"/>
          <w:szCs w:val="28"/>
          <w:lang w:eastAsia="en-US"/>
        </w:rPr>
      </w:pPr>
      <w:r w:rsidRPr="0071438D">
        <w:rPr>
          <w:rFonts w:eastAsia="Calibri"/>
          <w:b/>
          <w:sz w:val="28"/>
          <w:szCs w:val="28"/>
          <w:lang w:eastAsia="en-US"/>
        </w:rPr>
        <w:t>Неполная комплек</w:t>
      </w:r>
      <w:r w:rsidR="00BA2A72">
        <w:rPr>
          <w:rFonts w:eastAsia="Calibri"/>
          <w:b/>
          <w:sz w:val="28"/>
          <w:szCs w:val="28"/>
          <w:lang w:eastAsia="en-US"/>
        </w:rPr>
        <w:t>тность или отсутствие заполненных</w:t>
      </w:r>
      <w:r w:rsidRPr="0071438D">
        <w:rPr>
          <w:rFonts w:eastAsia="Calibri"/>
          <w:b/>
          <w:sz w:val="28"/>
          <w:szCs w:val="28"/>
          <w:lang w:eastAsia="en-US"/>
        </w:rPr>
        <w:t xml:space="preserve"> форм</w:t>
      </w:r>
      <w:r w:rsidR="00447C04">
        <w:rPr>
          <w:rFonts w:eastAsia="Calibri"/>
          <w:b/>
          <w:sz w:val="28"/>
          <w:szCs w:val="28"/>
          <w:lang w:eastAsia="en-US"/>
        </w:rPr>
        <w:t>,</w:t>
      </w:r>
      <w:r w:rsidRPr="0071438D">
        <w:rPr>
          <w:rFonts w:eastAsia="Calibri"/>
          <w:b/>
          <w:sz w:val="28"/>
          <w:szCs w:val="28"/>
          <w:lang w:eastAsia="en-US"/>
        </w:rPr>
        <w:t xml:space="preserve"> протоколов технической готовности ППЭ,</w:t>
      </w:r>
      <w:r w:rsidRPr="0071438D">
        <w:rPr>
          <w:rFonts w:eastAsia="Calibri"/>
          <w:sz w:val="28"/>
          <w:szCs w:val="28"/>
          <w:lang w:eastAsia="en-US"/>
        </w:rPr>
        <w:t xml:space="preserve"> распечатываемые в период подготовки экзамена. </w:t>
      </w:r>
      <w:r w:rsidR="005536BA">
        <w:rPr>
          <w:rFonts w:eastAsia="Calibri"/>
          <w:sz w:val="28"/>
          <w:szCs w:val="28"/>
          <w:lang w:eastAsia="en-US"/>
        </w:rPr>
        <w:t>Руководители</w:t>
      </w:r>
      <w:r w:rsidRPr="0071438D">
        <w:rPr>
          <w:rFonts w:eastAsia="Calibri"/>
          <w:sz w:val="28"/>
          <w:szCs w:val="28"/>
          <w:lang w:eastAsia="en-US"/>
        </w:rPr>
        <w:t xml:space="preserve"> ППЭ совместно с членами ГЭК </w:t>
      </w:r>
      <w:r w:rsidR="005536BA">
        <w:rPr>
          <w:rFonts w:eastAsia="Calibri"/>
          <w:sz w:val="28"/>
          <w:szCs w:val="28"/>
          <w:lang w:eastAsia="en-US"/>
        </w:rPr>
        <w:t>должны обеспечивать</w:t>
      </w:r>
      <w:r w:rsidRPr="0071438D">
        <w:rPr>
          <w:rFonts w:eastAsia="Calibri"/>
          <w:sz w:val="28"/>
          <w:szCs w:val="28"/>
          <w:lang w:eastAsia="en-US"/>
        </w:rPr>
        <w:t xml:space="preserve"> проверку комплектности форм и качество ее заполнения до начала каждого экзамена.</w:t>
      </w:r>
      <w:r w:rsidR="00447C04">
        <w:rPr>
          <w:rFonts w:eastAsia="Calibri"/>
          <w:sz w:val="28"/>
          <w:szCs w:val="28"/>
          <w:lang w:eastAsia="en-US"/>
        </w:rPr>
        <w:t xml:space="preserve"> Данные факты упускаются из виду руководителей ППЭ. </w:t>
      </w:r>
      <w:r w:rsidRPr="0071438D">
        <w:rPr>
          <w:rFonts w:eastAsia="Calibri"/>
          <w:sz w:val="28"/>
          <w:szCs w:val="28"/>
          <w:lang w:eastAsia="en-US"/>
        </w:rPr>
        <w:t>С целью соблюдения сроков технической подготовки и проведения экзаменов в 2025 году рекомендуется</w:t>
      </w:r>
      <w:r w:rsidR="008C7DC5">
        <w:rPr>
          <w:rFonts w:eastAsia="Calibri"/>
          <w:sz w:val="28"/>
          <w:szCs w:val="28"/>
          <w:lang w:eastAsia="en-US"/>
        </w:rPr>
        <w:t xml:space="preserve"> реализовать меры организационного, технологического и финансового характера. </w:t>
      </w:r>
      <w:r w:rsidRPr="0071438D">
        <w:rPr>
          <w:rFonts w:eastAsia="Calibri"/>
          <w:sz w:val="28"/>
          <w:szCs w:val="28"/>
          <w:lang w:eastAsia="en-US"/>
        </w:rPr>
        <w:t xml:space="preserve">В </w:t>
      </w:r>
      <w:r w:rsidR="00447C04">
        <w:rPr>
          <w:rFonts w:eastAsia="Calibri"/>
          <w:sz w:val="28"/>
          <w:szCs w:val="28"/>
          <w:lang w:eastAsia="en-US"/>
        </w:rPr>
        <w:t xml:space="preserve">штабе </w:t>
      </w:r>
      <w:r w:rsidRPr="0071438D">
        <w:rPr>
          <w:rFonts w:eastAsia="Calibri"/>
          <w:sz w:val="28"/>
          <w:szCs w:val="28"/>
          <w:lang w:eastAsia="en-US"/>
        </w:rPr>
        <w:t xml:space="preserve">ППЭ </w:t>
      </w:r>
      <w:r w:rsidR="00447C04">
        <w:rPr>
          <w:rFonts w:eastAsia="Calibri"/>
          <w:sz w:val="28"/>
          <w:szCs w:val="28"/>
          <w:lang w:eastAsia="en-US"/>
        </w:rPr>
        <w:t xml:space="preserve">усилить информационные стенды с краткой </w:t>
      </w:r>
      <w:r w:rsidRPr="0071438D">
        <w:rPr>
          <w:rFonts w:eastAsia="Calibri"/>
          <w:sz w:val="28"/>
          <w:szCs w:val="28"/>
          <w:lang w:eastAsia="en-US"/>
        </w:rPr>
        <w:t>информацией о регламент</w:t>
      </w:r>
      <w:r w:rsidR="00447C04">
        <w:rPr>
          <w:rFonts w:eastAsia="Calibri"/>
          <w:sz w:val="28"/>
          <w:szCs w:val="28"/>
          <w:lang w:eastAsia="en-US"/>
        </w:rPr>
        <w:t>ах</w:t>
      </w:r>
      <w:r w:rsidRPr="0071438D">
        <w:rPr>
          <w:rFonts w:eastAsia="Calibri"/>
          <w:sz w:val="28"/>
          <w:szCs w:val="28"/>
          <w:lang w:eastAsia="en-US"/>
        </w:rPr>
        <w:t xml:space="preserve"> и с</w:t>
      </w:r>
      <w:r w:rsidR="001D27B9">
        <w:rPr>
          <w:rFonts w:eastAsia="Calibri"/>
          <w:sz w:val="28"/>
          <w:szCs w:val="28"/>
          <w:lang w:eastAsia="en-US"/>
        </w:rPr>
        <w:t>роках проведения процедур перед</w:t>
      </w:r>
      <w:r w:rsidR="00447C04">
        <w:rPr>
          <w:rFonts w:eastAsia="Calibri"/>
          <w:sz w:val="28"/>
          <w:szCs w:val="28"/>
          <w:lang w:eastAsia="en-US"/>
        </w:rPr>
        <w:t>/</w:t>
      </w:r>
      <w:r w:rsidRPr="0071438D">
        <w:rPr>
          <w:rFonts w:eastAsia="Calibri"/>
          <w:sz w:val="28"/>
          <w:szCs w:val="28"/>
          <w:lang w:eastAsia="en-US"/>
        </w:rPr>
        <w:t>во время экзамена (тайминг). Начинать подготовку к экзамену за два дня до начала экзамена. Руководите</w:t>
      </w:r>
      <w:r w:rsidR="00132E69">
        <w:rPr>
          <w:rFonts w:eastAsia="Calibri"/>
          <w:sz w:val="28"/>
          <w:szCs w:val="28"/>
          <w:lang w:eastAsia="en-US"/>
        </w:rPr>
        <w:t>лю ППЭ совместно с членами ГЭК</w:t>
      </w:r>
      <w:r w:rsidRPr="0071438D">
        <w:rPr>
          <w:rFonts w:eastAsia="Calibri"/>
          <w:sz w:val="28"/>
          <w:szCs w:val="28"/>
          <w:lang w:eastAsia="en-US"/>
        </w:rPr>
        <w:t xml:space="preserve"> контролировать сроки соблюдения каждого этапа подготовки и проведения экзамена. </w:t>
      </w:r>
      <w:r w:rsidR="00447C04">
        <w:rPr>
          <w:rFonts w:eastAsia="Calibri"/>
          <w:sz w:val="28"/>
          <w:szCs w:val="28"/>
          <w:lang w:eastAsia="en-US"/>
        </w:rPr>
        <w:t>Руководителям</w:t>
      </w:r>
      <w:r w:rsidRPr="0071438D">
        <w:rPr>
          <w:rFonts w:eastAsia="Calibri"/>
          <w:sz w:val="28"/>
          <w:szCs w:val="28"/>
          <w:lang w:eastAsia="en-US"/>
        </w:rPr>
        <w:t xml:space="preserve"> ОО проявлять большую вовлеченность в создание всех необходимых условий </w:t>
      </w:r>
      <w:r w:rsidR="00447C04">
        <w:rPr>
          <w:rFonts w:eastAsia="Calibri"/>
          <w:sz w:val="28"/>
          <w:szCs w:val="28"/>
          <w:lang w:eastAsia="en-US"/>
        </w:rPr>
        <w:t>в ППЭ</w:t>
      </w:r>
      <w:r w:rsidRPr="0071438D">
        <w:rPr>
          <w:rFonts w:eastAsia="Calibri"/>
          <w:sz w:val="28"/>
          <w:szCs w:val="28"/>
          <w:lang w:eastAsia="en-US"/>
        </w:rPr>
        <w:t xml:space="preserve">. </w:t>
      </w:r>
      <w:r w:rsidR="00170D84">
        <w:rPr>
          <w:rFonts w:eastAsia="Calibri"/>
          <w:sz w:val="28"/>
          <w:szCs w:val="28"/>
          <w:lang w:eastAsia="en-US"/>
        </w:rPr>
        <w:t>Необходимо во всех ППЭ обеспечить н</w:t>
      </w:r>
      <w:r w:rsidRPr="0071438D">
        <w:rPr>
          <w:rFonts w:eastAsia="Calibri"/>
          <w:sz w:val="28"/>
          <w:szCs w:val="28"/>
          <w:lang w:eastAsia="en-US"/>
        </w:rPr>
        <w:t>алич</w:t>
      </w:r>
      <w:r w:rsidR="00170D84">
        <w:rPr>
          <w:rFonts w:eastAsia="Calibri"/>
          <w:sz w:val="28"/>
          <w:szCs w:val="28"/>
          <w:lang w:eastAsia="en-US"/>
        </w:rPr>
        <w:t xml:space="preserve">ие </w:t>
      </w:r>
      <w:r w:rsidR="002A1BC4">
        <w:rPr>
          <w:rFonts w:eastAsia="Calibri"/>
          <w:sz w:val="28"/>
          <w:szCs w:val="28"/>
          <w:lang w:eastAsia="en-US"/>
        </w:rPr>
        <w:t>резервных станций,</w:t>
      </w:r>
      <w:r w:rsidR="00170D84">
        <w:rPr>
          <w:rFonts w:eastAsia="Calibri"/>
          <w:sz w:val="28"/>
          <w:szCs w:val="28"/>
          <w:lang w:eastAsia="en-US"/>
        </w:rPr>
        <w:t xml:space="preserve"> соответствующих требуемым характеристикам. </w:t>
      </w:r>
      <w:r w:rsidRPr="0071438D">
        <w:rPr>
          <w:rFonts w:eastAsia="Calibri"/>
          <w:sz w:val="28"/>
          <w:szCs w:val="28"/>
          <w:lang w:eastAsia="en-US"/>
        </w:rPr>
        <w:t xml:space="preserve">Все оборудование </w:t>
      </w:r>
      <w:r w:rsidR="00170D84">
        <w:rPr>
          <w:rFonts w:eastAsia="Calibri"/>
          <w:sz w:val="28"/>
          <w:szCs w:val="28"/>
          <w:lang w:eastAsia="en-US"/>
        </w:rPr>
        <w:t>рекомендуется применять</w:t>
      </w:r>
      <w:r w:rsidRPr="0071438D">
        <w:rPr>
          <w:rFonts w:eastAsia="Calibri"/>
          <w:sz w:val="28"/>
          <w:szCs w:val="28"/>
          <w:lang w:eastAsia="en-US"/>
        </w:rPr>
        <w:t xml:space="preserve"> только на экза</w:t>
      </w:r>
      <w:r w:rsidR="00170D84">
        <w:rPr>
          <w:rFonts w:eastAsia="Calibri"/>
          <w:sz w:val="28"/>
          <w:szCs w:val="28"/>
          <w:lang w:eastAsia="en-US"/>
        </w:rPr>
        <w:t xml:space="preserve">менах, должно быть на хранении вне экзаменов. </w:t>
      </w:r>
    </w:p>
    <w:p w14:paraId="415A1F97" w14:textId="2F452586" w:rsidR="00E2703A" w:rsidRDefault="00716E09" w:rsidP="00E2703A">
      <w:pPr>
        <w:suppressAutoHyphens/>
        <w:ind w:firstLine="567"/>
        <w:contextualSpacing/>
        <w:jc w:val="both"/>
        <w:rPr>
          <w:rFonts w:eastAsia="Calibri"/>
          <w:sz w:val="28"/>
          <w:szCs w:val="28"/>
          <w:lang w:eastAsia="en-US"/>
        </w:rPr>
      </w:pPr>
      <w:r w:rsidRPr="00716E09">
        <w:rPr>
          <w:rFonts w:eastAsia="Calibri"/>
          <w:b/>
          <w:sz w:val="28"/>
          <w:szCs w:val="28"/>
          <w:lang w:eastAsia="en-US"/>
        </w:rPr>
        <w:t>Использование бланков ДБО с тренировочных мероприятий</w:t>
      </w:r>
      <w:r>
        <w:rPr>
          <w:rFonts w:eastAsia="Calibri"/>
          <w:sz w:val="28"/>
          <w:szCs w:val="28"/>
          <w:lang w:eastAsia="en-US"/>
        </w:rPr>
        <w:t xml:space="preserve">. </w:t>
      </w:r>
      <w:r w:rsidR="00DF6E8B">
        <w:rPr>
          <w:rFonts w:eastAsia="Calibri"/>
          <w:sz w:val="28"/>
          <w:szCs w:val="28"/>
          <w:lang w:eastAsia="en-US"/>
        </w:rPr>
        <w:t>ППЭ</w:t>
      </w:r>
      <w:r w:rsidR="00772BD5" w:rsidRPr="0063116D">
        <w:rPr>
          <w:rFonts w:eastAsia="Calibri"/>
          <w:sz w:val="28"/>
          <w:szCs w:val="28"/>
          <w:lang w:eastAsia="en-US"/>
        </w:rPr>
        <w:t>–</w:t>
      </w:r>
      <w:r w:rsidR="00DF6E8B">
        <w:rPr>
          <w:rFonts w:eastAsia="Calibri"/>
          <w:sz w:val="28"/>
          <w:szCs w:val="28"/>
          <w:lang w:eastAsia="en-US"/>
        </w:rPr>
        <w:t>170 (Улуг-Х</w:t>
      </w:r>
      <w:r w:rsidR="00192865">
        <w:rPr>
          <w:rFonts w:eastAsia="Calibri"/>
          <w:sz w:val="28"/>
          <w:szCs w:val="28"/>
          <w:lang w:eastAsia="en-US"/>
        </w:rPr>
        <w:t xml:space="preserve">емский район) в 4 </w:t>
      </w:r>
      <w:r w:rsidR="00E2703A" w:rsidRPr="00E2703A">
        <w:rPr>
          <w:rFonts w:eastAsia="Calibri"/>
          <w:sz w:val="28"/>
          <w:szCs w:val="28"/>
          <w:lang w:eastAsia="en-US"/>
        </w:rPr>
        <w:t>(</w:t>
      </w:r>
      <w:r w:rsidR="00E2703A" w:rsidRPr="00E2703A">
        <w:rPr>
          <w:color w:val="000000" w:themeColor="text1"/>
          <w:sz w:val="28"/>
          <w:szCs w:val="28"/>
        </w:rPr>
        <w:t>207, 209, 210, 212)</w:t>
      </w:r>
      <w:r w:rsidR="00E2703A">
        <w:rPr>
          <w:color w:val="000000" w:themeColor="text1"/>
          <w:sz w:val="28"/>
          <w:szCs w:val="28"/>
        </w:rPr>
        <w:t xml:space="preserve"> </w:t>
      </w:r>
      <w:r w:rsidR="00192865">
        <w:rPr>
          <w:rFonts w:eastAsia="Calibri"/>
          <w:sz w:val="28"/>
          <w:szCs w:val="28"/>
          <w:lang w:eastAsia="en-US"/>
        </w:rPr>
        <w:t xml:space="preserve">аудиториях было допущено нарушение по использованию 10 листов ДБО №2 с тренировочного мероприятия на ЕГЭ 23.05.2024 г. (литература, химия). </w:t>
      </w:r>
      <w:r w:rsidR="00DF6E8B">
        <w:rPr>
          <w:rFonts w:eastAsia="Calibri"/>
          <w:sz w:val="28"/>
          <w:szCs w:val="28"/>
          <w:lang w:eastAsia="en-US"/>
        </w:rPr>
        <w:t>Прослеживается отсутствие ответственного отнош</w:t>
      </w:r>
      <w:r w:rsidR="007E0578">
        <w:rPr>
          <w:rFonts w:eastAsia="Calibri"/>
          <w:sz w:val="28"/>
          <w:szCs w:val="28"/>
          <w:lang w:eastAsia="en-US"/>
        </w:rPr>
        <w:t>ения специалистов</w:t>
      </w:r>
      <w:r w:rsidR="00DF6E8B">
        <w:rPr>
          <w:rFonts w:eastAsia="Calibri"/>
          <w:sz w:val="28"/>
          <w:szCs w:val="28"/>
          <w:lang w:eastAsia="en-US"/>
        </w:rPr>
        <w:t xml:space="preserve"> к своим обязанностям. Для чего необходимо усиливать обучение специалистов на предмет обращения с выдаваемыми материалами, на знание Порядка проведения ГИА.</w:t>
      </w:r>
    </w:p>
    <w:p w14:paraId="1E536B64" w14:textId="6FE7BB20" w:rsidR="00192865" w:rsidRDefault="00716E09" w:rsidP="00E63CB4">
      <w:pPr>
        <w:suppressAutoHyphens/>
        <w:ind w:firstLine="567"/>
        <w:contextualSpacing/>
        <w:jc w:val="both"/>
        <w:rPr>
          <w:rFonts w:eastAsia="Calibri"/>
          <w:sz w:val="28"/>
          <w:szCs w:val="28"/>
          <w:lang w:eastAsia="en-US"/>
        </w:rPr>
      </w:pPr>
      <w:r w:rsidRPr="00716E09">
        <w:rPr>
          <w:rFonts w:eastAsia="Calibri"/>
          <w:b/>
          <w:sz w:val="28"/>
          <w:szCs w:val="28"/>
          <w:lang w:eastAsia="en-US"/>
        </w:rPr>
        <w:t>Н</w:t>
      </w:r>
      <w:r>
        <w:rPr>
          <w:rFonts w:eastAsia="Calibri"/>
          <w:b/>
          <w:sz w:val="28"/>
          <w:szCs w:val="28"/>
          <w:lang w:eastAsia="en-US"/>
        </w:rPr>
        <w:t>арушение</w:t>
      </w:r>
      <w:r w:rsidRPr="00716E09">
        <w:rPr>
          <w:rFonts w:eastAsia="Calibri"/>
          <w:b/>
          <w:sz w:val="28"/>
          <w:szCs w:val="28"/>
          <w:lang w:eastAsia="en-US"/>
        </w:rPr>
        <w:t xml:space="preserve"> сроков сканирования и (или) обработки бланков ЕГЭ. </w:t>
      </w:r>
      <w:r w:rsidR="00192865" w:rsidRPr="00716E09">
        <w:rPr>
          <w:rFonts w:eastAsia="Calibri"/>
          <w:b/>
          <w:sz w:val="28"/>
          <w:szCs w:val="28"/>
          <w:lang w:eastAsia="en-US"/>
        </w:rPr>
        <w:t xml:space="preserve"> </w:t>
      </w:r>
      <w:r w:rsidRPr="00716E09">
        <w:rPr>
          <w:rFonts w:eastAsia="Calibri"/>
          <w:sz w:val="28"/>
          <w:szCs w:val="28"/>
          <w:lang w:eastAsia="en-US"/>
        </w:rPr>
        <w:t xml:space="preserve">Использование </w:t>
      </w:r>
      <w:r>
        <w:rPr>
          <w:rFonts w:eastAsia="Calibri"/>
          <w:sz w:val="28"/>
          <w:szCs w:val="28"/>
          <w:lang w:eastAsia="en-US"/>
        </w:rPr>
        <w:t xml:space="preserve">материалов с тренировочных мероприятий </w:t>
      </w:r>
      <w:r w:rsidR="00360AA7">
        <w:rPr>
          <w:rFonts w:eastAsia="Calibri"/>
          <w:sz w:val="28"/>
          <w:szCs w:val="28"/>
          <w:lang w:eastAsia="en-US"/>
        </w:rPr>
        <w:t xml:space="preserve">в ППЭ 170 </w:t>
      </w:r>
      <w:r>
        <w:rPr>
          <w:rFonts w:eastAsia="Calibri"/>
          <w:sz w:val="28"/>
          <w:szCs w:val="28"/>
          <w:lang w:eastAsia="en-US"/>
        </w:rPr>
        <w:t xml:space="preserve">привело к трудностям при сканировании и в дальнейшей обработке бланков ЕГЭ, впоследствии чего были нарушены сроки обработки бланков на уровне </w:t>
      </w:r>
      <w:r w:rsidR="00F42DBB">
        <w:rPr>
          <w:rFonts w:eastAsia="Calibri"/>
          <w:sz w:val="28"/>
          <w:szCs w:val="28"/>
          <w:lang w:eastAsia="en-US"/>
        </w:rPr>
        <w:t xml:space="preserve">Регионального центра обработки информации (далее </w:t>
      </w:r>
      <w:r w:rsidR="00F42DBB" w:rsidRPr="0063116D">
        <w:rPr>
          <w:rFonts w:eastAsia="Calibri"/>
          <w:sz w:val="28"/>
          <w:szCs w:val="28"/>
          <w:lang w:eastAsia="en-US"/>
        </w:rPr>
        <w:t>–</w:t>
      </w:r>
      <w:r w:rsidR="00F42DBB">
        <w:rPr>
          <w:rFonts w:eastAsia="Calibri"/>
          <w:sz w:val="28"/>
          <w:szCs w:val="28"/>
          <w:lang w:eastAsia="en-US"/>
        </w:rPr>
        <w:t xml:space="preserve"> </w:t>
      </w:r>
      <w:r>
        <w:rPr>
          <w:rFonts w:eastAsia="Calibri"/>
          <w:sz w:val="28"/>
          <w:szCs w:val="28"/>
          <w:lang w:eastAsia="en-US"/>
        </w:rPr>
        <w:t>РЦОИ</w:t>
      </w:r>
      <w:r w:rsidR="00F42DBB">
        <w:rPr>
          <w:rFonts w:eastAsia="Calibri"/>
          <w:sz w:val="28"/>
          <w:szCs w:val="28"/>
          <w:lang w:eastAsia="en-US"/>
        </w:rPr>
        <w:t>)</w:t>
      </w:r>
      <w:r>
        <w:rPr>
          <w:rFonts w:eastAsia="Calibri"/>
          <w:sz w:val="28"/>
          <w:szCs w:val="28"/>
          <w:lang w:eastAsia="en-US"/>
        </w:rPr>
        <w:t xml:space="preserve">. </w:t>
      </w:r>
      <w:r w:rsidR="00360AA7">
        <w:rPr>
          <w:rFonts w:eastAsia="Calibri"/>
          <w:sz w:val="28"/>
          <w:szCs w:val="28"/>
          <w:lang w:eastAsia="en-US"/>
        </w:rPr>
        <w:t xml:space="preserve">Кроме этого, нарушены были сроки сканирования бланков ЕГЭ на дому экзаменов от 28.05.2024 г., 04.06.2024 г. Оригиналы бланков были направлены на следующий день и только тогда были отсканированы. Данный факт свидетельствует об отсутствии знаний о сроках сканирования и обработки бланков ЕГЭ со стороны </w:t>
      </w:r>
      <w:r w:rsidR="00360AA7" w:rsidRPr="00E97161">
        <w:rPr>
          <w:rFonts w:eastAsia="Calibri"/>
          <w:sz w:val="28"/>
          <w:szCs w:val="28"/>
          <w:lang w:eastAsia="en-US"/>
        </w:rPr>
        <w:t>сотрудника РЦОИ.</w:t>
      </w:r>
      <w:r w:rsidR="00360AA7">
        <w:rPr>
          <w:rFonts w:eastAsia="Calibri"/>
          <w:sz w:val="28"/>
          <w:szCs w:val="28"/>
          <w:lang w:eastAsia="en-US"/>
        </w:rPr>
        <w:t xml:space="preserve"> Для исключения подобного риска рекомендуется в дальнейшем закрепить за муниципальными </w:t>
      </w:r>
      <w:r w:rsidR="00530439">
        <w:rPr>
          <w:rFonts w:eastAsia="Calibri"/>
          <w:sz w:val="28"/>
          <w:szCs w:val="28"/>
          <w:lang w:eastAsia="en-US"/>
        </w:rPr>
        <w:t xml:space="preserve">ответственными сотрудниками совместно с сотрудниками ППЭ на дому </w:t>
      </w:r>
      <w:r w:rsidR="00D74A0D">
        <w:rPr>
          <w:rFonts w:eastAsia="Calibri"/>
          <w:sz w:val="28"/>
          <w:szCs w:val="28"/>
          <w:lang w:eastAsia="en-US"/>
        </w:rPr>
        <w:t>по итогам</w:t>
      </w:r>
      <w:r w:rsidR="00530439">
        <w:rPr>
          <w:rFonts w:eastAsia="Calibri"/>
          <w:sz w:val="28"/>
          <w:szCs w:val="28"/>
          <w:lang w:eastAsia="en-US"/>
        </w:rPr>
        <w:t xml:space="preserve"> завершения </w:t>
      </w:r>
      <w:r w:rsidR="00E63CB4">
        <w:rPr>
          <w:rFonts w:eastAsia="Calibri"/>
          <w:sz w:val="28"/>
          <w:szCs w:val="28"/>
          <w:lang w:eastAsia="en-US"/>
        </w:rPr>
        <w:t>экзамена,</w:t>
      </w:r>
      <w:r w:rsidR="00D74A0D">
        <w:rPr>
          <w:rFonts w:eastAsia="Calibri"/>
          <w:sz w:val="28"/>
          <w:szCs w:val="28"/>
          <w:lang w:eastAsia="en-US"/>
        </w:rPr>
        <w:t xml:space="preserve"> отсканированные </w:t>
      </w:r>
      <w:r w:rsidR="00530439">
        <w:rPr>
          <w:rFonts w:eastAsia="Calibri"/>
          <w:sz w:val="28"/>
          <w:szCs w:val="28"/>
          <w:lang w:eastAsia="en-US"/>
        </w:rPr>
        <w:t xml:space="preserve">образы работ направлять </w:t>
      </w:r>
      <w:r w:rsidR="00D74A0D">
        <w:rPr>
          <w:rFonts w:eastAsia="Calibri"/>
          <w:sz w:val="28"/>
          <w:szCs w:val="28"/>
          <w:lang w:eastAsia="en-US"/>
        </w:rPr>
        <w:t xml:space="preserve">в </w:t>
      </w:r>
      <w:r w:rsidR="00530439">
        <w:rPr>
          <w:rFonts w:eastAsia="Calibri"/>
          <w:sz w:val="28"/>
          <w:szCs w:val="28"/>
          <w:lang w:eastAsia="en-US"/>
        </w:rPr>
        <w:t xml:space="preserve">РЦОИ по защищенной электронной почте, с тем, чтобы сотрудники РЦОИ могли загрузить их в базу данных, не нарушая установленных сроков.   </w:t>
      </w:r>
    </w:p>
    <w:p w14:paraId="1E807B7A" w14:textId="357E49E9" w:rsidR="005F63B4" w:rsidRDefault="005F63B4" w:rsidP="005F63B4">
      <w:pPr>
        <w:ind w:firstLine="567"/>
        <w:jc w:val="both"/>
        <w:rPr>
          <w:color w:val="000000" w:themeColor="text1"/>
          <w:sz w:val="28"/>
          <w:szCs w:val="28"/>
        </w:rPr>
      </w:pPr>
      <w:r w:rsidRPr="005F63B4">
        <w:rPr>
          <w:b/>
          <w:color w:val="000000" w:themeColor="text1"/>
          <w:sz w:val="28"/>
          <w:szCs w:val="28"/>
        </w:rPr>
        <w:t>Выявление нарушений из обращений граждан в Рособрнадзор.</w:t>
      </w:r>
      <w:r w:rsidRPr="005F63B4">
        <w:rPr>
          <w:color w:val="000000" w:themeColor="text1"/>
          <w:sz w:val="28"/>
          <w:szCs w:val="28"/>
        </w:rPr>
        <w:t xml:space="preserve"> </w:t>
      </w:r>
      <w:r w:rsidR="00E2703A" w:rsidRPr="005F63B4">
        <w:rPr>
          <w:color w:val="000000" w:themeColor="text1"/>
          <w:sz w:val="28"/>
          <w:szCs w:val="28"/>
        </w:rPr>
        <w:t>23 мая 2024 года во время проведения ЕГЭ по предмету «география» в ППЭ</w:t>
      </w:r>
      <w:r w:rsidR="00772BD5" w:rsidRPr="0063116D">
        <w:rPr>
          <w:rFonts w:eastAsia="Calibri"/>
          <w:sz w:val="28"/>
          <w:szCs w:val="28"/>
          <w:lang w:eastAsia="en-US"/>
        </w:rPr>
        <w:t>–</w:t>
      </w:r>
      <w:r w:rsidR="00E2703A" w:rsidRPr="005F63B4">
        <w:rPr>
          <w:color w:val="000000" w:themeColor="text1"/>
          <w:sz w:val="28"/>
          <w:szCs w:val="28"/>
        </w:rPr>
        <w:t>080 не выдан необходимый раздаточный материал для выполнения заданий КИМ, то есть карты Мира и карты России. Установлено, что руководителем ППЭ</w:t>
      </w:r>
      <w:r w:rsidR="00772BD5" w:rsidRPr="0063116D">
        <w:rPr>
          <w:rFonts w:eastAsia="Calibri"/>
          <w:sz w:val="28"/>
          <w:szCs w:val="28"/>
          <w:lang w:eastAsia="en-US"/>
        </w:rPr>
        <w:t>–</w:t>
      </w:r>
      <w:r w:rsidR="00E2703A" w:rsidRPr="005F63B4">
        <w:rPr>
          <w:color w:val="000000" w:themeColor="text1"/>
          <w:sz w:val="28"/>
          <w:szCs w:val="28"/>
        </w:rPr>
        <w:t>080 допущено нарушение пункта 71 Порядка проведения ГИА, до начала экзамена руководитель не передала ответственным организаторам дополнительные материалы (карты) к КИМ по географии, не инструктировала организаторов о необходимости выдачи каждому участнику вместе с комплектом КИМ карты по географии. По решению ГЭК в соответствии с п. 55 (пп.5) Порядка проведения ГИА результаты всех участников в аудитории № 17 ППЭ</w:t>
      </w:r>
      <w:r w:rsidR="00772BD5" w:rsidRPr="0063116D">
        <w:rPr>
          <w:rFonts w:eastAsia="Calibri"/>
          <w:sz w:val="28"/>
          <w:szCs w:val="28"/>
          <w:lang w:eastAsia="en-US"/>
        </w:rPr>
        <w:t>–</w:t>
      </w:r>
      <w:r w:rsidR="00E2703A" w:rsidRPr="005F63B4">
        <w:rPr>
          <w:color w:val="000000" w:themeColor="text1"/>
          <w:sz w:val="28"/>
          <w:szCs w:val="28"/>
        </w:rPr>
        <w:t xml:space="preserve">080 (17 чел.) аннулированы и допущены повторно в резервные сроки основного периода </w:t>
      </w:r>
      <w:r w:rsidR="00E2703A" w:rsidRPr="00CE6CDF">
        <w:rPr>
          <w:i/>
          <w:color w:val="000000" w:themeColor="text1"/>
          <w:sz w:val="28"/>
          <w:szCs w:val="28"/>
        </w:rPr>
        <w:t>(</w:t>
      </w:r>
      <w:r w:rsidR="00CE6CDF">
        <w:rPr>
          <w:i/>
          <w:color w:val="000000" w:themeColor="text1"/>
          <w:sz w:val="28"/>
          <w:szCs w:val="28"/>
        </w:rPr>
        <w:t>п</w:t>
      </w:r>
      <w:r w:rsidR="00E2703A" w:rsidRPr="00CE6CDF">
        <w:rPr>
          <w:i/>
          <w:color w:val="000000" w:themeColor="text1"/>
          <w:sz w:val="28"/>
          <w:szCs w:val="28"/>
        </w:rPr>
        <w:t>ро</w:t>
      </w:r>
      <w:r w:rsidRPr="00CE6CDF">
        <w:rPr>
          <w:i/>
          <w:color w:val="000000" w:themeColor="text1"/>
          <w:sz w:val="28"/>
          <w:szCs w:val="28"/>
        </w:rPr>
        <w:t>токол №18/СО от 25.05.2024 г.).</w:t>
      </w:r>
    </w:p>
    <w:p w14:paraId="72DD6676" w14:textId="2A6F588B" w:rsidR="002F40C7" w:rsidRDefault="00D56BA0" w:rsidP="001B20A4">
      <w:pPr>
        <w:ind w:firstLine="567"/>
        <w:jc w:val="both"/>
        <w:rPr>
          <w:sz w:val="28"/>
          <w:szCs w:val="28"/>
          <w:lang w:eastAsia="en-US"/>
        </w:rPr>
      </w:pPr>
      <w:r w:rsidRPr="00D56BA0">
        <w:rPr>
          <w:b/>
          <w:sz w:val="28"/>
          <w:szCs w:val="28"/>
          <w:lang w:eastAsia="en-US"/>
        </w:rPr>
        <w:t>Несвоевременная обработка меток.</w:t>
      </w:r>
      <w:r>
        <w:rPr>
          <w:sz w:val="28"/>
          <w:szCs w:val="28"/>
          <w:lang w:eastAsia="en-US"/>
        </w:rPr>
        <w:t xml:space="preserve"> </w:t>
      </w:r>
      <w:r w:rsidR="002200BF" w:rsidRPr="005450F3">
        <w:rPr>
          <w:sz w:val="28"/>
          <w:szCs w:val="28"/>
          <w:lang w:eastAsia="en-US"/>
        </w:rPr>
        <w:t>Во время каждого экзамена общественными наблюдателями регионального и федерального уровня, со</w:t>
      </w:r>
      <w:r w:rsidR="00555FF8">
        <w:rPr>
          <w:sz w:val="28"/>
          <w:szCs w:val="28"/>
          <w:lang w:eastAsia="en-US"/>
        </w:rPr>
        <w:t xml:space="preserve">трудниками Рособрнадзора, ФЦТ, </w:t>
      </w:r>
      <w:r w:rsidR="002200BF" w:rsidRPr="005450F3">
        <w:rPr>
          <w:sz w:val="28"/>
          <w:szCs w:val="28"/>
          <w:lang w:eastAsia="en-US"/>
        </w:rPr>
        <w:t xml:space="preserve">регионального Тувобрнадзора и РЦОИ, ППЭ отслеживаются </w:t>
      </w:r>
      <w:r w:rsidR="00CB5DFC" w:rsidRPr="005450F3">
        <w:rPr>
          <w:sz w:val="28"/>
          <w:szCs w:val="28"/>
          <w:lang w:eastAsia="en-US"/>
        </w:rPr>
        <w:t xml:space="preserve">действия </w:t>
      </w:r>
      <w:r w:rsidR="002200BF" w:rsidRPr="005450F3">
        <w:rPr>
          <w:sz w:val="28"/>
          <w:szCs w:val="28"/>
          <w:lang w:eastAsia="en-US"/>
        </w:rPr>
        <w:t>участник</w:t>
      </w:r>
      <w:r w:rsidR="00CB5DFC" w:rsidRPr="005450F3">
        <w:rPr>
          <w:sz w:val="28"/>
          <w:szCs w:val="28"/>
          <w:lang w:eastAsia="en-US"/>
        </w:rPr>
        <w:t>ов</w:t>
      </w:r>
      <w:r w:rsidR="002200BF" w:rsidRPr="005450F3">
        <w:rPr>
          <w:sz w:val="28"/>
          <w:szCs w:val="28"/>
          <w:lang w:eastAsia="en-US"/>
        </w:rPr>
        <w:t xml:space="preserve"> экзаменов на портале smotrioge и smotriege на предмет нарушений Порядка проведения ГИА. Соответственно</w:t>
      </w:r>
      <w:r w:rsidR="002200BF">
        <w:rPr>
          <w:sz w:val="28"/>
          <w:szCs w:val="28"/>
          <w:lang w:eastAsia="en-US"/>
        </w:rPr>
        <w:t xml:space="preserve">, каждое нарушение отмечается меткой, которую необходимо в установленное время </w:t>
      </w:r>
      <w:r w:rsidR="002200BF" w:rsidRPr="005450F3">
        <w:rPr>
          <w:sz w:val="28"/>
          <w:szCs w:val="28"/>
          <w:lang w:eastAsia="en-US"/>
        </w:rPr>
        <w:t>отрабатывать</w:t>
      </w:r>
      <w:r w:rsidR="00CB5DFC" w:rsidRPr="005450F3">
        <w:rPr>
          <w:sz w:val="28"/>
          <w:szCs w:val="28"/>
          <w:lang w:eastAsia="en-US"/>
        </w:rPr>
        <w:t xml:space="preserve"> (20 мин.)</w:t>
      </w:r>
      <w:r w:rsidR="002200BF" w:rsidRPr="005450F3">
        <w:rPr>
          <w:sz w:val="28"/>
          <w:szCs w:val="28"/>
          <w:lang w:eastAsia="en-US"/>
        </w:rPr>
        <w:t>,</w:t>
      </w:r>
      <w:r w:rsidR="002200BF">
        <w:rPr>
          <w:sz w:val="28"/>
          <w:szCs w:val="28"/>
          <w:lang w:eastAsia="en-US"/>
        </w:rPr>
        <w:t xml:space="preserve"> проверять на подтверждение или не</w:t>
      </w:r>
      <w:r w:rsidR="00783B02">
        <w:rPr>
          <w:sz w:val="28"/>
          <w:szCs w:val="28"/>
          <w:lang w:eastAsia="en-US"/>
        </w:rPr>
        <w:t xml:space="preserve">т. </w:t>
      </w:r>
      <w:r w:rsidR="00783B02" w:rsidRPr="00AB6902">
        <w:rPr>
          <w:sz w:val="28"/>
          <w:szCs w:val="28"/>
          <w:lang w:eastAsia="en-US"/>
        </w:rPr>
        <w:t xml:space="preserve">В итоге </w:t>
      </w:r>
      <w:r w:rsidR="009D70E5" w:rsidRPr="00AB6902">
        <w:rPr>
          <w:sz w:val="28"/>
          <w:szCs w:val="28"/>
          <w:lang w:eastAsia="en-US"/>
        </w:rPr>
        <w:t xml:space="preserve">за все периоды </w:t>
      </w:r>
      <w:r w:rsidR="00057382" w:rsidRPr="00AB6902">
        <w:rPr>
          <w:sz w:val="28"/>
          <w:szCs w:val="28"/>
          <w:lang w:eastAsia="en-US"/>
        </w:rPr>
        <w:t>ЕГЭ</w:t>
      </w:r>
      <w:r w:rsidR="009D70E5" w:rsidRPr="00AB6902">
        <w:rPr>
          <w:sz w:val="28"/>
          <w:szCs w:val="28"/>
          <w:lang w:eastAsia="en-US"/>
        </w:rPr>
        <w:t xml:space="preserve"> сотрудниками сов</w:t>
      </w:r>
      <w:r w:rsidR="001D27B9" w:rsidRPr="00AB6902">
        <w:rPr>
          <w:sz w:val="28"/>
          <w:szCs w:val="28"/>
          <w:lang w:eastAsia="en-US"/>
        </w:rPr>
        <w:t>местно с ППЭ была отработана</w:t>
      </w:r>
      <w:r w:rsidR="002F40C7" w:rsidRPr="00AB6902">
        <w:rPr>
          <w:sz w:val="28"/>
          <w:szCs w:val="28"/>
          <w:lang w:eastAsia="en-US"/>
        </w:rPr>
        <w:t xml:space="preserve"> </w:t>
      </w:r>
      <w:r w:rsidR="00057382" w:rsidRPr="00AB6902">
        <w:rPr>
          <w:sz w:val="28"/>
          <w:szCs w:val="28"/>
          <w:lang w:eastAsia="en-US"/>
        </w:rPr>
        <w:t xml:space="preserve">251 метка, из них одобренные модератором </w:t>
      </w:r>
      <w:r w:rsidR="001D27B9" w:rsidRPr="00AB6902">
        <w:rPr>
          <w:sz w:val="28"/>
          <w:szCs w:val="28"/>
          <w:lang w:eastAsia="en-US"/>
        </w:rPr>
        <w:t xml:space="preserve">– </w:t>
      </w:r>
      <w:r w:rsidR="002F40C7" w:rsidRPr="00AB6902">
        <w:rPr>
          <w:sz w:val="28"/>
          <w:szCs w:val="28"/>
          <w:lang w:eastAsia="en-US"/>
        </w:rPr>
        <w:t>93</w:t>
      </w:r>
      <w:r w:rsidR="005450F3" w:rsidRPr="00AB6902">
        <w:rPr>
          <w:sz w:val="28"/>
          <w:szCs w:val="28"/>
          <w:lang w:eastAsia="en-US"/>
        </w:rPr>
        <w:t xml:space="preserve"> метки</w:t>
      </w:r>
      <w:r w:rsidR="009D70E5" w:rsidRPr="00AB6902">
        <w:rPr>
          <w:sz w:val="28"/>
          <w:szCs w:val="28"/>
          <w:lang w:eastAsia="en-US"/>
        </w:rPr>
        <w:t>, что больше чем в 2023 г. (2023 г.</w:t>
      </w:r>
      <w:r w:rsidR="00CB5DFC" w:rsidRPr="00AB6902">
        <w:rPr>
          <w:sz w:val="28"/>
          <w:szCs w:val="28"/>
          <w:lang w:eastAsia="en-US"/>
        </w:rPr>
        <w:t xml:space="preserve"> – </w:t>
      </w:r>
      <w:r w:rsidR="001D27B9" w:rsidRPr="00AB6902">
        <w:rPr>
          <w:sz w:val="28"/>
          <w:szCs w:val="28"/>
          <w:lang w:eastAsia="en-US"/>
        </w:rPr>
        <w:t>всего 54 метки</w:t>
      </w:r>
      <w:r w:rsidR="00057382" w:rsidRPr="00AB6902">
        <w:rPr>
          <w:sz w:val="28"/>
          <w:szCs w:val="28"/>
          <w:lang w:eastAsia="en-US"/>
        </w:rPr>
        <w:t xml:space="preserve">, из них одобренных модератором меток </w:t>
      </w:r>
      <w:r w:rsidR="0068792D" w:rsidRPr="00AB6902">
        <w:rPr>
          <w:sz w:val="28"/>
          <w:szCs w:val="28"/>
          <w:lang w:eastAsia="en-US"/>
        </w:rPr>
        <w:t>27</w:t>
      </w:r>
      <w:r w:rsidR="00CB5DFC" w:rsidRPr="00AB6902">
        <w:rPr>
          <w:sz w:val="28"/>
          <w:szCs w:val="28"/>
          <w:lang w:eastAsia="en-US"/>
        </w:rPr>
        <w:t xml:space="preserve">). </w:t>
      </w:r>
      <w:r w:rsidR="000702EE" w:rsidRPr="00AB6902">
        <w:rPr>
          <w:sz w:val="28"/>
          <w:szCs w:val="28"/>
          <w:lang w:eastAsia="en-US"/>
        </w:rPr>
        <w:t xml:space="preserve">Из всего количества </w:t>
      </w:r>
      <w:r w:rsidR="00057382" w:rsidRPr="00AB6902">
        <w:rPr>
          <w:sz w:val="28"/>
          <w:szCs w:val="28"/>
          <w:lang w:eastAsia="en-US"/>
        </w:rPr>
        <w:t xml:space="preserve">одобренных </w:t>
      </w:r>
      <w:r w:rsidR="000702EE" w:rsidRPr="00AB6902">
        <w:rPr>
          <w:sz w:val="28"/>
          <w:szCs w:val="28"/>
          <w:lang w:eastAsia="en-US"/>
        </w:rPr>
        <w:t>меток – 79</w:t>
      </w:r>
      <w:r w:rsidR="0068792D" w:rsidRPr="00AB6902">
        <w:rPr>
          <w:sz w:val="28"/>
          <w:szCs w:val="28"/>
          <w:lang w:eastAsia="en-US"/>
        </w:rPr>
        <w:t xml:space="preserve"> % (64</w:t>
      </w:r>
      <w:r w:rsidR="000702EE" w:rsidRPr="00AB6902">
        <w:rPr>
          <w:sz w:val="28"/>
          <w:szCs w:val="28"/>
          <w:lang w:eastAsia="en-US"/>
        </w:rPr>
        <w:t>) отработаны своевременно, 21</w:t>
      </w:r>
      <w:r w:rsidR="0068792D" w:rsidRPr="00AB6902">
        <w:rPr>
          <w:sz w:val="28"/>
          <w:szCs w:val="28"/>
          <w:lang w:eastAsia="en-US"/>
        </w:rPr>
        <w:t xml:space="preserve"> % (27</w:t>
      </w:r>
      <w:r w:rsidR="001D27B9" w:rsidRPr="00AB6902">
        <w:rPr>
          <w:sz w:val="28"/>
          <w:szCs w:val="28"/>
          <w:lang w:eastAsia="en-US"/>
        </w:rPr>
        <w:t>) не</w:t>
      </w:r>
      <w:r w:rsidR="0009250B" w:rsidRPr="00AB6902">
        <w:rPr>
          <w:sz w:val="28"/>
          <w:szCs w:val="28"/>
          <w:lang w:eastAsia="en-US"/>
        </w:rPr>
        <w:t>вовремя, после завершения экзамена отработано до 3</w:t>
      </w:r>
      <w:r w:rsidR="00057382" w:rsidRPr="00AB6902">
        <w:rPr>
          <w:sz w:val="28"/>
          <w:szCs w:val="28"/>
          <w:lang w:eastAsia="en-US"/>
        </w:rPr>
        <w:t>-</w:t>
      </w:r>
      <w:r w:rsidR="0009250B" w:rsidRPr="00AB6902">
        <w:rPr>
          <w:sz w:val="28"/>
          <w:szCs w:val="28"/>
          <w:lang w:eastAsia="en-US"/>
        </w:rPr>
        <w:t xml:space="preserve">х дней – 2, более 3-х дней – 1. Показатель по отработке онлайн метки составляет менее 79% (0 баллов). </w:t>
      </w:r>
      <w:r w:rsidR="008F29E1" w:rsidRPr="004E2781">
        <w:rPr>
          <w:sz w:val="28"/>
          <w:szCs w:val="28"/>
          <w:lang w:eastAsia="en-US"/>
        </w:rPr>
        <w:t>П</w:t>
      </w:r>
      <w:r w:rsidR="001D27B9" w:rsidRPr="004E2781">
        <w:rPr>
          <w:sz w:val="28"/>
          <w:szCs w:val="28"/>
          <w:lang w:eastAsia="en-US"/>
        </w:rPr>
        <w:t>ричин</w:t>
      </w:r>
      <w:r w:rsidR="008F29E1" w:rsidRPr="004E2781">
        <w:rPr>
          <w:sz w:val="28"/>
          <w:szCs w:val="28"/>
          <w:lang w:eastAsia="en-US"/>
        </w:rPr>
        <w:t xml:space="preserve">ами роста числа меток </w:t>
      </w:r>
      <w:r w:rsidR="004E2781" w:rsidRPr="004E2781">
        <w:rPr>
          <w:sz w:val="28"/>
          <w:szCs w:val="28"/>
          <w:lang w:eastAsia="en-US"/>
        </w:rPr>
        <w:t xml:space="preserve">является </w:t>
      </w:r>
      <w:r w:rsidR="008F29E1" w:rsidRPr="004E2781">
        <w:rPr>
          <w:sz w:val="28"/>
          <w:szCs w:val="28"/>
          <w:lang w:eastAsia="en-US"/>
        </w:rPr>
        <w:t xml:space="preserve">усиления </w:t>
      </w:r>
      <w:r w:rsidR="004E2781" w:rsidRPr="004E2781">
        <w:rPr>
          <w:sz w:val="28"/>
          <w:szCs w:val="28"/>
          <w:lang w:eastAsia="en-US"/>
        </w:rPr>
        <w:t xml:space="preserve">количества </w:t>
      </w:r>
      <w:r w:rsidR="008F29E1" w:rsidRPr="004E2781">
        <w:rPr>
          <w:sz w:val="28"/>
          <w:szCs w:val="28"/>
          <w:lang w:eastAsia="en-US"/>
        </w:rPr>
        <w:t>наблюдателей на федеральном уровне.</w:t>
      </w:r>
      <w:r w:rsidR="001D27B9" w:rsidRPr="00AB6902">
        <w:rPr>
          <w:sz w:val="28"/>
          <w:szCs w:val="28"/>
          <w:lang w:eastAsia="en-US"/>
        </w:rPr>
        <w:t xml:space="preserve"> </w:t>
      </w:r>
      <w:r w:rsidR="002200BF" w:rsidRPr="00AB6902">
        <w:rPr>
          <w:sz w:val="28"/>
          <w:szCs w:val="28"/>
          <w:lang w:eastAsia="en-US"/>
        </w:rPr>
        <w:t>Н</w:t>
      </w:r>
      <w:r w:rsidRPr="00AB6902">
        <w:rPr>
          <w:sz w:val="28"/>
          <w:szCs w:val="28"/>
          <w:lang w:eastAsia="en-US"/>
        </w:rPr>
        <w:t xml:space="preserve">аиболее распространёнными метками, на портале smotrioge и smotriege являются метки как «разговоры участников», «использование шпаргалок» и «нарушения со стороны </w:t>
      </w:r>
      <w:r w:rsidR="009A6827">
        <w:rPr>
          <w:b/>
          <w:noProof/>
          <w:sz w:val="28"/>
          <w:szCs w:val="28"/>
        </w:rPr>
        <w:drawing>
          <wp:inline distT="0" distB="0" distL="0" distR="0" wp14:anchorId="0CA48DFD" wp14:editId="34D5DE8A">
            <wp:extent cx="6486525" cy="1885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3331" t="3802" r="-105" b="20932"/>
                    <a:stretch/>
                  </pic:blipFill>
                  <pic:spPr bwMode="auto">
                    <a:xfrm>
                      <a:off x="0" y="0"/>
                      <a:ext cx="6486525" cy="1885950"/>
                    </a:xfrm>
                    <a:prstGeom prst="rect">
                      <a:avLst/>
                    </a:prstGeom>
                    <a:noFill/>
                    <a:ln>
                      <a:noFill/>
                    </a:ln>
                    <a:extLst>
                      <a:ext uri="{53640926-AAD7-44D8-BBD7-CCE9431645EC}">
                        <a14:shadowObscured xmlns:a14="http://schemas.microsoft.com/office/drawing/2010/main"/>
                      </a:ext>
                    </a:extLst>
                  </pic:spPr>
                </pic:pic>
              </a:graphicData>
            </a:graphic>
          </wp:inline>
        </w:drawing>
      </w:r>
      <w:r w:rsidRPr="00AB6902">
        <w:rPr>
          <w:sz w:val="28"/>
          <w:szCs w:val="28"/>
          <w:lang w:eastAsia="en-US"/>
        </w:rPr>
        <w:t xml:space="preserve">организаторов». </w:t>
      </w:r>
      <w:r w:rsidR="002200BF" w:rsidRPr="00AB6902">
        <w:rPr>
          <w:sz w:val="28"/>
          <w:szCs w:val="28"/>
          <w:lang w:eastAsia="en-US"/>
        </w:rPr>
        <w:t xml:space="preserve">Практически во всех ППЭ, кроме </w:t>
      </w:r>
      <w:r w:rsidRPr="00AB6902">
        <w:rPr>
          <w:sz w:val="28"/>
          <w:szCs w:val="28"/>
          <w:lang w:eastAsia="en-US"/>
        </w:rPr>
        <w:t>в ППЭ</w:t>
      </w:r>
      <w:r w:rsidR="00772BD5" w:rsidRPr="0063116D">
        <w:rPr>
          <w:rFonts w:eastAsia="Calibri"/>
          <w:sz w:val="28"/>
          <w:szCs w:val="28"/>
          <w:lang w:eastAsia="en-US"/>
        </w:rPr>
        <w:t>–</w:t>
      </w:r>
      <w:r w:rsidRPr="00AB6902">
        <w:rPr>
          <w:sz w:val="28"/>
          <w:szCs w:val="28"/>
          <w:lang w:eastAsia="en-US"/>
        </w:rPr>
        <w:t>10 и ППЭ</w:t>
      </w:r>
      <w:r w:rsidR="00772BD5" w:rsidRPr="0063116D">
        <w:rPr>
          <w:rFonts w:eastAsia="Calibri"/>
          <w:sz w:val="28"/>
          <w:szCs w:val="28"/>
          <w:lang w:eastAsia="en-US"/>
        </w:rPr>
        <w:t>–</w:t>
      </w:r>
      <w:r w:rsidRPr="00AB6902">
        <w:rPr>
          <w:sz w:val="28"/>
          <w:szCs w:val="28"/>
          <w:lang w:eastAsia="en-US"/>
        </w:rPr>
        <w:t>40</w:t>
      </w:r>
      <w:r w:rsidR="00EF2B5C" w:rsidRPr="00AB6902">
        <w:rPr>
          <w:sz w:val="28"/>
          <w:szCs w:val="28"/>
          <w:lang w:eastAsia="en-US"/>
        </w:rPr>
        <w:t>,</w:t>
      </w:r>
      <w:r w:rsidRPr="00AB6902">
        <w:rPr>
          <w:sz w:val="28"/>
          <w:szCs w:val="28"/>
          <w:lang w:eastAsia="en-US"/>
        </w:rPr>
        <w:t xml:space="preserve"> </w:t>
      </w:r>
      <w:r w:rsidR="00CB5DFC" w:rsidRPr="00AB6902">
        <w:rPr>
          <w:sz w:val="28"/>
          <w:szCs w:val="28"/>
          <w:lang w:eastAsia="en-US"/>
        </w:rPr>
        <w:t xml:space="preserve">имеются </w:t>
      </w:r>
      <w:r w:rsidRPr="00AB6902">
        <w:rPr>
          <w:sz w:val="28"/>
          <w:szCs w:val="28"/>
          <w:lang w:eastAsia="en-US"/>
        </w:rPr>
        <w:t>метки за</w:t>
      </w:r>
      <w:r w:rsidR="002200BF" w:rsidRPr="00AB6902">
        <w:rPr>
          <w:sz w:val="28"/>
          <w:szCs w:val="28"/>
          <w:lang w:eastAsia="en-US"/>
        </w:rPr>
        <w:t xml:space="preserve"> весь период проведения экзаменов</w:t>
      </w:r>
      <w:r w:rsidRPr="00AB6902">
        <w:rPr>
          <w:sz w:val="28"/>
          <w:szCs w:val="28"/>
          <w:lang w:eastAsia="en-US"/>
        </w:rPr>
        <w:t>.</w:t>
      </w:r>
      <w:r w:rsidR="002200BF" w:rsidRPr="00AB6902">
        <w:rPr>
          <w:sz w:val="28"/>
          <w:szCs w:val="28"/>
          <w:lang w:eastAsia="en-US"/>
        </w:rPr>
        <w:t xml:space="preserve"> </w:t>
      </w:r>
      <w:r w:rsidR="002F40C7" w:rsidRPr="00AB6902">
        <w:rPr>
          <w:sz w:val="28"/>
          <w:szCs w:val="28"/>
          <w:lang w:eastAsia="en-US"/>
        </w:rPr>
        <w:t>Куратором СИЦ после появления новой метки на портале оперативно сооб</w:t>
      </w:r>
      <w:r w:rsidR="0009250B" w:rsidRPr="00AB6902">
        <w:rPr>
          <w:sz w:val="28"/>
          <w:szCs w:val="28"/>
          <w:lang w:eastAsia="en-US"/>
        </w:rPr>
        <w:t>щалось в штаб ППЭ.</w:t>
      </w:r>
      <w:r w:rsidR="002F40C7" w:rsidRPr="00AB6902">
        <w:rPr>
          <w:sz w:val="28"/>
          <w:szCs w:val="28"/>
          <w:lang w:eastAsia="en-US"/>
        </w:rPr>
        <w:t xml:space="preserve"> Перед экзаменом членами ГЭК и СИЦ проводилась проверка готовности ППЭ на наличие ракурсов аудиторий.</w:t>
      </w:r>
      <w:r w:rsidR="0009250B" w:rsidRPr="00AB6902">
        <w:rPr>
          <w:sz w:val="28"/>
          <w:szCs w:val="28"/>
          <w:lang w:eastAsia="en-US"/>
        </w:rPr>
        <w:t xml:space="preserve"> Однако, проблема несвоевременной отработки меток остается, в особенности меток, которые фиксируются после экзаменов.</w:t>
      </w:r>
    </w:p>
    <w:p w14:paraId="301BBCE4" w14:textId="7F736203" w:rsidR="002D5175" w:rsidRDefault="002D5175" w:rsidP="007E0578">
      <w:pPr>
        <w:ind w:firstLine="567"/>
        <w:jc w:val="both"/>
        <w:rPr>
          <w:sz w:val="28"/>
          <w:szCs w:val="28"/>
          <w:lang w:eastAsia="en-US"/>
        </w:rPr>
      </w:pPr>
      <w:r>
        <w:rPr>
          <w:noProof/>
          <w:sz w:val="28"/>
          <w:szCs w:val="28"/>
        </w:rPr>
        <w:drawing>
          <wp:anchor distT="0" distB="0" distL="114300" distR="114300" simplePos="0" relativeHeight="251666432" behindDoc="0" locked="0" layoutInCell="1" allowOverlap="1" wp14:anchorId="6565FE8C" wp14:editId="235041B6">
            <wp:simplePos x="0" y="0"/>
            <wp:positionH relativeFrom="column">
              <wp:posOffset>612140</wp:posOffset>
            </wp:positionH>
            <wp:positionV relativeFrom="paragraph">
              <wp:posOffset>92075</wp:posOffset>
            </wp:positionV>
            <wp:extent cx="4914900" cy="1880870"/>
            <wp:effectExtent l="0" t="0" r="0" b="5080"/>
            <wp:wrapThrough wrapText="bothSides">
              <wp:wrapPolygon edited="0">
                <wp:start x="0" y="0"/>
                <wp:lineTo x="0" y="21440"/>
                <wp:lineTo x="21516" y="21440"/>
                <wp:lineTo x="2151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1880870"/>
                    </a:xfrm>
                    <a:prstGeom prst="rect">
                      <a:avLst/>
                    </a:prstGeom>
                    <a:noFill/>
                  </pic:spPr>
                </pic:pic>
              </a:graphicData>
            </a:graphic>
            <wp14:sizeRelH relativeFrom="page">
              <wp14:pctWidth>0</wp14:pctWidth>
            </wp14:sizeRelH>
            <wp14:sizeRelV relativeFrom="page">
              <wp14:pctHeight>0</wp14:pctHeight>
            </wp14:sizeRelV>
          </wp:anchor>
        </w:drawing>
      </w:r>
    </w:p>
    <w:p w14:paraId="5AB8917A" w14:textId="7AFE0E31" w:rsidR="002D5175" w:rsidRDefault="002D5175" w:rsidP="007E0578">
      <w:pPr>
        <w:ind w:firstLine="567"/>
        <w:jc w:val="both"/>
        <w:rPr>
          <w:sz w:val="28"/>
          <w:szCs w:val="28"/>
          <w:lang w:eastAsia="en-US"/>
        </w:rPr>
      </w:pPr>
    </w:p>
    <w:p w14:paraId="2FF4B5BE" w14:textId="0DEFF306" w:rsidR="002D5175" w:rsidRDefault="002D5175" w:rsidP="007E0578">
      <w:pPr>
        <w:ind w:firstLine="567"/>
        <w:jc w:val="both"/>
        <w:rPr>
          <w:sz w:val="28"/>
          <w:szCs w:val="28"/>
          <w:lang w:eastAsia="en-US"/>
        </w:rPr>
      </w:pPr>
    </w:p>
    <w:p w14:paraId="494AD677" w14:textId="5CF8E680" w:rsidR="002D5175" w:rsidRDefault="002D5175" w:rsidP="007E0578">
      <w:pPr>
        <w:ind w:firstLine="567"/>
        <w:jc w:val="both"/>
        <w:rPr>
          <w:sz w:val="28"/>
          <w:szCs w:val="28"/>
          <w:lang w:eastAsia="en-US"/>
        </w:rPr>
      </w:pPr>
    </w:p>
    <w:p w14:paraId="53AFA28D" w14:textId="23F633E8" w:rsidR="002D5175" w:rsidRDefault="002D5175" w:rsidP="007E0578">
      <w:pPr>
        <w:ind w:firstLine="567"/>
        <w:jc w:val="both"/>
        <w:rPr>
          <w:sz w:val="28"/>
          <w:szCs w:val="28"/>
          <w:lang w:eastAsia="en-US"/>
        </w:rPr>
      </w:pPr>
    </w:p>
    <w:p w14:paraId="3732202D" w14:textId="77777777" w:rsidR="002D5175" w:rsidRDefault="002D5175" w:rsidP="007E0578">
      <w:pPr>
        <w:ind w:firstLine="567"/>
        <w:jc w:val="both"/>
        <w:rPr>
          <w:sz w:val="28"/>
          <w:szCs w:val="28"/>
          <w:lang w:eastAsia="en-US"/>
        </w:rPr>
      </w:pPr>
    </w:p>
    <w:p w14:paraId="7965351C" w14:textId="5FB1EF60" w:rsidR="002D5175" w:rsidRDefault="002D5175" w:rsidP="007E0578">
      <w:pPr>
        <w:ind w:firstLine="567"/>
        <w:jc w:val="both"/>
        <w:rPr>
          <w:sz w:val="28"/>
          <w:szCs w:val="28"/>
          <w:lang w:eastAsia="en-US"/>
        </w:rPr>
      </w:pPr>
    </w:p>
    <w:p w14:paraId="48391B07" w14:textId="5DF8DF48" w:rsidR="002D5175" w:rsidRDefault="002D5175" w:rsidP="007E0578">
      <w:pPr>
        <w:ind w:firstLine="567"/>
        <w:jc w:val="both"/>
        <w:rPr>
          <w:sz w:val="28"/>
          <w:szCs w:val="28"/>
          <w:lang w:eastAsia="en-US"/>
        </w:rPr>
      </w:pPr>
    </w:p>
    <w:p w14:paraId="2F9AC258" w14:textId="77777777" w:rsidR="002D5175" w:rsidRDefault="002D5175" w:rsidP="007E0578">
      <w:pPr>
        <w:ind w:firstLine="567"/>
        <w:jc w:val="both"/>
        <w:rPr>
          <w:sz w:val="28"/>
          <w:szCs w:val="28"/>
          <w:lang w:eastAsia="en-US"/>
        </w:rPr>
      </w:pPr>
    </w:p>
    <w:p w14:paraId="4F48A2B3" w14:textId="77777777" w:rsidR="002D5175" w:rsidRDefault="002D5175" w:rsidP="002D5175">
      <w:pPr>
        <w:ind w:firstLine="567"/>
        <w:jc w:val="center"/>
        <w:rPr>
          <w:sz w:val="20"/>
          <w:szCs w:val="20"/>
          <w:lang w:eastAsia="en-US"/>
        </w:rPr>
      </w:pPr>
    </w:p>
    <w:p w14:paraId="738AB09A" w14:textId="08ED8092" w:rsidR="00713916" w:rsidRDefault="00713916" w:rsidP="002D5175">
      <w:pPr>
        <w:ind w:firstLine="567"/>
        <w:jc w:val="center"/>
        <w:rPr>
          <w:sz w:val="20"/>
          <w:szCs w:val="20"/>
          <w:lang w:eastAsia="en-US"/>
        </w:rPr>
      </w:pPr>
      <w:r w:rsidRPr="00DD1BF6">
        <w:rPr>
          <w:sz w:val="20"/>
          <w:szCs w:val="20"/>
          <w:lang w:eastAsia="en-US"/>
        </w:rPr>
        <w:t xml:space="preserve">Рисунок </w:t>
      </w:r>
      <w:r w:rsidR="00F142DF">
        <w:rPr>
          <w:sz w:val="20"/>
          <w:szCs w:val="20"/>
          <w:lang w:eastAsia="en-US"/>
        </w:rPr>
        <w:t xml:space="preserve">16 </w:t>
      </w:r>
      <w:r w:rsidRPr="00DD1BF6">
        <w:rPr>
          <w:sz w:val="20"/>
          <w:szCs w:val="20"/>
          <w:lang w:eastAsia="en-US"/>
        </w:rPr>
        <w:t>– Количество меток по типам нарушений</w:t>
      </w:r>
    </w:p>
    <w:p w14:paraId="1A6A0695" w14:textId="77777777" w:rsidR="002D5175" w:rsidRDefault="002D5175" w:rsidP="002D5175">
      <w:pPr>
        <w:ind w:firstLine="567"/>
        <w:jc w:val="center"/>
        <w:rPr>
          <w:sz w:val="20"/>
          <w:szCs w:val="20"/>
          <w:lang w:eastAsia="en-US"/>
        </w:rPr>
      </w:pPr>
    </w:p>
    <w:p w14:paraId="5B7E6D4A" w14:textId="5F08B14B" w:rsidR="00057382" w:rsidRPr="00AB6902" w:rsidRDefault="00057382" w:rsidP="00AB6902">
      <w:pPr>
        <w:pStyle w:val="ac"/>
        <w:tabs>
          <w:tab w:val="left" w:pos="9923"/>
          <w:tab w:val="left" w:pos="10206"/>
        </w:tabs>
        <w:spacing w:after="0"/>
        <w:ind w:right="-2" w:firstLine="708"/>
        <w:jc w:val="both"/>
        <w:rPr>
          <w:i/>
          <w:sz w:val="28"/>
          <w:szCs w:val="28"/>
        </w:rPr>
      </w:pPr>
      <w:r w:rsidRPr="003F7CCF">
        <w:rPr>
          <w:i/>
          <w:sz w:val="28"/>
          <w:szCs w:val="28"/>
        </w:rPr>
        <w:t xml:space="preserve">Задача: Для своевременной отработки меток в 2025 году необходимо </w:t>
      </w:r>
      <w:r w:rsidR="003F7CCF">
        <w:rPr>
          <w:i/>
          <w:sz w:val="28"/>
          <w:szCs w:val="28"/>
        </w:rPr>
        <w:t xml:space="preserve">усилить </w:t>
      </w:r>
      <w:r w:rsidRPr="003F7CCF">
        <w:rPr>
          <w:i/>
          <w:sz w:val="28"/>
          <w:szCs w:val="28"/>
        </w:rPr>
        <w:t xml:space="preserve">осуществление контроля над отработкой меток </w:t>
      </w:r>
      <w:r w:rsidR="003F7CCF">
        <w:rPr>
          <w:i/>
          <w:sz w:val="28"/>
          <w:szCs w:val="28"/>
        </w:rPr>
        <w:t xml:space="preserve">со стороны Членов ГЭК </w:t>
      </w:r>
      <w:r w:rsidRPr="003F7CCF">
        <w:rPr>
          <w:i/>
          <w:sz w:val="28"/>
          <w:szCs w:val="28"/>
        </w:rPr>
        <w:t>в ППЭ на портале smotriege.ru,</w:t>
      </w:r>
      <w:r w:rsidR="003F7CCF">
        <w:rPr>
          <w:i/>
          <w:sz w:val="28"/>
          <w:szCs w:val="28"/>
        </w:rPr>
        <w:t xml:space="preserve"> в CCTV-решении в режиме онлайн;</w:t>
      </w:r>
      <w:r w:rsidRPr="003F7CCF">
        <w:rPr>
          <w:i/>
          <w:sz w:val="28"/>
          <w:szCs w:val="28"/>
        </w:rPr>
        <w:t xml:space="preserve"> работ</w:t>
      </w:r>
      <w:r w:rsidR="003F7CCF">
        <w:rPr>
          <w:i/>
          <w:sz w:val="28"/>
          <w:szCs w:val="28"/>
        </w:rPr>
        <w:t>у</w:t>
      </w:r>
      <w:r w:rsidRPr="003F7CCF">
        <w:rPr>
          <w:i/>
          <w:sz w:val="28"/>
          <w:szCs w:val="28"/>
        </w:rPr>
        <w:t xml:space="preserve"> регионального СИЦ;</w:t>
      </w:r>
      <w:r w:rsidR="003F7CCF">
        <w:rPr>
          <w:i/>
          <w:sz w:val="28"/>
          <w:szCs w:val="28"/>
        </w:rPr>
        <w:t xml:space="preserve"> усилить, перед каждым экзаменом, </w:t>
      </w:r>
      <w:r w:rsidRPr="003F7CCF">
        <w:rPr>
          <w:i/>
          <w:sz w:val="28"/>
          <w:szCs w:val="28"/>
        </w:rPr>
        <w:t>проверк</w:t>
      </w:r>
      <w:r w:rsidR="003F7CCF">
        <w:rPr>
          <w:i/>
          <w:sz w:val="28"/>
          <w:szCs w:val="28"/>
        </w:rPr>
        <w:t>у</w:t>
      </w:r>
      <w:r w:rsidRPr="003F7CCF">
        <w:rPr>
          <w:i/>
          <w:sz w:val="28"/>
          <w:szCs w:val="28"/>
        </w:rPr>
        <w:t xml:space="preserve"> готовности ППЭ </w:t>
      </w:r>
      <w:r w:rsidR="004C4FAB">
        <w:rPr>
          <w:i/>
          <w:sz w:val="28"/>
          <w:szCs w:val="28"/>
        </w:rPr>
        <w:t xml:space="preserve">со стороны </w:t>
      </w:r>
      <w:r w:rsidRPr="003F7CCF">
        <w:rPr>
          <w:i/>
          <w:sz w:val="28"/>
          <w:szCs w:val="28"/>
        </w:rPr>
        <w:t>член</w:t>
      </w:r>
      <w:r w:rsidR="004C4FAB">
        <w:rPr>
          <w:i/>
          <w:sz w:val="28"/>
          <w:szCs w:val="28"/>
        </w:rPr>
        <w:t xml:space="preserve">ов </w:t>
      </w:r>
      <w:r w:rsidRPr="003F7CCF">
        <w:rPr>
          <w:i/>
          <w:sz w:val="28"/>
          <w:szCs w:val="28"/>
        </w:rPr>
        <w:t>ГЭК.</w:t>
      </w:r>
    </w:p>
    <w:p w14:paraId="545D71C7" w14:textId="18EF444C" w:rsidR="007839F5" w:rsidRDefault="002200BF" w:rsidP="002F40C7">
      <w:pPr>
        <w:ind w:firstLine="567"/>
        <w:jc w:val="both"/>
        <w:rPr>
          <w:rFonts w:eastAsia="Calibri"/>
          <w:sz w:val="28"/>
          <w:szCs w:val="28"/>
          <w:lang w:eastAsia="en-US"/>
        </w:rPr>
      </w:pPr>
      <w:r w:rsidRPr="00D56BA0">
        <w:rPr>
          <w:rFonts w:eastAsia="Calibri"/>
          <w:b/>
          <w:sz w:val="28"/>
          <w:szCs w:val="28"/>
          <w:lang w:eastAsia="en-US"/>
        </w:rPr>
        <w:t>Риски в</w:t>
      </w:r>
      <w:r w:rsidRPr="007839F5">
        <w:rPr>
          <w:rFonts w:eastAsia="Calibri"/>
          <w:b/>
          <w:sz w:val="28"/>
          <w:szCs w:val="28"/>
          <w:lang w:eastAsia="en-US"/>
        </w:rPr>
        <w:t xml:space="preserve"> части </w:t>
      </w:r>
      <w:r w:rsidRPr="00D56BA0">
        <w:rPr>
          <w:rFonts w:eastAsia="Calibri"/>
          <w:b/>
          <w:sz w:val="28"/>
          <w:szCs w:val="28"/>
          <w:lang w:eastAsia="en-US"/>
        </w:rPr>
        <w:t>кадрового обеспечения ГИА.</w:t>
      </w:r>
      <w:r>
        <w:rPr>
          <w:rFonts w:eastAsia="Calibri"/>
          <w:sz w:val="28"/>
          <w:szCs w:val="28"/>
          <w:lang w:eastAsia="en-US"/>
        </w:rPr>
        <w:t xml:space="preserve"> </w:t>
      </w:r>
      <w:r w:rsidRPr="007839F5">
        <w:rPr>
          <w:rFonts w:eastAsia="Calibri"/>
          <w:sz w:val="28"/>
          <w:szCs w:val="28"/>
          <w:lang w:eastAsia="en-US"/>
        </w:rPr>
        <w:t xml:space="preserve">Несвоевременный приход специалистов ППЭ или их отсутствие в ППЭ в день проведения экзамена </w:t>
      </w:r>
      <w:r w:rsidRPr="007839F5">
        <w:rPr>
          <w:rFonts w:eastAsia="Calibri"/>
          <w:i/>
          <w:sz w:val="28"/>
          <w:szCs w:val="28"/>
          <w:lang w:eastAsia="en-US"/>
        </w:rPr>
        <w:t>(Дзун-Хемчикский район).</w:t>
      </w:r>
      <w:r>
        <w:rPr>
          <w:rFonts w:eastAsia="Calibri"/>
          <w:i/>
          <w:sz w:val="28"/>
          <w:szCs w:val="28"/>
          <w:lang w:eastAsia="en-US"/>
        </w:rPr>
        <w:t xml:space="preserve"> </w:t>
      </w:r>
      <w:r w:rsidRPr="007839F5">
        <w:rPr>
          <w:rFonts w:eastAsia="Calibri"/>
          <w:sz w:val="28"/>
          <w:szCs w:val="28"/>
          <w:lang w:eastAsia="en-US"/>
        </w:rPr>
        <w:t xml:space="preserve">Специалисты приходят в ППЭ и не находят себя в списке работников (форма 7), так как не были заранее информированы о своем участии в </w:t>
      </w:r>
      <w:r w:rsidR="004C4FAB">
        <w:rPr>
          <w:rFonts w:eastAsia="Calibri"/>
          <w:sz w:val="28"/>
          <w:szCs w:val="28"/>
          <w:lang w:eastAsia="en-US"/>
        </w:rPr>
        <w:t>экзаменах</w:t>
      </w:r>
      <w:r w:rsidRPr="007839F5">
        <w:rPr>
          <w:rFonts w:eastAsia="Calibri"/>
          <w:sz w:val="28"/>
          <w:szCs w:val="28"/>
          <w:lang w:eastAsia="en-US"/>
        </w:rPr>
        <w:t xml:space="preserve"> </w:t>
      </w:r>
      <w:r w:rsidRPr="007839F5">
        <w:rPr>
          <w:rFonts w:eastAsia="Calibri"/>
          <w:i/>
          <w:sz w:val="28"/>
          <w:szCs w:val="28"/>
          <w:lang w:eastAsia="en-US"/>
        </w:rPr>
        <w:t xml:space="preserve">(практически во всех </w:t>
      </w:r>
      <w:r w:rsidR="009B4819">
        <w:rPr>
          <w:rFonts w:eastAsia="Calibri"/>
          <w:i/>
          <w:sz w:val="28"/>
          <w:szCs w:val="28"/>
          <w:lang w:eastAsia="en-US"/>
        </w:rPr>
        <w:t>ППЭ</w:t>
      </w:r>
      <w:r w:rsidRPr="007839F5">
        <w:rPr>
          <w:rFonts w:eastAsia="Calibri"/>
          <w:i/>
          <w:sz w:val="28"/>
          <w:szCs w:val="28"/>
          <w:lang w:eastAsia="en-US"/>
        </w:rPr>
        <w:t>, в основном по ОГЭ и в резервные дни</w:t>
      </w:r>
      <w:r w:rsidR="004C4FAB">
        <w:rPr>
          <w:rFonts w:eastAsia="Calibri"/>
          <w:i/>
          <w:sz w:val="28"/>
          <w:szCs w:val="28"/>
          <w:lang w:eastAsia="en-US"/>
        </w:rPr>
        <w:t xml:space="preserve"> основного периода</w:t>
      </w:r>
      <w:r w:rsidRPr="007839F5">
        <w:rPr>
          <w:rFonts w:eastAsia="Calibri"/>
          <w:i/>
          <w:sz w:val="28"/>
          <w:szCs w:val="28"/>
          <w:lang w:eastAsia="en-US"/>
        </w:rPr>
        <w:t xml:space="preserve">). </w:t>
      </w:r>
      <w:r w:rsidRPr="007839F5">
        <w:rPr>
          <w:rFonts w:eastAsia="Calibri"/>
          <w:sz w:val="28"/>
          <w:szCs w:val="28"/>
          <w:lang w:eastAsia="en-US"/>
        </w:rPr>
        <w:t xml:space="preserve">Для </w:t>
      </w:r>
      <w:r>
        <w:rPr>
          <w:rFonts w:eastAsia="Calibri"/>
          <w:sz w:val="28"/>
          <w:szCs w:val="28"/>
          <w:lang w:eastAsia="en-US"/>
        </w:rPr>
        <w:t>устранения данных рисков будет осуществляться системно р</w:t>
      </w:r>
      <w:r w:rsidRPr="007839F5">
        <w:rPr>
          <w:rFonts w:eastAsia="Calibri"/>
          <w:sz w:val="28"/>
          <w:szCs w:val="28"/>
          <w:lang w:eastAsia="en-US"/>
        </w:rPr>
        <w:t>азработка и утверждение согласованного графика выхода специалистов, в дни проведения экзаменов во избежание совпадения дней отпусков с датами проведения экзаменов для обеспечения бесперебойного функционирования ППЭ в период проведения ГИА. Сотрудники</w:t>
      </w:r>
      <w:r>
        <w:rPr>
          <w:rFonts w:eastAsia="Calibri"/>
          <w:i/>
          <w:sz w:val="28"/>
          <w:szCs w:val="28"/>
          <w:lang w:eastAsia="en-US"/>
        </w:rPr>
        <w:t xml:space="preserve"> </w:t>
      </w:r>
      <w:r w:rsidRPr="007839F5">
        <w:rPr>
          <w:rFonts w:eastAsia="Calibri"/>
          <w:sz w:val="28"/>
          <w:szCs w:val="28"/>
          <w:lang w:eastAsia="en-US"/>
        </w:rPr>
        <w:t xml:space="preserve">РЦОИ </w:t>
      </w:r>
      <w:r>
        <w:rPr>
          <w:rFonts w:eastAsia="Calibri"/>
          <w:sz w:val="28"/>
          <w:szCs w:val="28"/>
          <w:lang w:eastAsia="en-US"/>
        </w:rPr>
        <w:t xml:space="preserve">будут </w:t>
      </w:r>
      <w:r w:rsidRPr="007839F5">
        <w:rPr>
          <w:rFonts w:eastAsia="Calibri"/>
          <w:sz w:val="28"/>
          <w:szCs w:val="28"/>
          <w:lang w:eastAsia="en-US"/>
        </w:rPr>
        <w:t>заранее направлять графики выхода специалистов ППЭ</w:t>
      </w:r>
      <w:r>
        <w:rPr>
          <w:rFonts w:eastAsia="Calibri"/>
          <w:sz w:val="28"/>
          <w:szCs w:val="28"/>
          <w:lang w:eastAsia="en-US"/>
        </w:rPr>
        <w:t xml:space="preserve"> на каждый экзаменационный день в резервные дни.</w:t>
      </w:r>
      <w:r w:rsidR="00583682">
        <w:rPr>
          <w:rFonts w:eastAsia="Calibri"/>
          <w:sz w:val="28"/>
          <w:szCs w:val="28"/>
          <w:lang w:eastAsia="en-US"/>
        </w:rPr>
        <w:t xml:space="preserve"> Внедрять разные формы мотивации педагогов, в том числе </w:t>
      </w:r>
      <w:r w:rsidR="00D940A7">
        <w:rPr>
          <w:rFonts w:eastAsia="Calibri"/>
          <w:sz w:val="28"/>
          <w:szCs w:val="28"/>
          <w:lang w:eastAsia="en-US"/>
        </w:rPr>
        <w:t>финансов</w:t>
      </w:r>
      <w:r w:rsidR="00BB11BD">
        <w:rPr>
          <w:rFonts w:eastAsia="Calibri"/>
          <w:sz w:val="28"/>
          <w:szCs w:val="28"/>
          <w:lang w:eastAsia="en-US"/>
        </w:rPr>
        <w:t>.</w:t>
      </w:r>
    </w:p>
    <w:p w14:paraId="23273138" w14:textId="6EC3D9A6" w:rsidR="005F63B4" w:rsidRPr="00E97161" w:rsidRDefault="0063116D" w:rsidP="005F63B4">
      <w:pPr>
        <w:ind w:firstLine="567"/>
        <w:jc w:val="both"/>
        <w:rPr>
          <w:rFonts w:eastAsia="Calibri"/>
          <w:b/>
          <w:sz w:val="28"/>
          <w:szCs w:val="28"/>
          <w:lang w:eastAsia="en-US"/>
        </w:rPr>
      </w:pPr>
      <w:r w:rsidRPr="00E97161">
        <w:rPr>
          <w:rFonts w:eastAsia="Calibri"/>
          <w:b/>
          <w:sz w:val="28"/>
          <w:szCs w:val="28"/>
          <w:lang w:eastAsia="en-US"/>
        </w:rPr>
        <w:t>Таким образом, вышеуказанные нарушения не позволили региону добиться высоких баллов по критерию эффективности организационно-технологического обеспечения проведения ЕГЭ в 2024 году. Из возможных 100 баллов</w:t>
      </w:r>
      <w:r w:rsidR="00E97161" w:rsidRPr="00E97161">
        <w:rPr>
          <w:rFonts w:eastAsia="Calibri"/>
          <w:b/>
          <w:sz w:val="28"/>
          <w:szCs w:val="28"/>
          <w:lang w:eastAsia="en-US"/>
        </w:rPr>
        <w:t xml:space="preserve"> было набрано всего </w:t>
      </w:r>
      <w:r w:rsidR="00E63CB4" w:rsidRPr="00E97161">
        <w:rPr>
          <w:rFonts w:eastAsia="Calibri"/>
          <w:b/>
          <w:sz w:val="28"/>
          <w:szCs w:val="28"/>
          <w:lang w:eastAsia="en-US"/>
        </w:rPr>
        <w:t xml:space="preserve">26 баллов. </w:t>
      </w:r>
    </w:p>
    <w:p w14:paraId="29B8301A" w14:textId="546AD9EB" w:rsidR="005F63B4" w:rsidRDefault="00405EA2" w:rsidP="005F63B4">
      <w:pPr>
        <w:ind w:firstLine="567"/>
        <w:jc w:val="both"/>
        <w:rPr>
          <w:rFonts w:eastAsia="Calibri"/>
          <w:sz w:val="28"/>
          <w:szCs w:val="28"/>
          <w:lang w:eastAsia="en-US"/>
        </w:rPr>
      </w:pPr>
      <w:r>
        <w:rPr>
          <w:rFonts w:eastAsia="Calibri"/>
          <w:sz w:val="28"/>
          <w:szCs w:val="28"/>
          <w:lang w:eastAsia="en-US"/>
        </w:rPr>
        <w:t>В основе нарушений лежат разные факторы, в том числе низкая компетентность и отсутствие с</w:t>
      </w:r>
      <w:r w:rsidR="006D291C">
        <w:rPr>
          <w:rFonts w:eastAsia="Calibri"/>
          <w:sz w:val="28"/>
          <w:szCs w:val="28"/>
          <w:lang w:eastAsia="en-US"/>
        </w:rPr>
        <w:t xml:space="preserve">координированности в действиях </w:t>
      </w:r>
      <w:r>
        <w:rPr>
          <w:rFonts w:eastAsia="Calibri"/>
          <w:sz w:val="28"/>
          <w:szCs w:val="28"/>
          <w:lang w:eastAsia="en-US"/>
        </w:rPr>
        <w:t>отдельных специалисто</w:t>
      </w:r>
      <w:r w:rsidR="006D291C">
        <w:rPr>
          <w:rFonts w:eastAsia="Calibri"/>
          <w:sz w:val="28"/>
          <w:szCs w:val="28"/>
          <w:lang w:eastAsia="en-US"/>
        </w:rPr>
        <w:t>в на уровне ППЭ, муниципального</w:t>
      </w:r>
      <w:r>
        <w:rPr>
          <w:rFonts w:eastAsia="Calibri"/>
          <w:sz w:val="28"/>
          <w:szCs w:val="28"/>
          <w:lang w:eastAsia="en-US"/>
        </w:rPr>
        <w:t xml:space="preserve"> управления и РЦОИ. </w:t>
      </w:r>
    </w:p>
    <w:p w14:paraId="3E4A8F61" w14:textId="203A1516" w:rsidR="005F63B4" w:rsidRDefault="006D291C" w:rsidP="005F63B4">
      <w:pPr>
        <w:ind w:firstLine="567"/>
        <w:jc w:val="both"/>
        <w:rPr>
          <w:rFonts w:eastAsia="Calibri"/>
          <w:sz w:val="28"/>
          <w:szCs w:val="28"/>
          <w:lang w:eastAsia="en-US"/>
        </w:rPr>
      </w:pPr>
      <w:r>
        <w:rPr>
          <w:rFonts w:eastAsia="Calibri"/>
          <w:sz w:val="28"/>
          <w:szCs w:val="28"/>
          <w:lang w:eastAsia="en-US"/>
        </w:rPr>
        <w:t>Р</w:t>
      </w:r>
      <w:r w:rsidR="00405EA2">
        <w:rPr>
          <w:rFonts w:eastAsia="Calibri"/>
          <w:sz w:val="28"/>
          <w:szCs w:val="28"/>
          <w:lang w:eastAsia="en-US"/>
        </w:rPr>
        <w:t>яд нарушений допущены из-за сбоев основного и резервного периферийного оборудования (</w:t>
      </w:r>
      <w:r w:rsidR="005F63B4">
        <w:rPr>
          <w:rFonts w:eastAsia="Calibri"/>
          <w:sz w:val="28"/>
          <w:szCs w:val="28"/>
          <w:lang w:eastAsia="en-US"/>
        </w:rPr>
        <w:t xml:space="preserve">принтеры), устаревшее оборудование. </w:t>
      </w:r>
    </w:p>
    <w:p w14:paraId="43491007" w14:textId="49115BA5" w:rsidR="00405EA2" w:rsidRPr="005F63B4" w:rsidRDefault="00405EA2" w:rsidP="005F63B4">
      <w:pPr>
        <w:ind w:firstLine="567"/>
        <w:jc w:val="both"/>
        <w:rPr>
          <w:color w:val="000000" w:themeColor="text1"/>
          <w:sz w:val="28"/>
          <w:szCs w:val="28"/>
        </w:rPr>
      </w:pPr>
      <w:r>
        <w:rPr>
          <w:rFonts w:eastAsia="Calibri"/>
          <w:sz w:val="28"/>
          <w:szCs w:val="28"/>
          <w:lang w:eastAsia="en-US"/>
        </w:rPr>
        <w:t>Н</w:t>
      </w:r>
      <w:r w:rsidR="0063116D">
        <w:rPr>
          <w:rFonts w:eastAsia="Calibri"/>
          <w:sz w:val="28"/>
          <w:szCs w:val="28"/>
          <w:lang w:eastAsia="en-US"/>
        </w:rPr>
        <w:t>е было возмо</w:t>
      </w:r>
      <w:r w:rsidR="00E97161">
        <w:rPr>
          <w:rFonts w:eastAsia="Calibri"/>
          <w:sz w:val="28"/>
          <w:szCs w:val="28"/>
          <w:lang w:eastAsia="en-US"/>
        </w:rPr>
        <w:t xml:space="preserve">жности набрать 90 баллов из-за </w:t>
      </w:r>
      <w:r w:rsidR="00B41CB2">
        <w:rPr>
          <w:rFonts w:eastAsia="Calibri"/>
          <w:sz w:val="28"/>
          <w:szCs w:val="28"/>
          <w:lang w:eastAsia="en-US"/>
        </w:rPr>
        <w:t>необеспечения</w:t>
      </w:r>
      <w:r w:rsidR="0063116D">
        <w:rPr>
          <w:rFonts w:eastAsia="Calibri"/>
          <w:sz w:val="28"/>
          <w:szCs w:val="28"/>
          <w:lang w:eastAsia="en-US"/>
        </w:rPr>
        <w:t xml:space="preserve"> ППЭ автоматизированными рабочими местами, подключенными к защищенной системе передачи данных (далее – ЗСПД) для связи с личным кабинетом ППЭ и соответствующим требованиям информационной безопасности. На данное мероприятие требуется порядка более 2,5 млн. рублей</w:t>
      </w:r>
      <w:r w:rsidR="00AB6902">
        <w:rPr>
          <w:rFonts w:eastAsia="Calibri"/>
          <w:sz w:val="28"/>
          <w:szCs w:val="28"/>
          <w:lang w:eastAsia="en-US"/>
        </w:rPr>
        <w:t xml:space="preserve">. Задача по подключению к ЗСПД </w:t>
      </w:r>
      <w:r w:rsidR="00192865">
        <w:rPr>
          <w:rFonts w:eastAsia="Calibri"/>
          <w:sz w:val="28"/>
          <w:szCs w:val="28"/>
          <w:lang w:eastAsia="en-US"/>
        </w:rPr>
        <w:t>ППЭ поставлена в 2025 году.</w:t>
      </w:r>
    </w:p>
    <w:p w14:paraId="337DCBA2" w14:textId="642A3D12" w:rsidR="00E2703A" w:rsidRPr="00E2703A" w:rsidRDefault="00E63CB4" w:rsidP="00E2703A">
      <w:pPr>
        <w:tabs>
          <w:tab w:val="left" w:pos="709"/>
          <w:tab w:val="left" w:pos="851"/>
          <w:tab w:val="left" w:pos="1134"/>
        </w:tabs>
        <w:ind w:firstLine="567"/>
        <w:jc w:val="both"/>
        <w:rPr>
          <w:sz w:val="28"/>
          <w:szCs w:val="28"/>
        </w:rPr>
      </w:pPr>
      <w:r w:rsidRPr="00FB6475">
        <w:rPr>
          <w:rFonts w:eastAsia="Calibri"/>
          <w:sz w:val="28"/>
          <w:szCs w:val="28"/>
          <w:lang w:eastAsia="en-US"/>
        </w:rPr>
        <w:t>По итогам проведения ГИА регион на</w:t>
      </w:r>
      <w:r>
        <w:rPr>
          <w:rFonts w:eastAsia="Calibri"/>
          <w:sz w:val="28"/>
          <w:szCs w:val="28"/>
          <w:lang w:eastAsia="en-US"/>
        </w:rPr>
        <w:t xml:space="preserve"> низких позициях, чем в прошлом году. </w:t>
      </w:r>
      <w:r>
        <w:rPr>
          <w:sz w:val="28"/>
          <w:szCs w:val="28"/>
        </w:rPr>
        <w:t xml:space="preserve">Однако, несмотря на такие результаты в целом по республике, необходимо отметить ППЭ, которые отработали в техническом плане на достаточно хорошем уровне. </w:t>
      </w:r>
      <w:r w:rsidRPr="006F7250">
        <w:rPr>
          <w:sz w:val="28"/>
          <w:szCs w:val="28"/>
        </w:rPr>
        <w:t>В пятерку лидеров по качеству подготовки и проведения ГИА вошли Тандинский</w:t>
      </w:r>
      <w:r w:rsidR="00E2703A">
        <w:rPr>
          <w:sz w:val="28"/>
          <w:szCs w:val="28"/>
        </w:rPr>
        <w:t xml:space="preserve"> (ППЭ–220)</w:t>
      </w:r>
      <w:r w:rsidRPr="006F7250">
        <w:rPr>
          <w:sz w:val="28"/>
          <w:szCs w:val="28"/>
        </w:rPr>
        <w:t>, Овюрский</w:t>
      </w:r>
      <w:r w:rsidR="00E2703A">
        <w:rPr>
          <w:sz w:val="28"/>
          <w:szCs w:val="28"/>
        </w:rPr>
        <w:t xml:space="preserve"> (ППЭ–240)</w:t>
      </w:r>
      <w:r w:rsidRPr="006F7250">
        <w:rPr>
          <w:sz w:val="28"/>
          <w:szCs w:val="28"/>
        </w:rPr>
        <w:t>, Чеди-Хольский</w:t>
      </w:r>
      <w:r w:rsidR="009A3E37">
        <w:rPr>
          <w:sz w:val="28"/>
          <w:szCs w:val="28"/>
        </w:rPr>
        <w:t xml:space="preserve"> (ППЭ–</w:t>
      </w:r>
      <w:r w:rsidR="00E2703A">
        <w:rPr>
          <w:sz w:val="28"/>
          <w:szCs w:val="28"/>
        </w:rPr>
        <w:t>280)</w:t>
      </w:r>
      <w:r w:rsidRPr="006F7250">
        <w:rPr>
          <w:sz w:val="28"/>
          <w:szCs w:val="28"/>
        </w:rPr>
        <w:t xml:space="preserve">, Пий-Хемский </w:t>
      </w:r>
      <w:r w:rsidR="00E2703A">
        <w:rPr>
          <w:sz w:val="28"/>
          <w:szCs w:val="28"/>
        </w:rPr>
        <w:t>(ППЭ–150)</w:t>
      </w:r>
      <w:r w:rsidRPr="006F7250">
        <w:rPr>
          <w:sz w:val="28"/>
          <w:szCs w:val="28"/>
        </w:rPr>
        <w:t xml:space="preserve">, </w:t>
      </w:r>
      <w:r w:rsidR="00E2703A">
        <w:rPr>
          <w:sz w:val="28"/>
          <w:szCs w:val="28"/>
        </w:rPr>
        <w:t xml:space="preserve">Бай-Тайгинский (ППЭ–260) </w:t>
      </w:r>
      <w:r w:rsidR="00E2703A" w:rsidRPr="006F7250">
        <w:rPr>
          <w:sz w:val="28"/>
          <w:szCs w:val="28"/>
        </w:rPr>
        <w:t>районы</w:t>
      </w:r>
      <w:r w:rsidR="00EF2B5C">
        <w:rPr>
          <w:sz w:val="28"/>
          <w:szCs w:val="28"/>
        </w:rPr>
        <w:t>,</w:t>
      </w:r>
      <w:r w:rsidR="00E2703A" w:rsidRPr="006F7250">
        <w:rPr>
          <w:sz w:val="28"/>
          <w:szCs w:val="28"/>
        </w:rPr>
        <w:t xml:space="preserve"> </w:t>
      </w:r>
      <w:r w:rsidRPr="006F7250">
        <w:rPr>
          <w:sz w:val="28"/>
          <w:szCs w:val="28"/>
        </w:rPr>
        <w:t>а также ППЭ</w:t>
      </w:r>
      <w:r w:rsidR="009A3E37" w:rsidRPr="0063116D">
        <w:rPr>
          <w:rFonts w:eastAsia="Calibri"/>
          <w:sz w:val="28"/>
          <w:szCs w:val="28"/>
          <w:lang w:eastAsia="en-US"/>
        </w:rPr>
        <w:t>–</w:t>
      </w:r>
      <w:r w:rsidRPr="006F7250">
        <w:rPr>
          <w:sz w:val="28"/>
          <w:szCs w:val="28"/>
        </w:rPr>
        <w:t>50, ППЭ</w:t>
      </w:r>
      <w:r w:rsidR="009A3E37" w:rsidRPr="0063116D">
        <w:rPr>
          <w:rFonts w:eastAsia="Calibri"/>
          <w:sz w:val="28"/>
          <w:szCs w:val="28"/>
          <w:lang w:eastAsia="en-US"/>
        </w:rPr>
        <w:t>–</w:t>
      </w:r>
      <w:r w:rsidRPr="006F7250">
        <w:rPr>
          <w:sz w:val="28"/>
          <w:szCs w:val="28"/>
        </w:rPr>
        <w:t xml:space="preserve">30 г. Кызыла. </w:t>
      </w:r>
      <w:r w:rsidR="000C1FDD">
        <w:rPr>
          <w:sz w:val="28"/>
          <w:szCs w:val="28"/>
        </w:rPr>
        <w:t>В зеленой зоне –</w:t>
      </w:r>
      <w:r>
        <w:rPr>
          <w:sz w:val="28"/>
          <w:szCs w:val="28"/>
        </w:rPr>
        <w:t xml:space="preserve"> </w:t>
      </w:r>
      <w:r w:rsidR="00EF2B5C">
        <w:rPr>
          <w:sz w:val="28"/>
          <w:szCs w:val="28"/>
        </w:rPr>
        <w:t>11 районов</w:t>
      </w:r>
      <w:r w:rsidRPr="006F7250">
        <w:rPr>
          <w:sz w:val="28"/>
          <w:szCs w:val="28"/>
        </w:rPr>
        <w:t>, в</w:t>
      </w:r>
      <w:r>
        <w:rPr>
          <w:sz w:val="28"/>
          <w:szCs w:val="28"/>
        </w:rPr>
        <w:t xml:space="preserve"> желтой</w:t>
      </w:r>
      <w:r w:rsidRPr="006F7250">
        <w:rPr>
          <w:sz w:val="28"/>
          <w:szCs w:val="28"/>
        </w:rPr>
        <w:t xml:space="preserve"> – 9.</w:t>
      </w:r>
      <w:r w:rsidR="00EF2B5C">
        <w:rPr>
          <w:sz w:val="28"/>
          <w:szCs w:val="28"/>
        </w:rPr>
        <w:t xml:space="preserve"> Положительный опыт </w:t>
      </w:r>
      <w:r w:rsidR="00405EA2">
        <w:rPr>
          <w:sz w:val="28"/>
          <w:szCs w:val="28"/>
        </w:rPr>
        <w:t xml:space="preserve">лидеров </w:t>
      </w:r>
      <w:r w:rsidR="00EF2B5C">
        <w:rPr>
          <w:sz w:val="28"/>
          <w:szCs w:val="28"/>
        </w:rPr>
        <w:t xml:space="preserve">– районов </w:t>
      </w:r>
      <w:r w:rsidR="00405EA2">
        <w:rPr>
          <w:sz w:val="28"/>
          <w:szCs w:val="28"/>
        </w:rPr>
        <w:t>будет распространен в рамках обмена опыто</w:t>
      </w:r>
      <w:r w:rsidR="008642F8">
        <w:rPr>
          <w:sz w:val="28"/>
          <w:szCs w:val="28"/>
        </w:rPr>
        <w:t>м при подготовке к ГИА-2025</w:t>
      </w:r>
      <w:r w:rsidR="00405EA2">
        <w:rPr>
          <w:sz w:val="28"/>
          <w:szCs w:val="28"/>
        </w:rPr>
        <w:t xml:space="preserve">. </w:t>
      </w:r>
    </w:p>
    <w:p w14:paraId="4BBB8403" w14:textId="30D71B6B" w:rsidR="006D291C" w:rsidRDefault="006D291C" w:rsidP="006D291C">
      <w:pPr>
        <w:tabs>
          <w:tab w:val="left" w:pos="709"/>
          <w:tab w:val="left" w:pos="851"/>
          <w:tab w:val="left" w:pos="1134"/>
        </w:tabs>
        <w:ind w:firstLine="567"/>
        <w:jc w:val="both"/>
        <w:rPr>
          <w:color w:val="000000" w:themeColor="text1"/>
          <w:sz w:val="28"/>
          <w:szCs w:val="21"/>
          <w:shd w:val="clear" w:color="auto" w:fill="FFFFFF"/>
        </w:rPr>
      </w:pPr>
      <w:r>
        <w:rPr>
          <w:color w:val="000000" w:themeColor="text1"/>
          <w:sz w:val="28"/>
          <w:szCs w:val="21"/>
          <w:shd w:val="clear" w:color="auto" w:fill="FFFFFF"/>
        </w:rPr>
        <w:t xml:space="preserve">Сотрудниками </w:t>
      </w:r>
      <w:r w:rsidR="00204B4B">
        <w:rPr>
          <w:color w:val="000000" w:themeColor="text1"/>
          <w:sz w:val="28"/>
          <w:szCs w:val="21"/>
          <w:shd w:val="clear" w:color="auto" w:fill="FFFFFF"/>
        </w:rPr>
        <w:t>РЦОИ</w:t>
      </w:r>
      <w:r>
        <w:rPr>
          <w:color w:val="000000" w:themeColor="text1"/>
          <w:sz w:val="28"/>
          <w:szCs w:val="21"/>
          <w:shd w:val="clear" w:color="auto" w:fill="FFFFFF"/>
        </w:rPr>
        <w:t xml:space="preserve"> в период проведения экзаменов проводится сопровождение всех процессов для эффективной организации проведения экзаменов. Ведется масштабная работа по </w:t>
      </w:r>
      <w:r w:rsidR="00204B4B">
        <w:rPr>
          <w:color w:val="000000" w:themeColor="text1"/>
          <w:sz w:val="28"/>
          <w:szCs w:val="21"/>
          <w:shd w:val="clear" w:color="auto" w:fill="FFFFFF"/>
        </w:rPr>
        <w:t xml:space="preserve">внесению и обработке данных </w:t>
      </w:r>
      <w:r>
        <w:rPr>
          <w:color w:val="000000" w:themeColor="text1"/>
          <w:sz w:val="28"/>
          <w:szCs w:val="21"/>
          <w:shd w:val="clear" w:color="auto" w:fill="FFFFFF"/>
        </w:rPr>
        <w:t xml:space="preserve">во всех информационных системах по данным более 9,5 тысяч участников и около 3 тыс. педагогов. </w:t>
      </w:r>
      <w:r w:rsidR="00204B4B">
        <w:rPr>
          <w:color w:val="000000" w:themeColor="text1"/>
          <w:sz w:val="28"/>
          <w:szCs w:val="21"/>
          <w:shd w:val="clear" w:color="auto" w:fill="FFFFFF"/>
        </w:rPr>
        <w:t xml:space="preserve">Нарушение сроков по работе с базой участников ГИА не имеется, регион находится в зеленой зоне. </w:t>
      </w:r>
      <w:r w:rsidR="000055FF">
        <w:rPr>
          <w:color w:val="000000" w:themeColor="text1"/>
          <w:sz w:val="28"/>
          <w:szCs w:val="21"/>
          <w:shd w:val="clear" w:color="auto" w:fill="FFFFFF"/>
        </w:rPr>
        <w:t xml:space="preserve">Сотрудниками </w:t>
      </w:r>
      <w:r>
        <w:rPr>
          <w:color w:val="000000" w:themeColor="text1"/>
          <w:sz w:val="28"/>
          <w:szCs w:val="21"/>
          <w:shd w:val="clear" w:color="auto" w:fill="FFFFFF"/>
        </w:rPr>
        <w:t>пред</w:t>
      </w:r>
      <w:r w:rsidR="00534A81">
        <w:rPr>
          <w:color w:val="000000" w:themeColor="text1"/>
          <w:sz w:val="28"/>
          <w:szCs w:val="21"/>
          <w:shd w:val="clear" w:color="auto" w:fill="FFFFFF"/>
        </w:rPr>
        <w:t>о</w:t>
      </w:r>
      <w:r>
        <w:rPr>
          <w:color w:val="000000" w:themeColor="text1"/>
          <w:sz w:val="28"/>
          <w:szCs w:val="21"/>
          <w:shd w:val="clear" w:color="auto" w:fill="FFFFFF"/>
        </w:rPr>
        <w:t>ставл</w:t>
      </w:r>
      <w:r w:rsidR="00534A81">
        <w:rPr>
          <w:color w:val="000000" w:themeColor="text1"/>
          <w:sz w:val="28"/>
          <w:szCs w:val="21"/>
          <w:shd w:val="clear" w:color="auto" w:fill="FFFFFF"/>
        </w:rPr>
        <w:t>яе</w:t>
      </w:r>
      <w:r>
        <w:rPr>
          <w:color w:val="000000" w:themeColor="text1"/>
          <w:sz w:val="28"/>
          <w:szCs w:val="21"/>
          <w:shd w:val="clear" w:color="auto" w:fill="FFFFFF"/>
        </w:rPr>
        <w:t>тся</w:t>
      </w:r>
      <w:r w:rsidR="000055FF">
        <w:rPr>
          <w:color w:val="000000" w:themeColor="text1"/>
          <w:sz w:val="28"/>
          <w:szCs w:val="21"/>
          <w:shd w:val="clear" w:color="auto" w:fill="FFFFFF"/>
        </w:rPr>
        <w:t xml:space="preserve"> в Рособр</w:t>
      </w:r>
      <w:r w:rsidR="00F83215">
        <w:rPr>
          <w:color w:val="000000" w:themeColor="text1"/>
          <w:sz w:val="28"/>
          <w:szCs w:val="21"/>
          <w:shd w:val="clear" w:color="auto" w:fill="FFFFFF"/>
        </w:rPr>
        <w:t>надзор информация по нарушениям участников (выпус</w:t>
      </w:r>
      <w:r>
        <w:rPr>
          <w:color w:val="000000" w:themeColor="text1"/>
          <w:sz w:val="28"/>
          <w:szCs w:val="21"/>
          <w:shd w:val="clear" w:color="auto" w:fill="FFFFFF"/>
        </w:rPr>
        <w:t>кников и педагогов), загружаются</w:t>
      </w:r>
      <w:r w:rsidR="00F83215">
        <w:rPr>
          <w:color w:val="000000" w:themeColor="text1"/>
          <w:sz w:val="28"/>
          <w:szCs w:val="21"/>
          <w:shd w:val="clear" w:color="auto" w:fill="FFFFFF"/>
        </w:rPr>
        <w:t xml:space="preserve"> записи э</w:t>
      </w:r>
      <w:r>
        <w:rPr>
          <w:color w:val="000000" w:themeColor="text1"/>
          <w:sz w:val="28"/>
          <w:szCs w:val="21"/>
          <w:shd w:val="clear" w:color="auto" w:fill="FFFFFF"/>
        </w:rPr>
        <w:t>кзаменов на дому, отрабатываются</w:t>
      </w:r>
      <w:r w:rsidR="00F83215">
        <w:rPr>
          <w:color w:val="000000" w:themeColor="text1"/>
          <w:sz w:val="28"/>
          <w:szCs w:val="21"/>
          <w:shd w:val="clear" w:color="auto" w:fill="FFFFFF"/>
        </w:rPr>
        <w:t xml:space="preserve"> метки в дни экзаменов. </w:t>
      </w:r>
    </w:p>
    <w:p w14:paraId="1DEC1722" w14:textId="70B0CE50" w:rsidR="006D291C" w:rsidRDefault="006D291C" w:rsidP="006D291C">
      <w:pPr>
        <w:tabs>
          <w:tab w:val="left" w:pos="709"/>
          <w:tab w:val="left" w:pos="851"/>
          <w:tab w:val="left" w:pos="1134"/>
        </w:tabs>
        <w:ind w:firstLine="567"/>
        <w:jc w:val="both"/>
        <w:rPr>
          <w:color w:val="000000" w:themeColor="text1"/>
          <w:sz w:val="28"/>
          <w:szCs w:val="21"/>
          <w:shd w:val="clear" w:color="auto" w:fill="FFFFFF"/>
        </w:rPr>
      </w:pPr>
      <w:r w:rsidRPr="00E97161">
        <w:rPr>
          <w:color w:val="000000" w:themeColor="text1"/>
          <w:sz w:val="28"/>
          <w:szCs w:val="21"/>
          <w:shd w:val="clear" w:color="auto" w:fill="FFFFFF"/>
        </w:rPr>
        <w:t xml:space="preserve">Всего за 2024 год было организовано и проведено организационно – методических, инструктивных мероприятий в разных форматах (семинары, инструктажи, индивидуальные собеседования, совещания в режиме </w:t>
      </w:r>
      <w:r w:rsidRPr="009A207C">
        <w:rPr>
          <w:color w:val="000000" w:themeColor="text1"/>
          <w:sz w:val="28"/>
          <w:szCs w:val="21"/>
          <w:shd w:val="clear" w:color="auto" w:fill="FFFFFF"/>
        </w:rPr>
        <w:t>ВКС и т.д.)</w:t>
      </w:r>
      <w:r>
        <w:rPr>
          <w:color w:val="000000" w:themeColor="text1"/>
          <w:sz w:val="28"/>
          <w:szCs w:val="21"/>
          <w:shd w:val="clear" w:color="auto" w:fill="FFFFFF"/>
        </w:rPr>
        <w:t>,</w:t>
      </w:r>
      <w:r w:rsidRPr="009A207C">
        <w:rPr>
          <w:color w:val="000000" w:themeColor="text1"/>
          <w:sz w:val="28"/>
          <w:szCs w:val="21"/>
          <w:shd w:val="clear" w:color="auto" w:fill="FFFFFF"/>
        </w:rPr>
        <w:t xml:space="preserve"> </w:t>
      </w:r>
      <w:r w:rsidRPr="00CD586B">
        <w:rPr>
          <w:color w:val="000000" w:themeColor="text1"/>
          <w:sz w:val="28"/>
          <w:szCs w:val="21"/>
          <w:shd w:val="clear" w:color="auto" w:fill="FFFFFF"/>
        </w:rPr>
        <w:t>более</w:t>
      </w:r>
      <w:r w:rsidR="00AD337C">
        <w:rPr>
          <w:color w:val="000000" w:themeColor="text1"/>
          <w:sz w:val="28"/>
          <w:szCs w:val="21"/>
          <w:shd w:val="clear" w:color="auto" w:fill="FFFFFF"/>
        </w:rPr>
        <w:t xml:space="preserve"> 76 мероприятий, что больше в 3 раза, чем</w:t>
      </w:r>
      <w:r w:rsidRPr="00CD586B">
        <w:rPr>
          <w:color w:val="000000" w:themeColor="text1"/>
          <w:sz w:val="28"/>
          <w:szCs w:val="21"/>
          <w:shd w:val="clear" w:color="auto" w:fill="FFFFFF"/>
        </w:rPr>
        <w:t xml:space="preserve"> в прошлом году (2023 г. – 73). Подготовлены материалы для участия в совещаниях федерального и республиканского уровней, в том числе для всероссийского совещания оценки качества образования, аппаратных совещаний у Главы Республики Тыва, региональных совещаний на уровне Министерства образования Республики Тыва и т.д.</w:t>
      </w:r>
      <w:r>
        <w:rPr>
          <w:color w:val="000000" w:themeColor="text1"/>
          <w:sz w:val="28"/>
          <w:szCs w:val="21"/>
          <w:shd w:val="clear" w:color="auto" w:fill="FFFFFF"/>
        </w:rPr>
        <w:t xml:space="preserve"> Б</w:t>
      </w:r>
      <w:r w:rsidR="00AE09B3" w:rsidRPr="00AE09B3">
        <w:rPr>
          <w:color w:val="000000" w:themeColor="text1"/>
          <w:sz w:val="28"/>
          <w:szCs w:val="21"/>
          <w:shd w:val="clear" w:color="auto" w:fill="FFFFFF"/>
        </w:rPr>
        <w:t>ыло подготовлено 277</w:t>
      </w:r>
      <w:r w:rsidR="00C85320" w:rsidRPr="00AE09B3">
        <w:rPr>
          <w:color w:val="000000" w:themeColor="text1"/>
          <w:sz w:val="28"/>
          <w:szCs w:val="21"/>
          <w:shd w:val="clear" w:color="auto" w:fill="FFFFFF"/>
        </w:rPr>
        <w:t xml:space="preserve"> (</w:t>
      </w:r>
      <w:r w:rsidR="00AE09B3" w:rsidRPr="00AE09B3">
        <w:rPr>
          <w:color w:val="000000" w:themeColor="text1"/>
          <w:sz w:val="28"/>
          <w:szCs w:val="21"/>
          <w:shd w:val="clear" w:color="auto" w:fill="FFFFFF"/>
        </w:rPr>
        <w:t>2023 г.</w:t>
      </w:r>
      <w:r w:rsidR="00C85320" w:rsidRPr="00AE09B3">
        <w:rPr>
          <w:color w:val="000000" w:themeColor="text1"/>
          <w:sz w:val="28"/>
          <w:szCs w:val="21"/>
          <w:shd w:val="clear" w:color="auto" w:fill="FFFFFF"/>
        </w:rPr>
        <w:t>–</w:t>
      </w:r>
      <w:r w:rsidR="00AE09B3" w:rsidRPr="00AE09B3">
        <w:rPr>
          <w:color w:val="000000" w:themeColor="text1"/>
          <w:sz w:val="28"/>
          <w:szCs w:val="21"/>
          <w:shd w:val="clear" w:color="auto" w:fill="FFFFFF"/>
        </w:rPr>
        <w:t>306</w:t>
      </w:r>
      <w:r w:rsidR="00C85320" w:rsidRPr="00AE09B3">
        <w:rPr>
          <w:color w:val="000000" w:themeColor="text1"/>
          <w:sz w:val="28"/>
          <w:szCs w:val="21"/>
          <w:shd w:val="clear" w:color="auto" w:fill="FFFFFF"/>
        </w:rPr>
        <w:t xml:space="preserve">) протоколов Президиума ГЭК. Принято и обработано от управлений </w:t>
      </w:r>
      <w:r w:rsidR="00AE09B3" w:rsidRPr="00AE09B3">
        <w:rPr>
          <w:color w:val="000000" w:themeColor="text1"/>
          <w:sz w:val="28"/>
          <w:szCs w:val="21"/>
          <w:shd w:val="clear" w:color="auto" w:fill="FFFFFF"/>
        </w:rPr>
        <w:t>образованием районов, школ 253</w:t>
      </w:r>
      <w:r w:rsidR="00C85320" w:rsidRPr="00AE09B3">
        <w:rPr>
          <w:color w:val="000000" w:themeColor="text1"/>
          <w:sz w:val="28"/>
          <w:szCs w:val="21"/>
          <w:shd w:val="clear" w:color="auto" w:fill="FFFFFF"/>
        </w:rPr>
        <w:t xml:space="preserve"> ходатайств</w:t>
      </w:r>
      <w:r w:rsidR="00AD337C">
        <w:rPr>
          <w:color w:val="000000" w:themeColor="text1"/>
          <w:sz w:val="28"/>
          <w:szCs w:val="21"/>
          <w:shd w:val="clear" w:color="auto" w:fill="FFFFFF"/>
        </w:rPr>
        <w:t>а</w:t>
      </w:r>
      <w:r w:rsidR="00C85320" w:rsidRPr="00AE09B3">
        <w:rPr>
          <w:color w:val="000000" w:themeColor="text1"/>
          <w:sz w:val="28"/>
          <w:szCs w:val="21"/>
          <w:shd w:val="clear" w:color="auto" w:fill="FFFFFF"/>
        </w:rPr>
        <w:t xml:space="preserve"> </w:t>
      </w:r>
      <w:r w:rsidR="00AE09B3" w:rsidRPr="00AE09B3">
        <w:rPr>
          <w:color w:val="000000" w:themeColor="text1"/>
          <w:sz w:val="28"/>
          <w:szCs w:val="21"/>
          <w:shd w:val="clear" w:color="auto" w:fill="FFFFFF"/>
        </w:rPr>
        <w:t xml:space="preserve">(2023 г. – 421) </w:t>
      </w:r>
      <w:r w:rsidR="00C85320" w:rsidRPr="00AE09B3">
        <w:rPr>
          <w:color w:val="000000" w:themeColor="text1"/>
          <w:sz w:val="28"/>
          <w:szCs w:val="21"/>
          <w:shd w:val="clear" w:color="auto" w:fill="FFFFFF"/>
        </w:rPr>
        <w:t>о внесении изменений в РИС по смене формы, даты экзаменов</w:t>
      </w:r>
      <w:r w:rsidR="00E97161">
        <w:rPr>
          <w:color w:val="000000" w:themeColor="text1"/>
          <w:sz w:val="28"/>
          <w:szCs w:val="21"/>
          <w:shd w:val="clear" w:color="auto" w:fill="FFFFFF"/>
        </w:rPr>
        <w:t>, всего 424 материала.</w:t>
      </w:r>
      <w:r w:rsidR="00C85320">
        <w:rPr>
          <w:color w:val="000000" w:themeColor="text1"/>
          <w:sz w:val="28"/>
          <w:szCs w:val="21"/>
          <w:shd w:val="clear" w:color="auto" w:fill="FFFFFF"/>
        </w:rPr>
        <w:t xml:space="preserve"> </w:t>
      </w:r>
    </w:p>
    <w:p w14:paraId="00238A46" w14:textId="0BEFE43B" w:rsidR="00C85320" w:rsidRDefault="00AE09B3" w:rsidP="006D291C">
      <w:pPr>
        <w:tabs>
          <w:tab w:val="left" w:pos="709"/>
          <w:tab w:val="left" w:pos="851"/>
          <w:tab w:val="left" w:pos="1134"/>
        </w:tabs>
        <w:ind w:firstLine="567"/>
        <w:jc w:val="both"/>
        <w:rPr>
          <w:color w:val="000000" w:themeColor="text1"/>
          <w:sz w:val="28"/>
          <w:szCs w:val="21"/>
          <w:shd w:val="clear" w:color="auto" w:fill="FFFFFF"/>
        </w:rPr>
      </w:pPr>
      <w:r>
        <w:rPr>
          <w:color w:val="000000" w:themeColor="text1"/>
          <w:sz w:val="28"/>
          <w:szCs w:val="21"/>
          <w:shd w:val="clear" w:color="auto" w:fill="FFFFFF"/>
        </w:rPr>
        <w:t xml:space="preserve">Помимо прочего по итогам каждого экзамена всеми сотрудниками РЦОИ обеспечивалась верификация бланков и работ участников экзаменов, всего участников экзаменов более 10 тысяч человек. </w:t>
      </w:r>
      <w:r w:rsidRPr="006D291C">
        <w:rPr>
          <w:color w:val="000000" w:themeColor="text1"/>
          <w:sz w:val="28"/>
          <w:szCs w:val="21"/>
          <w:shd w:val="clear" w:color="auto" w:fill="FFFFFF"/>
        </w:rPr>
        <w:t xml:space="preserve">За весь период ГИА всего </w:t>
      </w:r>
      <w:r w:rsidR="001E2383" w:rsidRPr="006D291C">
        <w:rPr>
          <w:color w:val="000000" w:themeColor="text1"/>
          <w:sz w:val="28"/>
          <w:szCs w:val="21"/>
          <w:shd w:val="clear" w:color="auto" w:fill="FFFFFF"/>
        </w:rPr>
        <w:t>обрабатывались и верифицировались</w:t>
      </w:r>
      <w:r w:rsidRPr="006D291C">
        <w:rPr>
          <w:color w:val="000000" w:themeColor="text1"/>
          <w:sz w:val="28"/>
          <w:szCs w:val="21"/>
          <w:shd w:val="clear" w:color="auto" w:fill="FFFFFF"/>
        </w:rPr>
        <w:t xml:space="preserve"> </w:t>
      </w:r>
      <w:r w:rsidR="0017788F" w:rsidRPr="006D291C">
        <w:rPr>
          <w:color w:val="000000" w:themeColor="text1"/>
          <w:sz w:val="28"/>
          <w:szCs w:val="21"/>
          <w:shd w:val="clear" w:color="auto" w:fill="FFFFFF"/>
        </w:rPr>
        <w:t>12</w:t>
      </w:r>
      <w:r w:rsidR="000714A8" w:rsidRPr="006D291C">
        <w:rPr>
          <w:color w:val="000000" w:themeColor="text1"/>
          <w:sz w:val="28"/>
          <w:szCs w:val="21"/>
          <w:shd w:val="clear" w:color="auto" w:fill="FFFFFF"/>
        </w:rPr>
        <w:t>253 пакетов, содержащих по 15-20</w:t>
      </w:r>
      <w:r w:rsidRPr="006D291C">
        <w:rPr>
          <w:color w:val="000000" w:themeColor="text1"/>
          <w:sz w:val="28"/>
          <w:szCs w:val="21"/>
          <w:shd w:val="clear" w:color="auto" w:fill="FFFFFF"/>
        </w:rPr>
        <w:t xml:space="preserve"> бланков</w:t>
      </w:r>
      <w:r w:rsidR="000714A8" w:rsidRPr="006D291C">
        <w:rPr>
          <w:color w:val="000000" w:themeColor="text1"/>
          <w:sz w:val="28"/>
          <w:szCs w:val="21"/>
          <w:shd w:val="clear" w:color="auto" w:fill="FFFFFF"/>
        </w:rPr>
        <w:t xml:space="preserve"> в каждом пакете</w:t>
      </w:r>
      <w:r w:rsidRPr="006D291C">
        <w:rPr>
          <w:color w:val="000000" w:themeColor="text1"/>
          <w:sz w:val="28"/>
          <w:szCs w:val="21"/>
          <w:shd w:val="clear" w:color="auto" w:fill="FFFFFF"/>
        </w:rPr>
        <w:t xml:space="preserve">. </w:t>
      </w:r>
    </w:p>
    <w:p w14:paraId="5B64A31C" w14:textId="77777777" w:rsidR="00AD337C" w:rsidRDefault="006D291C" w:rsidP="00E63CB4">
      <w:pPr>
        <w:suppressAutoHyphens/>
        <w:ind w:firstLine="567"/>
        <w:contextualSpacing/>
        <w:jc w:val="both"/>
        <w:rPr>
          <w:color w:val="000000" w:themeColor="text1"/>
          <w:sz w:val="28"/>
          <w:szCs w:val="21"/>
          <w:shd w:val="clear" w:color="auto" w:fill="FFFFFF"/>
        </w:rPr>
      </w:pPr>
      <w:r>
        <w:rPr>
          <w:color w:val="000000" w:themeColor="text1"/>
          <w:sz w:val="28"/>
          <w:szCs w:val="21"/>
          <w:shd w:val="clear" w:color="auto" w:fill="FFFFFF"/>
        </w:rPr>
        <w:t>С учетом указанных недочетов по итогам 2024 г. н</w:t>
      </w:r>
      <w:r w:rsidR="00C85320">
        <w:rPr>
          <w:color w:val="000000" w:themeColor="text1"/>
          <w:sz w:val="28"/>
          <w:szCs w:val="21"/>
          <w:shd w:val="clear" w:color="auto" w:fill="FFFFFF"/>
        </w:rPr>
        <w:t>еобходимо усилить контроль своевременной отправки информации о ППЭ на дому в Рособрнад</w:t>
      </w:r>
      <w:r>
        <w:rPr>
          <w:color w:val="000000" w:themeColor="text1"/>
          <w:sz w:val="28"/>
          <w:szCs w:val="21"/>
          <w:shd w:val="clear" w:color="auto" w:fill="FFFFFF"/>
        </w:rPr>
        <w:t>зор со стороны РЦОИ. Разработать</w:t>
      </w:r>
      <w:r w:rsidR="00C85320">
        <w:rPr>
          <w:color w:val="000000" w:themeColor="text1"/>
          <w:sz w:val="28"/>
          <w:szCs w:val="21"/>
          <w:shd w:val="clear" w:color="auto" w:fill="FFFFFF"/>
        </w:rPr>
        <w:t xml:space="preserve"> памятки (тайминг) по мероприятиям со сроками, которые будут на информационных стендах отделов сопровождающих ЕГЭ и ОГЭ. </w:t>
      </w:r>
      <w:r w:rsidR="00A57B8B">
        <w:rPr>
          <w:color w:val="000000" w:themeColor="text1"/>
          <w:sz w:val="28"/>
          <w:szCs w:val="21"/>
          <w:shd w:val="clear" w:color="auto" w:fill="FFFFFF"/>
        </w:rPr>
        <w:t xml:space="preserve">Во время верификации усилить сопровождение и контроль со стороны старшего верификатора. Перед каждым процессом верификации с сотрудниками необходимо проводить инструктажи. </w:t>
      </w:r>
      <w:r>
        <w:rPr>
          <w:color w:val="000000" w:themeColor="text1"/>
          <w:sz w:val="28"/>
          <w:szCs w:val="21"/>
          <w:shd w:val="clear" w:color="auto" w:fill="FFFFFF"/>
        </w:rPr>
        <w:t xml:space="preserve">Системно для сотрудников РЦОИ проводить обучающие семинары, обеспечивать их участие в дистанционных курсах. </w:t>
      </w:r>
    </w:p>
    <w:p w14:paraId="4E6244CC" w14:textId="11B5CF7D" w:rsidR="00E63CB4" w:rsidRDefault="00AC244B" w:rsidP="00E63CB4">
      <w:pPr>
        <w:suppressAutoHyphens/>
        <w:ind w:firstLine="567"/>
        <w:contextualSpacing/>
        <w:jc w:val="both"/>
        <w:rPr>
          <w:color w:val="000000" w:themeColor="text1"/>
          <w:sz w:val="28"/>
          <w:szCs w:val="21"/>
          <w:shd w:val="clear" w:color="auto" w:fill="FFFFFF"/>
        </w:rPr>
      </w:pPr>
      <w:r>
        <w:rPr>
          <w:color w:val="000000" w:themeColor="text1"/>
          <w:sz w:val="28"/>
          <w:szCs w:val="21"/>
          <w:shd w:val="clear" w:color="auto" w:fill="FFFFFF"/>
        </w:rPr>
        <w:t xml:space="preserve">В 2024 году на курсах </w:t>
      </w:r>
      <w:r w:rsidR="00CE6CDF">
        <w:rPr>
          <w:color w:val="000000" w:themeColor="text1"/>
          <w:sz w:val="28"/>
          <w:szCs w:val="21"/>
          <w:shd w:val="clear" w:color="auto" w:fill="FFFFFF"/>
        </w:rPr>
        <w:t>ФГБУ «</w:t>
      </w:r>
      <w:r>
        <w:rPr>
          <w:color w:val="000000" w:themeColor="text1"/>
          <w:sz w:val="28"/>
          <w:szCs w:val="21"/>
          <w:shd w:val="clear" w:color="auto" w:fill="FFFFFF"/>
        </w:rPr>
        <w:t>ФЦТ</w:t>
      </w:r>
      <w:r w:rsidR="00CE6CDF">
        <w:rPr>
          <w:color w:val="000000" w:themeColor="text1"/>
          <w:sz w:val="28"/>
          <w:szCs w:val="21"/>
          <w:shd w:val="clear" w:color="auto" w:fill="FFFFFF"/>
        </w:rPr>
        <w:t>»</w:t>
      </w:r>
      <w:r>
        <w:rPr>
          <w:color w:val="000000" w:themeColor="text1"/>
          <w:sz w:val="28"/>
          <w:szCs w:val="21"/>
          <w:shd w:val="clear" w:color="auto" w:fill="FFFFFF"/>
        </w:rPr>
        <w:t xml:space="preserve"> удалось обучить заместителя директора Ак А.А. </w:t>
      </w:r>
      <w:r w:rsidRPr="003B774D">
        <w:rPr>
          <w:color w:val="000000" w:themeColor="text1"/>
          <w:sz w:val="28"/>
          <w:szCs w:val="21"/>
          <w:shd w:val="clear" w:color="auto" w:fill="FFFFFF"/>
        </w:rPr>
        <w:t>по программе обучения «</w:t>
      </w:r>
      <w:r w:rsidR="00D40FD1" w:rsidRPr="003B774D">
        <w:rPr>
          <w:color w:val="000000" w:themeColor="text1"/>
          <w:sz w:val="28"/>
          <w:szCs w:val="21"/>
          <w:shd w:val="clear" w:color="auto" w:fill="FFFFFF"/>
        </w:rPr>
        <w:t>Практическое применение технологий проведения ГИА по образовательным программам основного общего и среднего общего образования</w:t>
      </w:r>
      <w:r w:rsidRPr="003B774D">
        <w:rPr>
          <w:color w:val="000000" w:themeColor="text1"/>
          <w:sz w:val="28"/>
          <w:szCs w:val="21"/>
          <w:shd w:val="clear" w:color="auto" w:fill="FFFFFF"/>
        </w:rPr>
        <w:t>».</w:t>
      </w:r>
    </w:p>
    <w:p w14:paraId="1660DCAF" w14:textId="731A175B" w:rsidR="000C1FDD" w:rsidRPr="008A6AC1" w:rsidRDefault="000C1FDD" w:rsidP="000C1FDD">
      <w:pPr>
        <w:tabs>
          <w:tab w:val="left" w:pos="709"/>
          <w:tab w:val="left" w:pos="851"/>
          <w:tab w:val="left" w:pos="1134"/>
        </w:tabs>
        <w:ind w:firstLine="567"/>
        <w:jc w:val="both"/>
        <w:rPr>
          <w:color w:val="000000" w:themeColor="text1"/>
          <w:sz w:val="28"/>
          <w:szCs w:val="21"/>
          <w:shd w:val="clear" w:color="auto" w:fill="FFFFFF"/>
        </w:rPr>
      </w:pPr>
      <w:r w:rsidRPr="00FB6475">
        <w:rPr>
          <w:color w:val="000000" w:themeColor="text1"/>
          <w:sz w:val="28"/>
          <w:szCs w:val="21"/>
          <w:shd w:val="clear" w:color="auto" w:fill="FFFFFF"/>
        </w:rPr>
        <w:t>Эти и другие актуальные вопросы организации и проведения ГИА</w:t>
      </w:r>
      <w:r>
        <w:rPr>
          <w:color w:val="000000" w:themeColor="text1"/>
          <w:sz w:val="28"/>
          <w:szCs w:val="21"/>
          <w:shd w:val="clear" w:color="auto" w:fill="FFFFFF"/>
        </w:rPr>
        <w:t>,</w:t>
      </w:r>
      <w:r w:rsidRPr="00FB6475">
        <w:rPr>
          <w:color w:val="000000" w:themeColor="text1"/>
          <w:sz w:val="28"/>
          <w:szCs w:val="21"/>
          <w:shd w:val="clear" w:color="auto" w:fill="FFFFFF"/>
        </w:rPr>
        <w:t xml:space="preserve"> и планы на следующий экзаменационный</w:t>
      </w:r>
      <w:r>
        <w:rPr>
          <w:color w:val="000000" w:themeColor="text1"/>
          <w:sz w:val="28"/>
          <w:szCs w:val="21"/>
          <w:shd w:val="clear" w:color="auto" w:fill="FFFFFF"/>
        </w:rPr>
        <w:t xml:space="preserve"> период обсуждались</w:t>
      </w:r>
      <w:r w:rsidRPr="00FB6475">
        <w:rPr>
          <w:color w:val="000000" w:themeColor="text1"/>
          <w:sz w:val="28"/>
          <w:szCs w:val="21"/>
          <w:shd w:val="clear" w:color="auto" w:fill="FFFFFF"/>
        </w:rPr>
        <w:t xml:space="preserve"> на итоговых мероприятиях. В этом году итоги ГИА и планы были обсуждены 5 ноября 202</w:t>
      </w:r>
      <w:r w:rsidR="00AC244B">
        <w:rPr>
          <w:color w:val="000000" w:themeColor="text1"/>
          <w:sz w:val="28"/>
          <w:szCs w:val="21"/>
          <w:shd w:val="clear" w:color="auto" w:fill="FFFFFF"/>
        </w:rPr>
        <w:t>4 года в формате пленарной совещания</w:t>
      </w:r>
      <w:r w:rsidRPr="00FB6475">
        <w:rPr>
          <w:color w:val="000000" w:themeColor="text1"/>
          <w:sz w:val="28"/>
          <w:szCs w:val="21"/>
          <w:shd w:val="clear" w:color="auto" w:fill="FFFFFF"/>
        </w:rPr>
        <w:t xml:space="preserve"> и индивидуальных собеседований с каждой муниципальной командой. В совещании приняли участие начальники муниципальных органов управления образованием, специалисты, ответственные за организацию и проведение государственной итоговой аттестации, муниципальные координаторы, директора школ, где</w:t>
      </w:r>
      <w:r w:rsidR="008642F8">
        <w:rPr>
          <w:color w:val="000000" w:themeColor="text1"/>
          <w:sz w:val="28"/>
          <w:szCs w:val="21"/>
          <w:shd w:val="clear" w:color="auto" w:fill="FFFFFF"/>
        </w:rPr>
        <w:t xml:space="preserve"> ППЭ, технические специалисты. </w:t>
      </w:r>
      <w:r w:rsidRPr="00FB6475">
        <w:rPr>
          <w:color w:val="000000" w:themeColor="text1"/>
          <w:sz w:val="28"/>
          <w:szCs w:val="21"/>
          <w:shd w:val="clear" w:color="auto" w:fill="FFFFFF"/>
        </w:rPr>
        <w:t xml:space="preserve">Были рассмотрены такие направления как качественное организационно-технологическое проведения экзаменов, результаты, информационно-технологическое обеспечение, нарушения, установленного порядка проведения ГИА, и новые задачи на следующий год. В рамках индивидуальных собеседований с каждой муниципальной командой были разобраны их ошибки, недостатки в работе и были даны конкретные рекомендации по </w:t>
      </w:r>
      <w:r w:rsidRPr="008A6AC1">
        <w:rPr>
          <w:color w:val="000000" w:themeColor="text1"/>
          <w:sz w:val="28"/>
          <w:szCs w:val="21"/>
          <w:shd w:val="clear" w:color="auto" w:fill="FFFFFF"/>
        </w:rPr>
        <w:t xml:space="preserve">их устранению, механизмам достижения положительных показателей.  </w:t>
      </w:r>
    </w:p>
    <w:p w14:paraId="1CFED41B" w14:textId="37754F7D" w:rsidR="000C1FDD" w:rsidRDefault="000C1FDD" w:rsidP="000C1FDD">
      <w:pPr>
        <w:tabs>
          <w:tab w:val="left" w:pos="709"/>
          <w:tab w:val="left" w:pos="851"/>
          <w:tab w:val="left" w:pos="1134"/>
        </w:tabs>
        <w:ind w:firstLine="567"/>
        <w:jc w:val="both"/>
        <w:rPr>
          <w:color w:val="000000" w:themeColor="text1"/>
          <w:sz w:val="28"/>
          <w:szCs w:val="21"/>
          <w:shd w:val="clear" w:color="auto" w:fill="FFFFFF"/>
        </w:rPr>
      </w:pPr>
      <w:r w:rsidRPr="008A6AC1">
        <w:rPr>
          <w:color w:val="000000" w:themeColor="text1"/>
          <w:sz w:val="28"/>
          <w:szCs w:val="21"/>
          <w:shd w:val="clear" w:color="auto" w:fill="FFFFFF"/>
        </w:rPr>
        <w:t xml:space="preserve">С учетом нарушений и рисков 2024 года был разработан план на 2025 год </w:t>
      </w:r>
      <w:r w:rsidRPr="00CE6CDF">
        <w:rPr>
          <w:i/>
          <w:color w:val="000000" w:themeColor="text1"/>
          <w:sz w:val="28"/>
          <w:szCs w:val="21"/>
          <w:shd w:val="clear" w:color="auto" w:fill="FFFFFF"/>
        </w:rPr>
        <w:t>(приказ Минобр РТ от 20.11.24 г. № 1107-д).</w:t>
      </w:r>
      <w:r>
        <w:rPr>
          <w:color w:val="000000" w:themeColor="text1"/>
          <w:sz w:val="28"/>
          <w:szCs w:val="21"/>
          <w:shd w:val="clear" w:color="auto" w:fill="FFFFFF"/>
        </w:rPr>
        <w:t xml:space="preserve"> В рамках плана предусмотрены обучающие семинары, дистанционного и выездного</w:t>
      </w:r>
      <w:r w:rsidR="00AD337C">
        <w:rPr>
          <w:color w:val="000000" w:themeColor="text1"/>
          <w:sz w:val="28"/>
          <w:szCs w:val="21"/>
          <w:shd w:val="clear" w:color="auto" w:fill="FFFFFF"/>
        </w:rPr>
        <w:t>,</w:t>
      </w:r>
      <w:r>
        <w:rPr>
          <w:color w:val="000000" w:themeColor="text1"/>
          <w:sz w:val="28"/>
          <w:szCs w:val="21"/>
          <w:shd w:val="clear" w:color="auto" w:fill="FFFFFF"/>
        </w:rPr>
        <w:t xml:space="preserve"> практического формата, для всех категорий специалистов, привлекаемых к проведению ГИА. Разработана обучающая платформа, по основным позициям Порядка проведения ГИА, </w:t>
      </w:r>
      <w:r w:rsidR="00AD337C">
        <w:rPr>
          <w:color w:val="000000" w:themeColor="text1"/>
          <w:sz w:val="28"/>
          <w:szCs w:val="21"/>
          <w:shd w:val="clear" w:color="auto" w:fill="FFFFFF"/>
        </w:rPr>
        <w:t xml:space="preserve">где </w:t>
      </w:r>
      <w:r>
        <w:rPr>
          <w:color w:val="000000" w:themeColor="text1"/>
          <w:sz w:val="28"/>
          <w:szCs w:val="21"/>
          <w:shd w:val="clear" w:color="auto" w:fill="FFFFFF"/>
        </w:rPr>
        <w:t xml:space="preserve">планируется в феврале 2025 года </w:t>
      </w:r>
      <w:r w:rsidR="00AD337C">
        <w:rPr>
          <w:color w:val="000000" w:themeColor="text1"/>
          <w:sz w:val="28"/>
          <w:szCs w:val="21"/>
          <w:shd w:val="clear" w:color="auto" w:fill="FFFFFF"/>
        </w:rPr>
        <w:t xml:space="preserve">обучить </w:t>
      </w:r>
      <w:r>
        <w:rPr>
          <w:color w:val="000000" w:themeColor="text1"/>
          <w:sz w:val="28"/>
          <w:szCs w:val="21"/>
          <w:shd w:val="clear" w:color="auto" w:fill="FFFFFF"/>
        </w:rPr>
        <w:t>всех специалистов,</w:t>
      </w:r>
      <w:r w:rsidR="00AD337C">
        <w:rPr>
          <w:color w:val="000000" w:themeColor="text1"/>
          <w:sz w:val="28"/>
          <w:szCs w:val="21"/>
          <w:shd w:val="clear" w:color="auto" w:fill="FFFFFF"/>
        </w:rPr>
        <w:t xml:space="preserve"> привлекаемых к проведению ГИА по ключевым вопросам Порядка проведения ГИА. </w:t>
      </w:r>
      <w:r>
        <w:rPr>
          <w:color w:val="000000" w:themeColor="text1"/>
          <w:sz w:val="28"/>
          <w:szCs w:val="21"/>
          <w:shd w:val="clear" w:color="auto" w:fill="FFFFFF"/>
        </w:rPr>
        <w:t xml:space="preserve">В рамках выездных практических семинаров каждый сотрудник будет проинструктирован о возможных рисках и их последствиях. </w:t>
      </w:r>
    </w:p>
    <w:p w14:paraId="147FF1F4" w14:textId="77777777" w:rsidR="00AC244B" w:rsidRDefault="000C1FDD" w:rsidP="000C1FDD">
      <w:pPr>
        <w:tabs>
          <w:tab w:val="left" w:pos="709"/>
          <w:tab w:val="left" w:pos="851"/>
          <w:tab w:val="left" w:pos="1134"/>
        </w:tabs>
        <w:ind w:firstLine="567"/>
        <w:jc w:val="both"/>
        <w:rPr>
          <w:color w:val="000000" w:themeColor="text1"/>
          <w:sz w:val="28"/>
          <w:szCs w:val="21"/>
          <w:shd w:val="clear" w:color="auto" w:fill="FFFFFF"/>
        </w:rPr>
      </w:pPr>
      <w:r>
        <w:rPr>
          <w:color w:val="000000" w:themeColor="text1"/>
          <w:sz w:val="28"/>
          <w:szCs w:val="21"/>
          <w:shd w:val="clear" w:color="auto" w:fill="FFFFFF"/>
        </w:rPr>
        <w:t xml:space="preserve">Традиционно будут продолжены для всех категорий специалистов обучающие совещания по организационно-техническим вопросам накануне важных мероприятий: итоговое сочинение/изложение, итоговое собеседование, тренировочные мероприятия федерального и регионального уровня и др. </w:t>
      </w:r>
    </w:p>
    <w:p w14:paraId="771BE1ED" w14:textId="7F2E40A6" w:rsidR="000C1FDD" w:rsidRDefault="000C1FDD" w:rsidP="000C1FDD">
      <w:pPr>
        <w:tabs>
          <w:tab w:val="left" w:pos="709"/>
          <w:tab w:val="left" w:pos="851"/>
          <w:tab w:val="left" w:pos="1134"/>
        </w:tabs>
        <w:ind w:firstLine="567"/>
        <w:jc w:val="both"/>
        <w:rPr>
          <w:color w:val="000000" w:themeColor="text1"/>
          <w:sz w:val="28"/>
          <w:szCs w:val="21"/>
          <w:shd w:val="clear" w:color="auto" w:fill="FFFFFF"/>
        </w:rPr>
      </w:pPr>
      <w:r>
        <w:rPr>
          <w:color w:val="000000" w:themeColor="text1"/>
          <w:sz w:val="28"/>
          <w:szCs w:val="21"/>
          <w:shd w:val="clear" w:color="auto" w:fill="FFFFFF"/>
        </w:rPr>
        <w:t xml:space="preserve">По итогам каждого экзамена </w:t>
      </w:r>
      <w:r w:rsidR="00AC244B">
        <w:rPr>
          <w:color w:val="000000" w:themeColor="text1"/>
          <w:sz w:val="28"/>
          <w:szCs w:val="21"/>
          <w:shd w:val="clear" w:color="auto" w:fill="FFFFFF"/>
        </w:rPr>
        <w:t xml:space="preserve">продолжатся традиционные рефлексивные совещания с Членами ГЭК, руководителями ППЭ по итогам проведения экзаменов, с рассмотрением ошибок, нарушений с целью дальнейшей профилактики рисков. </w:t>
      </w:r>
      <w:r w:rsidR="00AD337C" w:rsidRPr="00766D82">
        <w:rPr>
          <w:color w:val="000000" w:themeColor="text1"/>
          <w:sz w:val="28"/>
          <w:szCs w:val="21"/>
          <w:shd w:val="clear" w:color="auto" w:fill="FFFFFF"/>
        </w:rPr>
        <w:t>Всего было прове</w:t>
      </w:r>
      <w:r w:rsidR="00766D82" w:rsidRPr="00766D82">
        <w:rPr>
          <w:color w:val="000000" w:themeColor="text1"/>
          <w:sz w:val="28"/>
          <w:szCs w:val="21"/>
          <w:shd w:val="clear" w:color="auto" w:fill="FFFFFF"/>
        </w:rPr>
        <w:t>дено 47 совещаний</w:t>
      </w:r>
      <w:r w:rsidR="00766D82">
        <w:rPr>
          <w:color w:val="000000" w:themeColor="text1"/>
          <w:sz w:val="28"/>
          <w:szCs w:val="21"/>
          <w:shd w:val="clear" w:color="auto" w:fill="FFFFFF"/>
        </w:rPr>
        <w:t xml:space="preserve"> (2023 г. – 40). </w:t>
      </w:r>
      <w:r w:rsidR="00AD337C">
        <w:rPr>
          <w:color w:val="000000" w:themeColor="text1"/>
          <w:sz w:val="28"/>
          <w:szCs w:val="21"/>
          <w:shd w:val="clear" w:color="auto" w:fill="FFFFFF"/>
        </w:rPr>
        <w:t xml:space="preserve"> </w:t>
      </w:r>
    </w:p>
    <w:p w14:paraId="0A3AF8EA" w14:textId="23E21A9E" w:rsidR="000C1FDD" w:rsidRPr="00B30969" w:rsidRDefault="00AC244B" w:rsidP="00B30969">
      <w:pPr>
        <w:suppressAutoHyphens/>
        <w:ind w:firstLine="567"/>
        <w:contextualSpacing/>
        <w:jc w:val="both"/>
        <w:rPr>
          <w:color w:val="000000" w:themeColor="text1"/>
          <w:sz w:val="28"/>
          <w:szCs w:val="21"/>
          <w:shd w:val="clear" w:color="auto" w:fill="FFFFFF"/>
        </w:rPr>
      </w:pPr>
      <w:r w:rsidRPr="00B30969">
        <w:rPr>
          <w:color w:val="000000" w:themeColor="text1"/>
          <w:sz w:val="28"/>
          <w:szCs w:val="21"/>
          <w:shd w:val="clear" w:color="auto" w:fill="FFFFFF"/>
        </w:rPr>
        <w:t>В 2025 году необходимо обучить технических специалистов РЦОИ на курсах ФЦТ – 2 чел.</w:t>
      </w:r>
      <w:r>
        <w:rPr>
          <w:color w:val="000000" w:themeColor="text1"/>
          <w:sz w:val="28"/>
          <w:szCs w:val="21"/>
          <w:shd w:val="clear" w:color="auto" w:fill="FFFFFF"/>
        </w:rPr>
        <w:t xml:space="preserve"> </w:t>
      </w:r>
    </w:p>
    <w:p w14:paraId="28C424AE" w14:textId="77777777" w:rsidR="00065349" w:rsidRPr="00DF3A73" w:rsidRDefault="00065349" w:rsidP="00065349">
      <w:pPr>
        <w:ind w:firstLine="567"/>
        <w:jc w:val="both"/>
        <w:rPr>
          <w:b/>
          <w:sz w:val="28"/>
        </w:rPr>
      </w:pPr>
      <w:r w:rsidRPr="00DF3A73">
        <w:rPr>
          <w:b/>
          <w:sz w:val="28"/>
        </w:rPr>
        <w:t>Информационное освещение</w:t>
      </w:r>
      <w:r>
        <w:rPr>
          <w:b/>
          <w:sz w:val="28"/>
        </w:rPr>
        <w:t xml:space="preserve"> мероприятий. </w:t>
      </w:r>
    </w:p>
    <w:p w14:paraId="07BFE64E" w14:textId="1F86BF65" w:rsidR="00065349" w:rsidRDefault="00065349" w:rsidP="00065349">
      <w:pPr>
        <w:ind w:firstLine="567"/>
        <w:jc w:val="both"/>
        <w:rPr>
          <w:sz w:val="28"/>
        </w:rPr>
      </w:pPr>
      <w:r w:rsidRPr="00DF3A73">
        <w:rPr>
          <w:sz w:val="28"/>
        </w:rPr>
        <w:t>В</w:t>
      </w:r>
      <w:r w:rsidRPr="00DF3A73">
        <w:rPr>
          <w:sz w:val="28"/>
          <w:szCs w:val="28"/>
        </w:rPr>
        <w:t xml:space="preserve"> рамках повышения информационной открытости по вопросам организации и проведения ГИА осуществлялось своевременное взаимодействие со средствами массо</w:t>
      </w:r>
      <w:r>
        <w:rPr>
          <w:sz w:val="28"/>
          <w:szCs w:val="28"/>
        </w:rPr>
        <w:t>вой информации (далее –</w:t>
      </w:r>
      <w:r w:rsidRPr="00DF3A73">
        <w:rPr>
          <w:sz w:val="28"/>
          <w:szCs w:val="28"/>
        </w:rPr>
        <w:t xml:space="preserve"> СМИ) и информирование участников ГИА. Разработана и утверждена дорожная карта </w:t>
      </w:r>
      <w:r>
        <w:rPr>
          <w:sz w:val="28"/>
          <w:szCs w:val="28"/>
        </w:rPr>
        <w:t>п</w:t>
      </w:r>
      <w:r w:rsidRPr="00DF3A73">
        <w:rPr>
          <w:sz w:val="28"/>
          <w:szCs w:val="28"/>
        </w:rPr>
        <w:t xml:space="preserve">риказом Минобр РТ от </w:t>
      </w:r>
      <w:r w:rsidRPr="00DF3A73">
        <w:rPr>
          <w:sz w:val="28"/>
        </w:rPr>
        <w:t>8 ноября 2023 г</w:t>
      </w:r>
      <w:r w:rsidR="00CE6CDF">
        <w:rPr>
          <w:sz w:val="28"/>
        </w:rPr>
        <w:t>.</w:t>
      </w:r>
      <w:r w:rsidRPr="00DF3A73">
        <w:rPr>
          <w:sz w:val="28"/>
        </w:rPr>
        <w:t xml:space="preserve"> № 1175</w:t>
      </w:r>
      <w:r w:rsidR="00AA5679">
        <w:rPr>
          <w:sz w:val="28"/>
        </w:rPr>
        <w:t>-</w:t>
      </w:r>
      <w:r w:rsidRPr="00DF3A73">
        <w:rPr>
          <w:sz w:val="28"/>
        </w:rPr>
        <w:t>д.</w:t>
      </w:r>
      <w:r>
        <w:rPr>
          <w:sz w:val="28"/>
        </w:rPr>
        <w:t xml:space="preserve"> Все мероприятия проведены в штатном режиме, исполнение плана составляет 100%. </w:t>
      </w:r>
    </w:p>
    <w:p w14:paraId="67F2EF90" w14:textId="6B450B3C" w:rsidR="00065349" w:rsidRDefault="00065349" w:rsidP="00065349">
      <w:pPr>
        <w:ind w:firstLine="567"/>
        <w:jc w:val="both"/>
        <w:rPr>
          <w:rFonts w:eastAsia="SimSun"/>
          <w:sz w:val="28"/>
          <w:szCs w:val="28"/>
        </w:rPr>
      </w:pPr>
      <w:r>
        <w:rPr>
          <w:sz w:val="28"/>
        </w:rPr>
        <w:t xml:space="preserve">Из новых мероприятий 2024 года отмечается </w:t>
      </w:r>
      <w:r>
        <w:rPr>
          <w:sz w:val="28"/>
          <w:szCs w:val="28"/>
        </w:rPr>
        <w:t>серия</w:t>
      </w:r>
      <w:r w:rsidRPr="00DF3A73">
        <w:rPr>
          <w:sz w:val="28"/>
          <w:szCs w:val="28"/>
        </w:rPr>
        <w:t xml:space="preserve"> онлайн – встреч для выпускников с участием ведущих экспертов предметных комиссий, лучших учителей республики по актуальным вопросам ГИА – проект </w:t>
      </w:r>
      <w:r w:rsidRPr="00DC7EFB">
        <w:rPr>
          <w:b/>
          <w:sz w:val="28"/>
          <w:szCs w:val="28"/>
        </w:rPr>
        <w:t>«ЕГЭ – это про100!»,</w:t>
      </w:r>
      <w:r>
        <w:rPr>
          <w:sz w:val="28"/>
          <w:szCs w:val="28"/>
        </w:rPr>
        <w:t xml:space="preserve"> который проходил с 21 марта по 25 апреля 2024 г. </w:t>
      </w:r>
      <w:r w:rsidRPr="00D04822">
        <w:rPr>
          <w:sz w:val="28"/>
          <w:szCs w:val="28"/>
        </w:rPr>
        <w:t>В рамках 8 выходов в эфир было охвачено около 1000 участников (таблица</w:t>
      </w:r>
      <w:r w:rsidR="0026622E">
        <w:rPr>
          <w:sz w:val="28"/>
          <w:szCs w:val="28"/>
        </w:rPr>
        <w:t xml:space="preserve"> 1</w:t>
      </w:r>
      <w:r w:rsidRPr="00D04822">
        <w:rPr>
          <w:sz w:val="28"/>
          <w:szCs w:val="28"/>
        </w:rPr>
        <w:t>)</w:t>
      </w:r>
      <w:r>
        <w:rPr>
          <w:sz w:val="28"/>
          <w:szCs w:val="28"/>
        </w:rPr>
        <w:t xml:space="preserve">. </w:t>
      </w:r>
      <w:r w:rsidRPr="002E3518">
        <w:rPr>
          <w:sz w:val="28"/>
          <w:szCs w:val="28"/>
        </w:rPr>
        <w:t xml:space="preserve">В прямых эфирах активное участие </w:t>
      </w:r>
      <w:r w:rsidRPr="002E3518">
        <w:rPr>
          <w:rFonts w:eastAsia="SimSun"/>
          <w:sz w:val="28"/>
          <w:szCs w:val="28"/>
        </w:rPr>
        <w:t>приняли выпускники прошлых лет, сдавшие ЕГЭ на высокие баллы</w:t>
      </w:r>
      <w:r>
        <w:rPr>
          <w:rFonts w:eastAsia="SimSun"/>
          <w:sz w:val="28"/>
          <w:szCs w:val="28"/>
        </w:rPr>
        <w:t>,</w:t>
      </w:r>
      <w:r w:rsidRPr="002E3518">
        <w:rPr>
          <w:rFonts w:eastAsia="SimSun"/>
          <w:sz w:val="28"/>
          <w:szCs w:val="28"/>
        </w:rPr>
        <w:t xml:space="preserve"> и делились положительным опытом подготовки к экзаменам. Данный опыт будет продолжен</w:t>
      </w:r>
      <w:r>
        <w:rPr>
          <w:rFonts w:eastAsia="SimSun"/>
          <w:sz w:val="28"/>
          <w:szCs w:val="28"/>
        </w:rPr>
        <w:t xml:space="preserve"> в 2025 году. </w:t>
      </w:r>
    </w:p>
    <w:p w14:paraId="004D1957" w14:textId="28D1D89A" w:rsidR="0026622E" w:rsidRPr="00D04822" w:rsidRDefault="0026622E" w:rsidP="0026622E">
      <w:pPr>
        <w:ind w:firstLine="567"/>
        <w:jc w:val="right"/>
        <w:rPr>
          <w:sz w:val="28"/>
          <w:szCs w:val="28"/>
        </w:rPr>
      </w:pPr>
      <w:r w:rsidRPr="00353209">
        <w:rPr>
          <w:i/>
          <w:color w:val="000000"/>
          <w:sz w:val="20"/>
          <w:szCs w:val="20"/>
          <w:shd w:val="clear" w:color="auto" w:fill="FFFFFF"/>
        </w:rPr>
        <w:t>Таблица 1</w:t>
      </w:r>
    </w:p>
    <w:tbl>
      <w:tblPr>
        <w:tblStyle w:val="af1"/>
        <w:tblW w:w="9811" w:type="dxa"/>
        <w:tblInd w:w="250" w:type="dxa"/>
        <w:tblLook w:val="04A0" w:firstRow="1" w:lastRow="0" w:firstColumn="1" w:lastColumn="0" w:noHBand="0" w:noVBand="1"/>
      </w:tblPr>
      <w:tblGrid>
        <w:gridCol w:w="487"/>
        <w:gridCol w:w="1316"/>
        <w:gridCol w:w="1883"/>
        <w:gridCol w:w="1748"/>
        <w:gridCol w:w="4377"/>
      </w:tblGrid>
      <w:tr w:rsidR="00065349" w:rsidRPr="00DD1BF6" w14:paraId="2EF37121" w14:textId="77777777" w:rsidTr="0063116D">
        <w:trPr>
          <w:trHeight w:val="220"/>
        </w:trPr>
        <w:tc>
          <w:tcPr>
            <w:tcW w:w="487" w:type="dxa"/>
          </w:tcPr>
          <w:p w14:paraId="6DDD4E1D" w14:textId="77777777" w:rsidR="00065349" w:rsidRPr="00DD1BF6" w:rsidRDefault="00065349" w:rsidP="0063116D">
            <w:pPr>
              <w:jc w:val="center"/>
              <w:rPr>
                <w:b/>
                <w:sz w:val="18"/>
                <w:szCs w:val="18"/>
              </w:rPr>
            </w:pPr>
            <w:r w:rsidRPr="00DD1BF6">
              <w:rPr>
                <w:b/>
                <w:sz w:val="18"/>
                <w:szCs w:val="18"/>
              </w:rPr>
              <w:t>№</w:t>
            </w:r>
          </w:p>
        </w:tc>
        <w:tc>
          <w:tcPr>
            <w:tcW w:w="1316" w:type="dxa"/>
          </w:tcPr>
          <w:p w14:paraId="5E0A9077" w14:textId="77777777" w:rsidR="00065349" w:rsidRPr="00DD1BF6" w:rsidRDefault="00065349" w:rsidP="0063116D">
            <w:pPr>
              <w:jc w:val="center"/>
              <w:rPr>
                <w:b/>
                <w:sz w:val="18"/>
                <w:szCs w:val="18"/>
              </w:rPr>
            </w:pPr>
            <w:r w:rsidRPr="00DD1BF6">
              <w:rPr>
                <w:b/>
                <w:sz w:val="18"/>
                <w:szCs w:val="18"/>
              </w:rPr>
              <w:t>Дата</w:t>
            </w:r>
          </w:p>
        </w:tc>
        <w:tc>
          <w:tcPr>
            <w:tcW w:w="1883" w:type="dxa"/>
          </w:tcPr>
          <w:p w14:paraId="56550EA7" w14:textId="77777777" w:rsidR="00065349" w:rsidRPr="00DD1BF6" w:rsidRDefault="00065349" w:rsidP="0063116D">
            <w:pPr>
              <w:jc w:val="center"/>
              <w:rPr>
                <w:b/>
                <w:sz w:val="18"/>
                <w:szCs w:val="18"/>
              </w:rPr>
            </w:pPr>
            <w:r w:rsidRPr="00DD1BF6">
              <w:rPr>
                <w:b/>
                <w:sz w:val="18"/>
                <w:szCs w:val="18"/>
              </w:rPr>
              <w:t>Предмет</w:t>
            </w:r>
          </w:p>
        </w:tc>
        <w:tc>
          <w:tcPr>
            <w:tcW w:w="1748" w:type="dxa"/>
          </w:tcPr>
          <w:p w14:paraId="18200C50" w14:textId="77777777" w:rsidR="00065349" w:rsidRPr="00DD1BF6" w:rsidRDefault="00065349" w:rsidP="0063116D">
            <w:pPr>
              <w:jc w:val="center"/>
              <w:rPr>
                <w:b/>
                <w:sz w:val="18"/>
                <w:szCs w:val="18"/>
              </w:rPr>
            </w:pPr>
            <w:r w:rsidRPr="00DD1BF6">
              <w:rPr>
                <w:b/>
                <w:sz w:val="18"/>
                <w:szCs w:val="18"/>
              </w:rPr>
              <w:t>Количество подключений</w:t>
            </w:r>
          </w:p>
        </w:tc>
        <w:tc>
          <w:tcPr>
            <w:tcW w:w="4377" w:type="dxa"/>
          </w:tcPr>
          <w:p w14:paraId="20852544" w14:textId="77777777" w:rsidR="00065349" w:rsidRPr="00DD1BF6" w:rsidRDefault="00065349" w:rsidP="0063116D">
            <w:pPr>
              <w:jc w:val="center"/>
              <w:rPr>
                <w:b/>
                <w:sz w:val="18"/>
                <w:szCs w:val="18"/>
              </w:rPr>
            </w:pPr>
            <w:r w:rsidRPr="00DD1BF6">
              <w:rPr>
                <w:b/>
                <w:sz w:val="18"/>
                <w:szCs w:val="18"/>
              </w:rPr>
              <w:t>Охват выпускников</w:t>
            </w:r>
          </w:p>
        </w:tc>
      </w:tr>
      <w:tr w:rsidR="00065349" w:rsidRPr="00DD1BF6" w14:paraId="23341D3E" w14:textId="77777777" w:rsidTr="0063116D">
        <w:trPr>
          <w:trHeight w:val="137"/>
        </w:trPr>
        <w:tc>
          <w:tcPr>
            <w:tcW w:w="487" w:type="dxa"/>
          </w:tcPr>
          <w:p w14:paraId="4C47C725" w14:textId="77777777" w:rsidR="00065349" w:rsidRPr="00DD1BF6" w:rsidRDefault="00065349" w:rsidP="0063116D">
            <w:pPr>
              <w:jc w:val="center"/>
              <w:rPr>
                <w:sz w:val="18"/>
                <w:szCs w:val="18"/>
              </w:rPr>
            </w:pPr>
            <w:r w:rsidRPr="00DD1BF6">
              <w:rPr>
                <w:sz w:val="18"/>
                <w:szCs w:val="18"/>
              </w:rPr>
              <w:t>1</w:t>
            </w:r>
          </w:p>
        </w:tc>
        <w:tc>
          <w:tcPr>
            <w:tcW w:w="1316" w:type="dxa"/>
          </w:tcPr>
          <w:p w14:paraId="78AFAD35" w14:textId="77777777" w:rsidR="00065349" w:rsidRPr="00DD1BF6" w:rsidRDefault="00065349" w:rsidP="0063116D">
            <w:pPr>
              <w:jc w:val="center"/>
              <w:rPr>
                <w:sz w:val="18"/>
                <w:szCs w:val="18"/>
              </w:rPr>
            </w:pPr>
            <w:r w:rsidRPr="00DD1BF6">
              <w:rPr>
                <w:sz w:val="18"/>
                <w:szCs w:val="18"/>
              </w:rPr>
              <w:t>21.03.2024</w:t>
            </w:r>
          </w:p>
        </w:tc>
        <w:tc>
          <w:tcPr>
            <w:tcW w:w="1883" w:type="dxa"/>
          </w:tcPr>
          <w:p w14:paraId="0694B122" w14:textId="77777777" w:rsidR="00065349" w:rsidRPr="00DD1BF6" w:rsidRDefault="00065349" w:rsidP="0063116D">
            <w:pPr>
              <w:jc w:val="center"/>
              <w:rPr>
                <w:sz w:val="18"/>
                <w:szCs w:val="18"/>
              </w:rPr>
            </w:pPr>
            <w:r w:rsidRPr="00DD1BF6">
              <w:rPr>
                <w:sz w:val="18"/>
                <w:szCs w:val="18"/>
              </w:rPr>
              <w:t>Математика</w:t>
            </w:r>
          </w:p>
        </w:tc>
        <w:tc>
          <w:tcPr>
            <w:tcW w:w="1748" w:type="dxa"/>
          </w:tcPr>
          <w:p w14:paraId="115C27F7" w14:textId="77777777" w:rsidR="00065349" w:rsidRPr="00DD1BF6" w:rsidRDefault="00065349" w:rsidP="0063116D">
            <w:pPr>
              <w:jc w:val="center"/>
              <w:rPr>
                <w:sz w:val="18"/>
                <w:szCs w:val="18"/>
              </w:rPr>
            </w:pPr>
            <w:r w:rsidRPr="00DD1BF6">
              <w:rPr>
                <w:sz w:val="18"/>
                <w:szCs w:val="18"/>
              </w:rPr>
              <w:t>243</w:t>
            </w:r>
          </w:p>
        </w:tc>
        <w:tc>
          <w:tcPr>
            <w:tcW w:w="4377" w:type="dxa"/>
          </w:tcPr>
          <w:p w14:paraId="1775F491" w14:textId="77777777" w:rsidR="00065349" w:rsidRPr="00DD1BF6" w:rsidRDefault="00065349" w:rsidP="0063116D">
            <w:pPr>
              <w:jc w:val="center"/>
              <w:rPr>
                <w:sz w:val="18"/>
                <w:szCs w:val="18"/>
              </w:rPr>
            </w:pPr>
            <w:r w:rsidRPr="00DD1BF6">
              <w:rPr>
                <w:sz w:val="18"/>
                <w:szCs w:val="18"/>
              </w:rPr>
              <w:t>более 500</w:t>
            </w:r>
          </w:p>
        </w:tc>
      </w:tr>
      <w:tr w:rsidR="00065349" w:rsidRPr="00DD1BF6" w14:paraId="14EA94EB" w14:textId="77777777" w:rsidTr="0063116D">
        <w:trPr>
          <w:trHeight w:val="239"/>
        </w:trPr>
        <w:tc>
          <w:tcPr>
            <w:tcW w:w="487" w:type="dxa"/>
          </w:tcPr>
          <w:p w14:paraId="2152A0B4" w14:textId="77777777" w:rsidR="00065349" w:rsidRPr="00DD1BF6" w:rsidRDefault="00065349" w:rsidP="0063116D">
            <w:pPr>
              <w:jc w:val="center"/>
              <w:rPr>
                <w:sz w:val="18"/>
                <w:szCs w:val="18"/>
              </w:rPr>
            </w:pPr>
            <w:r w:rsidRPr="00DD1BF6">
              <w:rPr>
                <w:sz w:val="18"/>
                <w:szCs w:val="18"/>
              </w:rPr>
              <w:t>2</w:t>
            </w:r>
          </w:p>
        </w:tc>
        <w:tc>
          <w:tcPr>
            <w:tcW w:w="1316" w:type="dxa"/>
          </w:tcPr>
          <w:p w14:paraId="79EBD04F" w14:textId="77777777" w:rsidR="00065349" w:rsidRPr="00DD1BF6" w:rsidRDefault="00065349" w:rsidP="0063116D">
            <w:pPr>
              <w:jc w:val="center"/>
              <w:rPr>
                <w:sz w:val="18"/>
                <w:szCs w:val="18"/>
              </w:rPr>
            </w:pPr>
            <w:r w:rsidRPr="00DD1BF6">
              <w:rPr>
                <w:sz w:val="18"/>
                <w:szCs w:val="18"/>
              </w:rPr>
              <w:t>28.03.2024</w:t>
            </w:r>
          </w:p>
        </w:tc>
        <w:tc>
          <w:tcPr>
            <w:tcW w:w="1883" w:type="dxa"/>
          </w:tcPr>
          <w:p w14:paraId="66A36C5F" w14:textId="77777777" w:rsidR="00065349" w:rsidRPr="00DD1BF6" w:rsidRDefault="00065349" w:rsidP="0063116D">
            <w:pPr>
              <w:jc w:val="center"/>
              <w:rPr>
                <w:sz w:val="18"/>
                <w:szCs w:val="18"/>
              </w:rPr>
            </w:pPr>
            <w:r w:rsidRPr="00DD1BF6">
              <w:rPr>
                <w:sz w:val="18"/>
                <w:szCs w:val="18"/>
              </w:rPr>
              <w:t>Русский язык</w:t>
            </w:r>
          </w:p>
        </w:tc>
        <w:tc>
          <w:tcPr>
            <w:tcW w:w="1748" w:type="dxa"/>
          </w:tcPr>
          <w:p w14:paraId="26815427" w14:textId="77777777" w:rsidR="00065349" w:rsidRPr="00DD1BF6" w:rsidRDefault="00065349" w:rsidP="0063116D">
            <w:pPr>
              <w:jc w:val="center"/>
              <w:rPr>
                <w:sz w:val="18"/>
                <w:szCs w:val="18"/>
              </w:rPr>
            </w:pPr>
            <w:r w:rsidRPr="00DD1BF6">
              <w:rPr>
                <w:sz w:val="18"/>
                <w:szCs w:val="18"/>
              </w:rPr>
              <w:t>210</w:t>
            </w:r>
          </w:p>
        </w:tc>
        <w:tc>
          <w:tcPr>
            <w:tcW w:w="4377" w:type="dxa"/>
          </w:tcPr>
          <w:p w14:paraId="4A861543" w14:textId="44D1D2C0" w:rsidR="00065349" w:rsidRPr="00DD1BF6" w:rsidRDefault="00065349" w:rsidP="0063116D">
            <w:pPr>
              <w:jc w:val="center"/>
              <w:rPr>
                <w:sz w:val="18"/>
                <w:szCs w:val="18"/>
              </w:rPr>
            </w:pPr>
            <w:r w:rsidRPr="00DD1BF6">
              <w:rPr>
                <w:sz w:val="18"/>
                <w:szCs w:val="18"/>
              </w:rPr>
              <w:t xml:space="preserve">более 500 (20 подключений, охват учащихся в чате - 83 учащихся) </w:t>
            </w:r>
          </w:p>
        </w:tc>
      </w:tr>
      <w:tr w:rsidR="00065349" w:rsidRPr="00DD1BF6" w14:paraId="78222607" w14:textId="77777777" w:rsidTr="0063116D">
        <w:trPr>
          <w:trHeight w:val="379"/>
        </w:trPr>
        <w:tc>
          <w:tcPr>
            <w:tcW w:w="487" w:type="dxa"/>
          </w:tcPr>
          <w:p w14:paraId="065FAC3A" w14:textId="77777777" w:rsidR="00065349" w:rsidRPr="00DD1BF6" w:rsidRDefault="00065349" w:rsidP="0063116D">
            <w:pPr>
              <w:jc w:val="center"/>
              <w:rPr>
                <w:sz w:val="18"/>
                <w:szCs w:val="18"/>
              </w:rPr>
            </w:pPr>
            <w:r w:rsidRPr="00DD1BF6">
              <w:rPr>
                <w:sz w:val="18"/>
                <w:szCs w:val="18"/>
              </w:rPr>
              <w:t>3</w:t>
            </w:r>
          </w:p>
        </w:tc>
        <w:tc>
          <w:tcPr>
            <w:tcW w:w="1316" w:type="dxa"/>
          </w:tcPr>
          <w:p w14:paraId="1F5EF108" w14:textId="77777777" w:rsidR="00065349" w:rsidRPr="00DD1BF6" w:rsidRDefault="00065349" w:rsidP="0063116D">
            <w:pPr>
              <w:jc w:val="center"/>
              <w:rPr>
                <w:sz w:val="18"/>
                <w:szCs w:val="18"/>
              </w:rPr>
            </w:pPr>
            <w:r w:rsidRPr="00DD1BF6">
              <w:rPr>
                <w:sz w:val="18"/>
                <w:szCs w:val="18"/>
              </w:rPr>
              <w:t>04.04.2024</w:t>
            </w:r>
          </w:p>
        </w:tc>
        <w:tc>
          <w:tcPr>
            <w:tcW w:w="1883" w:type="dxa"/>
          </w:tcPr>
          <w:p w14:paraId="18519015" w14:textId="77777777" w:rsidR="00065349" w:rsidRPr="00DD1BF6" w:rsidRDefault="00065349" w:rsidP="0063116D">
            <w:pPr>
              <w:jc w:val="center"/>
              <w:rPr>
                <w:sz w:val="18"/>
                <w:szCs w:val="18"/>
              </w:rPr>
            </w:pPr>
            <w:r w:rsidRPr="00DD1BF6">
              <w:rPr>
                <w:sz w:val="18"/>
                <w:szCs w:val="18"/>
              </w:rPr>
              <w:t>Физика</w:t>
            </w:r>
          </w:p>
        </w:tc>
        <w:tc>
          <w:tcPr>
            <w:tcW w:w="1748" w:type="dxa"/>
          </w:tcPr>
          <w:p w14:paraId="0C1136BF" w14:textId="77777777" w:rsidR="00065349" w:rsidRPr="00DD1BF6" w:rsidRDefault="00065349" w:rsidP="0063116D">
            <w:pPr>
              <w:jc w:val="center"/>
              <w:rPr>
                <w:sz w:val="18"/>
                <w:szCs w:val="18"/>
                <w:lang w:val="en-US"/>
              </w:rPr>
            </w:pPr>
            <w:r w:rsidRPr="00DD1BF6">
              <w:rPr>
                <w:sz w:val="18"/>
                <w:szCs w:val="18"/>
                <w:lang w:val="en-US"/>
              </w:rPr>
              <w:t>85</w:t>
            </w:r>
          </w:p>
        </w:tc>
        <w:tc>
          <w:tcPr>
            <w:tcW w:w="4377" w:type="dxa"/>
          </w:tcPr>
          <w:p w14:paraId="0B6DEAF2" w14:textId="77777777" w:rsidR="00065349" w:rsidRPr="00DD1BF6" w:rsidRDefault="00065349" w:rsidP="0063116D">
            <w:pPr>
              <w:jc w:val="center"/>
              <w:rPr>
                <w:sz w:val="18"/>
                <w:szCs w:val="18"/>
              </w:rPr>
            </w:pPr>
            <w:r w:rsidRPr="00DD1BF6">
              <w:rPr>
                <w:sz w:val="18"/>
                <w:szCs w:val="18"/>
              </w:rPr>
              <w:t>Около 100-150</w:t>
            </w:r>
          </w:p>
          <w:p w14:paraId="12DB0A2D" w14:textId="77777777" w:rsidR="00065349" w:rsidRPr="00DD1BF6" w:rsidRDefault="00065349" w:rsidP="0063116D">
            <w:pPr>
              <w:jc w:val="center"/>
              <w:rPr>
                <w:sz w:val="18"/>
                <w:szCs w:val="18"/>
              </w:rPr>
            </w:pPr>
            <w:r w:rsidRPr="00DD1BF6">
              <w:rPr>
                <w:sz w:val="18"/>
                <w:szCs w:val="18"/>
              </w:rPr>
              <w:t xml:space="preserve"> (11 подключений, охват учащихся в чате - 36 учащихся)</w:t>
            </w:r>
          </w:p>
        </w:tc>
      </w:tr>
      <w:tr w:rsidR="00065349" w:rsidRPr="00DD1BF6" w14:paraId="6334A4C0" w14:textId="77777777" w:rsidTr="0063116D">
        <w:trPr>
          <w:trHeight w:val="163"/>
        </w:trPr>
        <w:tc>
          <w:tcPr>
            <w:tcW w:w="487" w:type="dxa"/>
          </w:tcPr>
          <w:p w14:paraId="5119D7E6" w14:textId="77777777" w:rsidR="00065349" w:rsidRPr="00DD1BF6" w:rsidRDefault="00065349" w:rsidP="0063116D">
            <w:pPr>
              <w:jc w:val="center"/>
              <w:rPr>
                <w:sz w:val="18"/>
                <w:szCs w:val="18"/>
              </w:rPr>
            </w:pPr>
            <w:r w:rsidRPr="00DD1BF6">
              <w:rPr>
                <w:sz w:val="18"/>
                <w:szCs w:val="18"/>
              </w:rPr>
              <w:t>4</w:t>
            </w:r>
          </w:p>
        </w:tc>
        <w:tc>
          <w:tcPr>
            <w:tcW w:w="1316" w:type="dxa"/>
          </w:tcPr>
          <w:p w14:paraId="677C680C" w14:textId="77777777" w:rsidR="00065349" w:rsidRPr="00DD1BF6" w:rsidRDefault="00065349" w:rsidP="0063116D">
            <w:pPr>
              <w:jc w:val="center"/>
              <w:rPr>
                <w:sz w:val="18"/>
                <w:szCs w:val="18"/>
              </w:rPr>
            </w:pPr>
            <w:r w:rsidRPr="00DD1BF6">
              <w:rPr>
                <w:sz w:val="18"/>
                <w:szCs w:val="18"/>
              </w:rPr>
              <w:t>11.04.2024</w:t>
            </w:r>
          </w:p>
        </w:tc>
        <w:tc>
          <w:tcPr>
            <w:tcW w:w="1883" w:type="dxa"/>
          </w:tcPr>
          <w:p w14:paraId="2AB077DE" w14:textId="77777777" w:rsidR="00065349" w:rsidRPr="00DD1BF6" w:rsidRDefault="00065349" w:rsidP="0063116D">
            <w:pPr>
              <w:jc w:val="center"/>
              <w:rPr>
                <w:sz w:val="18"/>
                <w:szCs w:val="18"/>
              </w:rPr>
            </w:pPr>
            <w:r w:rsidRPr="00DD1BF6">
              <w:rPr>
                <w:sz w:val="18"/>
                <w:szCs w:val="18"/>
              </w:rPr>
              <w:t>Биология</w:t>
            </w:r>
          </w:p>
        </w:tc>
        <w:tc>
          <w:tcPr>
            <w:tcW w:w="1748" w:type="dxa"/>
          </w:tcPr>
          <w:p w14:paraId="4EF33B84" w14:textId="77777777" w:rsidR="00065349" w:rsidRPr="00DD1BF6" w:rsidRDefault="00065349" w:rsidP="0063116D">
            <w:pPr>
              <w:jc w:val="center"/>
              <w:rPr>
                <w:sz w:val="18"/>
                <w:szCs w:val="18"/>
              </w:rPr>
            </w:pPr>
            <w:r w:rsidRPr="00DD1BF6">
              <w:rPr>
                <w:sz w:val="18"/>
                <w:szCs w:val="18"/>
              </w:rPr>
              <w:t>130</w:t>
            </w:r>
          </w:p>
        </w:tc>
        <w:tc>
          <w:tcPr>
            <w:tcW w:w="4377" w:type="dxa"/>
          </w:tcPr>
          <w:p w14:paraId="643F15CF" w14:textId="77777777" w:rsidR="00065349" w:rsidRPr="00DD1BF6" w:rsidRDefault="00065349" w:rsidP="0063116D">
            <w:pPr>
              <w:jc w:val="center"/>
              <w:rPr>
                <w:sz w:val="18"/>
                <w:szCs w:val="18"/>
              </w:rPr>
            </w:pPr>
            <w:r w:rsidRPr="00DD1BF6">
              <w:rPr>
                <w:sz w:val="18"/>
                <w:szCs w:val="18"/>
              </w:rPr>
              <w:t>Более 100</w:t>
            </w:r>
          </w:p>
        </w:tc>
      </w:tr>
      <w:tr w:rsidR="00065349" w:rsidRPr="00DD1BF6" w14:paraId="1A31C51D" w14:textId="77777777" w:rsidTr="0063116D">
        <w:trPr>
          <w:trHeight w:val="137"/>
        </w:trPr>
        <w:tc>
          <w:tcPr>
            <w:tcW w:w="487" w:type="dxa"/>
          </w:tcPr>
          <w:p w14:paraId="75A151EF" w14:textId="77777777" w:rsidR="00065349" w:rsidRPr="00DD1BF6" w:rsidRDefault="00065349" w:rsidP="0063116D">
            <w:pPr>
              <w:jc w:val="center"/>
              <w:rPr>
                <w:sz w:val="18"/>
                <w:szCs w:val="18"/>
              </w:rPr>
            </w:pPr>
            <w:r w:rsidRPr="00DD1BF6">
              <w:rPr>
                <w:sz w:val="18"/>
                <w:szCs w:val="18"/>
              </w:rPr>
              <w:t>5</w:t>
            </w:r>
          </w:p>
        </w:tc>
        <w:tc>
          <w:tcPr>
            <w:tcW w:w="1316" w:type="dxa"/>
          </w:tcPr>
          <w:p w14:paraId="48D12526" w14:textId="77777777" w:rsidR="00065349" w:rsidRPr="00DD1BF6" w:rsidRDefault="00065349" w:rsidP="0063116D">
            <w:pPr>
              <w:jc w:val="center"/>
              <w:rPr>
                <w:sz w:val="18"/>
                <w:szCs w:val="18"/>
              </w:rPr>
            </w:pPr>
            <w:r w:rsidRPr="00DD1BF6">
              <w:rPr>
                <w:sz w:val="18"/>
                <w:szCs w:val="18"/>
              </w:rPr>
              <w:t>18.04.2024</w:t>
            </w:r>
          </w:p>
        </w:tc>
        <w:tc>
          <w:tcPr>
            <w:tcW w:w="1883" w:type="dxa"/>
          </w:tcPr>
          <w:p w14:paraId="1A8B0F3B" w14:textId="77777777" w:rsidR="00065349" w:rsidRPr="00DD1BF6" w:rsidRDefault="00065349" w:rsidP="0063116D">
            <w:pPr>
              <w:jc w:val="center"/>
              <w:rPr>
                <w:sz w:val="18"/>
                <w:szCs w:val="18"/>
              </w:rPr>
            </w:pPr>
            <w:r w:rsidRPr="00DD1BF6">
              <w:rPr>
                <w:sz w:val="18"/>
                <w:szCs w:val="18"/>
              </w:rPr>
              <w:t>Химия</w:t>
            </w:r>
          </w:p>
        </w:tc>
        <w:tc>
          <w:tcPr>
            <w:tcW w:w="1748" w:type="dxa"/>
          </w:tcPr>
          <w:p w14:paraId="63D3F78A" w14:textId="77777777" w:rsidR="00065349" w:rsidRPr="00DD1BF6" w:rsidRDefault="00065349" w:rsidP="0063116D">
            <w:pPr>
              <w:jc w:val="center"/>
              <w:rPr>
                <w:sz w:val="18"/>
                <w:szCs w:val="18"/>
              </w:rPr>
            </w:pPr>
            <w:r w:rsidRPr="00DD1BF6">
              <w:rPr>
                <w:sz w:val="18"/>
                <w:szCs w:val="18"/>
              </w:rPr>
              <w:t>78</w:t>
            </w:r>
          </w:p>
        </w:tc>
        <w:tc>
          <w:tcPr>
            <w:tcW w:w="4377" w:type="dxa"/>
          </w:tcPr>
          <w:p w14:paraId="55CC504F" w14:textId="77777777" w:rsidR="00065349" w:rsidRPr="00DD1BF6" w:rsidRDefault="00065349" w:rsidP="0063116D">
            <w:pPr>
              <w:jc w:val="center"/>
              <w:rPr>
                <w:sz w:val="18"/>
                <w:szCs w:val="18"/>
              </w:rPr>
            </w:pPr>
            <w:r w:rsidRPr="00DD1BF6">
              <w:rPr>
                <w:sz w:val="18"/>
                <w:szCs w:val="18"/>
              </w:rPr>
              <w:t>Более 100</w:t>
            </w:r>
          </w:p>
        </w:tc>
      </w:tr>
      <w:tr w:rsidR="00065349" w:rsidRPr="00DD1BF6" w14:paraId="3933BB94" w14:textId="77777777" w:rsidTr="0063116D">
        <w:trPr>
          <w:trHeight w:val="127"/>
        </w:trPr>
        <w:tc>
          <w:tcPr>
            <w:tcW w:w="487" w:type="dxa"/>
          </w:tcPr>
          <w:p w14:paraId="026397EB" w14:textId="77777777" w:rsidR="00065349" w:rsidRPr="00DD1BF6" w:rsidRDefault="00065349" w:rsidP="0063116D">
            <w:pPr>
              <w:jc w:val="center"/>
              <w:rPr>
                <w:sz w:val="18"/>
                <w:szCs w:val="18"/>
              </w:rPr>
            </w:pPr>
            <w:r w:rsidRPr="00DD1BF6">
              <w:rPr>
                <w:sz w:val="18"/>
                <w:szCs w:val="18"/>
              </w:rPr>
              <w:t>6</w:t>
            </w:r>
          </w:p>
        </w:tc>
        <w:tc>
          <w:tcPr>
            <w:tcW w:w="1316" w:type="dxa"/>
          </w:tcPr>
          <w:p w14:paraId="41C7D68E" w14:textId="77777777" w:rsidR="00065349" w:rsidRPr="00DD1BF6" w:rsidRDefault="00065349" w:rsidP="0063116D">
            <w:pPr>
              <w:jc w:val="center"/>
              <w:rPr>
                <w:sz w:val="18"/>
                <w:szCs w:val="18"/>
              </w:rPr>
            </w:pPr>
            <w:r w:rsidRPr="00DD1BF6">
              <w:rPr>
                <w:sz w:val="18"/>
                <w:szCs w:val="18"/>
              </w:rPr>
              <w:t>25.04.2024</w:t>
            </w:r>
          </w:p>
        </w:tc>
        <w:tc>
          <w:tcPr>
            <w:tcW w:w="1883" w:type="dxa"/>
          </w:tcPr>
          <w:p w14:paraId="2A7EEAAB" w14:textId="77777777" w:rsidR="00065349" w:rsidRPr="00DD1BF6" w:rsidRDefault="00065349" w:rsidP="0063116D">
            <w:pPr>
              <w:jc w:val="center"/>
              <w:rPr>
                <w:sz w:val="18"/>
                <w:szCs w:val="18"/>
              </w:rPr>
            </w:pPr>
            <w:r w:rsidRPr="00DD1BF6">
              <w:rPr>
                <w:sz w:val="18"/>
                <w:szCs w:val="18"/>
              </w:rPr>
              <w:t>История</w:t>
            </w:r>
          </w:p>
        </w:tc>
        <w:tc>
          <w:tcPr>
            <w:tcW w:w="1748" w:type="dxa"/>
          </w:tcPr>
          <w:p w14:paraId="61FD6DDF" w14:textId="77777777" w:rsidR="00065349" w:rsidRPr="00DD1BF6" w:rsidRDefault="00065349" w:rsidP="0063116D">
            <w:pPr>
              <w:jc w:val="center"/>
              <w:rPr>
                <w:sz w:val="18"/>
                <w:szCs w:val="18"/>
              </w:rPr>
            </w:pPr>
            <w:r w:rsidRPr="00DD1BF6">
              <w:rPr>
                <w:sz w:val="18"/>
                <w:szCs w:val="18"/>
              </w:rPr>
              <w:t>60</w:t>
            </w:r>
          </w:p>
        </w:tc>
        <w:tc>
          <w:tcPr>
            <w:tcW w:w="4377" w:type="dxa"/>
          </w:tcPr>
          <w:p w14:paraId="526CF65A" w14:textId="77777777" w:rsidR="00065349" w:rsidRPr="00DD1BF6" w:rsidRDefault="00065349" w:rsidP="0063116D">
            <w:pPr>
              <w:jc w:val="center"/>
              <w:rPr>
                <w:sz w:val="18"/>
                <w:szCs w:val="18"/>
              </w:rPr>
            </w:pPr>
            <w:r w:rsidRPr="00DD1BF6">
              <w:rPr>
                <w:sz w:val="18"/>
                <w:szCs w:val="18"/>
              </w:rPr>
              <w:t>Более 100</w:t>
            </w:r>
          </w:p>
        </w:tc>
      </w:tr>
      <w:tr w:rsidR="00065349" w:rsidRPr="00DD1BF6" w14:paraId="6D5A8824" w14:textId="77777777" w:rsidTr="0063116D">
        <w:trPr>
          <w:trHeight w:val="227"/>
        </w:trPr>
        <w:tc>
          <w:tcPr>
            <w:tcW w:w="487" w:type="dxa"/>
          </w:tcPr>
          <w:p w14:paraId="10AFF14A" w14:textId="77777777" w:rsidR="00065349" w:rsidRPr="00DD1BF6" w:rsidRDefault="00065349" w:rsidP="0063116D">
            <w:pPr>
              <w:jc w:val="center"/>
              <w:rPr>
                <w:sz w:val="18"/>
                <w:szCs w:val="18"/>
              </w:rPr>
            </w:pPr>
            <w:r w:rsidRPr="00DD1BF6">
              <w:rPr>
                <w:sz w:val="18"/>
                <w:szCs w:val="18"/>
              </w:rPr>
              <w:t>7</w:t>
            </w:r>
          </w:p>
        </w:tc>
        <w:tc>
          <w:tcPr>
            <w:tcW w:w="1316" w:type="dxa"/>
          </w:tcPr>
          <w:p w14:paraId="48C8532A" w14:textId="77777777" w:rsidR="00065349" w:rsidRPr="00DD1BF6" w:rsidRDefault="00065349" w:rsidP="0063116D">
            <w:pPr>
              <w:jc w:val="center"/>
              <w:rPr>
                <w:sz w:val="18"/>
                <w:szCs w:val="18"/>
              </w:rPr>
            </w:pPr>
            <w:r w:rsidRPr="00DD1BF6">
              <w:rPr>
                <w:sz w:val="18"/>
                <w:szCs w:val="18"/>
              </w:rPr>
              <w:t>25.04.2024</w:t>
            </w:r>
          </w:p>
        </w:tc>
        <w:tc>
          <w:tcPr>
            <w:tcW w:w="1883" w:type="dxa"/>
          </w:tcPr>
          <w:p w14:paraId="482B3D56" w14:textId="77777777" w:rsidR="00065349" w:rsidRPr="00DD1BF6" w:rsidRDefault="00065349" w:rsidP="0063116D">
            <w:pPr>
              <w:jc w:val="center"/>
              <w:rPr>
                <w:sz w:val="18"/>
                <w:szCs w:val="18"/>
              </w:rPr>
            </w:pPr>
            <w:r w:rsidRPr="00DD1BF6">
              <w:rPr>
                <w:sz w:val="18"/>
                <w:szCs w:val="18"/>
              </w:rPr>
              <w:t xml:space="preserve">Обществознание </w:t>
            </w:r>
          </w:p>
        </w:tc>
        <w:tc>
          <w:tcPr>
            <w:tcW w:w="1748" w:type="dxa"/>
          </w:tcPr>
          <w:p w14:paraId="3DDCE63B" w14:textId="77777777" w:rsidR="00065349" w:rsidRPr="00DD1BF6" w:rsidRDefault="00065349" w:rsidP="0063116D">
            <w:pPr>
              <w:jc w:val="center"/>
              <w:rPr>
                <w:sz w:val="18"/>
                <w:szCs w:val="18"/>
              </w:rPr>
            </w:pPr>
            <w:r w:rsidRPr="00DD1BF6">
              <w:rPr>
                <w:sz w:val="18"/>
                <w:szCs w:val="18"/>
              </w:rPr>
              <w:t>65</w:t>
            </w:r>
          </w:p>
        </w:tc>
        <w:tc>
          <w:tcPr>
            <w:tcW w:w="4377" w:type="dxa"/>
          </w:tcPr>
          <w:p w14:paraId="5E79450A" w14:textId="77777777" w:rsidR="00065349" w:rsidRPr="00DD1BF6" w:rsidRDefault="00065349" w:rsidP="0063116D">
            <w:pPr>
              <w:jc w:val="center"/>
              <w:rPr>
                <w:sz w:val="18"/>
                <w:szCs w:val="18"/>
              </w:rPr>
            </w:pPr>
            <w:r w:rsidRPr="00DD1BF6">
              <w:rPr>
                <w:sz w:val="18"/>
                <w:szCs w:val="18"/>
              </w:rPr>
              <w:t>Более 100</w:t>
            </w:r>
          </w:p>
        </w:tc>
      </w:tr>
      <w:tr w:rsidR="00065349" w:rsidRPr="00DD1BF6" w14:paraId="711FFB39" w14:textId="77777777" w:rsidTr="0063116D">
        <w:trPr>
          <w:trHeight w:val="131"/>
        </w:trPr>
        <w:tc>
          <w:tcPr>
            <w:tcW w:w="487" w:type="dxa"/>
          </w:tcPr>
          <w:p w14:paraId="4525C26A" w14:textId="77777777" w:rsidR="00065349" w:rsidRPr="00DD1BF6" w:rsidRDefault="00065349" w:rsidP="0063116D">
            <w:pPr>
              <w:jc w:val="center"/>
              <w:rPr>
                <w:sz w:val="18"/>
                <w:szCs w:val="18"/>
              </w:rPr>
            </w:pPr>
            <w:r w:rsidRPr="00DD1BF6">
              <w:rPr>
                <w:sz w:val="18"/>
                <w:szCs w:val="18"/>
              </w:rPr>
              <w:t>8</w:t>
            </w:r>
          </w:p>
        </w:tc>
        <w:tc>
          <w:tcPr>
            <w:tcW w:w="1316" w:type="dxa"/>
          </w:tcPr>
          <w:p w14:paraId="54A04794" w14:textId="77777777" w:rsidR="00065349" w:rsidRPr="00DD1BF6" w:rsidRDefault="00065349" w:rsidP="0063116D">
            <w:pPr>
              <w:jc w:val="center"/>
              <w:rPr>
                <w:sz w:val="18"/>
                <w:szCs w:val="18"/>
              </w:rPr>
            </w:pPr>
            <w:r w:rsidRPr="00DD1BF6">
              <w:rPr>
                <w:sz w:val="18"/>
                <w:szCs w:val="18"/>
              </w:rPr>
              <w:t>11.04.2024</w:t>
            </w:r>
          </w:p>
        </w:tc>
        <w:tc>
          <w:tcPr>
            <w:tcW w:w="1883" w:type="dxa"/>
          </w:tcPr>
          <w:p w14:paraId="23E6E843" w14:textId="77777777" w:rsidR="00065349" w:rsidRPr="00DD1BF6" w:rsidRDefault="00065349" w:rsidP="0063116D">
            <w:pPr>
              <w:jc w:val="center"/>
              <w:rPr>
                <w:sz w:val="18"/>
                <w:szCs w:val="18"/>
              </w:rPr>
            </w:pPr>
            <w:r w:rsidRPr="00DD1BF6">
              <w:rPr>
                <w:sz w:val="18"/>
                <w:szCs w:val="18"/>
              </w:rPr>
              <w:t>Английский язык</w:t>
            </w:r>
          </w:p>
        </w:tc>
        <w:tc>
          <w:tcPr>
            <w:tcW w:w="1748" w:type="dxa"/>
          </w:tcPr>
          <w:p w14:paraId="6C69109A" w14:textId="77777777" w:rsidR="00065349" w:rsidRPr="00DD1BF6" w:rsidRDefault="00065349" w:rsidP="0063116D">
            <w:pPr>
              <w:jc w:val="center"/>
              <w:rPr>
                <w:sz w:val="18"/>
                <w:szCs w:val="18"/>
              </w:rPr>
            </w:pPr>
            <w:r w:rsidRPr="00DD1BF6">
              <w:rPr>
                <w:sz w:val="18"/>
                <w:szCs w:val="18"/>
              </w:rPr>
              <w:t>65</w:t>
            </w:r>
          </w:p>
        </w:tc>
        <w:tc>
          <w:tcPr>
            <w:tcW w:w="4377" w:type="dxa"/>
          </w:tcPr>
          <w:p w14:paraId="15AEE1FA" w14:textId="77777777" w:rsidR="00065349" w:rsidRPr="00DD1BF6" w:rsidRDefault="00065349" w:rsidP="0063116D">
            <w:pPr>
              <w:jc w:val="center"/>
              <w:rPr>
                <w:sz w:val="18"/>
                <w:szCs w:val="18"/>
              </w:rPr>
            </w:pPr>
            <w:r w:rsidRPr="00DD1BF6">
              <w:rPr>
                <w:sz w:val="18"/>
                <w:szCs w:val="18"/>
              </w:rPr>
              <w:t>Более 70</w:t>
            </w:r>
          </w:p>
        </w:tc>
      </w:tr>
    </w:tbl>
    <w:p w14:paraId="72F5BDE1" w14:textId="618CC069" w:rsidR="00065349" w:rsidRPr="007405D4" w:rsidRDefault="00065349" w:rsidP="00065349">
      <w:pPr>
        <w:ind w:firstLine="567"/>
        <w:jc w:val="both"/>
        <w:rPr>
          <w:sz w:val="28"/>
          <w:szCs w:val="28"/>
        </w:rPr>
      </w:pPr>
      <w:r w:rsidRPr="007405D4">
        <w:rPr>
          <w:sz w:val="28"/>
        </w:rPr>
        <w:t xml:space="preserve">Из традиционных мероприятий была проведена </w:t>
      </w:r>
      <w:r w:rsidRPr="00DC7EFB">
        <w:rPr>
          <w:rFonts w:eastAsia="Calibri"/>
          <w:b/>
          <w:sz w:val="28"/>
          <w:szCs w:val="28"/>
        </w:rPr>
        <w:t>Всероссийская акция «Единый день сдачи ЕГЭ родителями»</w:t>
      </w:r>
      <w:r w:rsidRPr="007405D4">
        <w:rPr>
          <w:rFonts w:eastAsia="Calibri"/>
          <w:sz w:val="28"/>
          <w:szCs w:val="28"/>
        </w:rPr>
        <w:t xml:space="preserve">, но уже более масштабно, с общим охватом </w:t>
      </w:r>
      <w:r w:rsidRPr="007405D4">
        <w:rPr>
          <w:sz w:val="28"/>
          <w:szCs w:val="28"/>
        </w:rPr>
        <w:t xml:space="preserve">930 чел., из них: родителей – 679, учащихся 10 классов – 203, общественных деятелей </w:t>
      </w:r>
      <w:r w:rsidR="00AA5679" w:rsidRPr="0063116D">
        <w:rPr>
          <w:rFonts w:eastAsia="Calibri"/>
          <w:sz w:val="28"/>
          <w:szCs w:val="28"/>
          <w:lang w:eastAsia="en-US"/>
        </w:rPr>
        <w:t>–</w:t>
      </w:r>
      <w:r w:rsidR="00AA5679">
        <w:rPr>
          <w:rFonts w:eastAsia="Calibri"/>
          <w:sz w:val="28"/>
          <w:szCs w:val="28"/>
          <w:lang w:eastAsia="en-US"/>
        </w:rPr>
        <w:t xml:space="preserve"> </w:t>
      </w:r>
      <w:r w:rsidRPr="007405D4">
        <w:rPr>
          <w:sz w:val="28"/>
          <w:szCs w:val="28"/>
        </w:rPr>
        <w:t xml:space="preserve">48. Акция проводится с 2017 года. </w:t>
      </w:r>
    </w:p>
    <w:p w14:paraId="58824A76" w14:textId="54AB13F7" w:rsidR="00065349" w:rsidRPr="00E97161" w:rsidRDefault="00065349" w:rsidP="00065349">
      <w:pPr>
        <w:ind w:firstLine="566"/>
        <w:jc w:val="both"/>
        <w:rPr>
          <w:rFonts w:eastAsia="Calibri"/>
          <w:sz w:val="28"/>
          <w:szCs w:val="28"/>
        </w:rPr>
      </w:pPr>
      <w:r w:rsidRPr="007405D4">
        <w:rPr>
          <w:rFonts w:eastAsia="Calibri"/>
          <w:sz w:val="28"/>
          <w:szCs w:val="28"/>
        </w:rPr>
        <w:t>В СМИ за 2024 год вышло 5 репортажей (2023</w:t>
      </w:r>
      <w:r w:rsidR="008642F8">
        <w:rPr>
          <w:rFonts w:eastAsia="Calibri"/>
          <w:sz w:val="28"/>
          <w:szCs w:val="28"/>
        </w:rPr>
        <w:t xml:space="preserve"> </w:t>
      </w:r>
      <w:r w:rsidRPr="007405D4">
        <w:rPr>
          <w:rFonts w:eastAsia="Calibri"/>
          <w:sz w:val="28"/>
          <w:szCs w:val="28"/>
        </w:rPr>
        <w:t>г. –</w:t>
      </w:r>
      <w:r w:rsidR="0026622E">
        <w:rPr>
          <w:rFonts w:eastAsia="Calibri"/>
          <w:sz w:val="28"/>
          <w:szCs w:val="28"/>
        </w:rPr>
        <w:t xml:space="preserve"> </w:t>
      </w:r>
      <w:r w:rsidRPr="007405D4">
        <w:rPr>
          <w:rFonts w:eastAsia="Calibri"/>
          <w:sz w:val="28"/>
          <w:szCs w:val="28"/>
        </w:rPr>
        <w:t>9) по разным темам, в том числе в рамках освещения итогового сочинения (изложения), Всероссийского образовательного проекта «Урок цифры» на телеканалах ГТРК «Тыва» и «Тува 24». Организовано в прямом эфире 9 выступлений (2023 г. –</w:t>
      </w:r>
      <w:r w:rsidR="0026622E">
        <w:rPr>
          <w:rFonts w:eastAsia="Calibri"/>
          <w:sz w:val="28"/>
          <w:szCs w:val="28"/>
        </w:rPr>
        <w:t xml:space="preserve"> </w:t>
      </w:r>
      <w:r w:rsidRPr="007405D4">
        <w:rPr>
          <w:rFonts w:eastAsia="Calibri"/>
          <w:sz w:val="28"/>
          <w:szCs w:val="28"/>
        </w:rPr>
        <w:t>3) на темы «Что делать, если ребенку поступают онлайн-угрозы?», «Единый день сдачи ЕГЭ родителями», «Подготовка школьников к итоговому сочинению (изложению)» и «Марафон по подготовке к ЕГЭ». По с</w:t>
      </w:r>
      <w:r w:rsidR="00AA5679">
        <w:rPr>
          <w:rFonts w:eastAsia="Calibri"/>
          <w:sz w:val="28"/>
          <w:szCs w:val="28"/>
        </w:rPr>
        <w:t>равнению с прошлым годом на 55</w:t>
      </w:r>
      <w:r w:rsidRPr="007405D4">
        <w:rPr>
          <w:rFonts w:eastAsia="Calibri"/>
          <w:sz w:val="28"/>
          <w:szCs w:val="28"/>
        </w:rPr>
        <w:t>% уменьшилось количество репортажей, а количество выступлени</w:t>
      </w:r>
      <w:r w:rsidR="00AA5679">
        <w:rPr>
          <w:rFonts w:eastAsia="Calibri"/>
          <w:sz w:val="28"/>
          <w:szCs w:val="28"/>
        </w:rPr>
        <w:t>й в прямом эфире выросло на 33</w:t>
      </w:r>
      <w:r w:rsidRPr="007405D4">
        <w:rPr>
          <w:rFonts w:eastAsia="Calibri"/>
          <w:sz w:val="28"/>
          <w:szCs w:val="28"/>
        </w:rPr>
        <w:t xml:space="preserve">%. </w:t>
      </w:r>
      <w:r w:rsidRPr="007405D4">
        <w:rPr>
          <w:sz w:val="28"/>
        </w:rPr>
        <w:t xml:space="preserve">Для освещения вопросов </w:t>
      </w:r>
      <w:r w:rsidRPr="007405D4">
        <w:rPr>
          <w:sz w:val="28"/>
          <w:szCs w:val="28"/>
        </w:rPr>
        <w:t>ГИА за отчетный период опубликовано в социальных сетях 238 публикаций (2023</w:t>
      </w:r>
      <w:r w:rsidR="00EF5F1F">
        <w:rPr>
          <w:sz w:val="28"/>
          <w:szCs w:val="28"/>
        </w:rPr>
        <w:t xml:space="preserve"> </w:t>
      </w:r>
      <w:r w:rsidRPr="007405D4">
        <w:rPr>
          <w:sz w:val="28"/>
          <w:szCs w:val="28"/>
        </w:rPr>
        <w:t>г. – 218 публикаций), что на 8,4% больше. С 9 января по 5 декабря 2024 г</w:t>
      </w:r>
      <w:r w:rsidR="00EE283E">
        <w:rPr>
          <w:sz w:val="28"/>
          <w:szCs w:val="28"/>
        </w:rPr>
        <w:t>.</w:t>
      </w:r>
      <w:r w:rsidRPr="007405D4">
        <w:rPr>
          <w:sz w:val="28"/>
          <w:szCs w:val="28"/>
        </w:rPr>
        <w:t xml:space="preserve"> на </w:t>
      </w:r>
      <w:r w:rsidRPr="007405D4">
        <w:rPr>
          <w:rFonts w:eastAsia="Calibri"/>
          <w:sz w:val="28"/>
          <w:szCs w:val="28"/>
        </w:rPr>
        <w:t xml:space="preserve">официальном сайте Рособрнадзора опубликовано </w:t>
      </w:r>
      <w:r w:rsidRPr="00E97161">
        <w:rPr>
          <w:rFonts w:eastAsia="Calibri"/>
          <w:sz w:val="28"/>
          <w:szCs w:val="28"/>
        </w:rPr>
        <w:t xml:space="preserve">38 статей по вопросам ГИА, что на уровне 2023 года (2023 г. </w:t>
      </w:r>
      <w:r w:rsidR="0026622E" w:rsidRPr="007405D4">
        <w:rPr>
          <w:sz w:val="28"/>
          <w:szCs w:val="28"/>
        </w:rPr>
        <w:t>–</w:t>
      </w:r>
      <w:r w:rsidRPr="00E97161">
        <w:rPr>
          <w:rFonts w:eastAsia="Calibri"/>
          <w:sz w:val="28"/>
          <w:szCs w:val="28"/>
        </w:rPr>
        <w:t xml:space="preserve"> 38). </w:t>
      </w:r>
    </w:p>
    <w:p w14:paraId="196F7619" w14:textId="1AFDCFB1" w:rsidR="00065349" w:rsidRPr="007405D4" w:rsidRDefault="00065349" w:rsidP="00065349">
      <w:pPr>
        <w:ind w:firstLine="567"/>
        <w:jc w:val="both"/>
        <w:rPr>
          <w:sz w:val="28"/>
          <w:szCs w:val="28"/>
        </w:rPr>
      </w:pPr>
      <w:r w:rsidRPr="00E97161">
        <w:rPr>
          <w:rFonts w:eastAsia="Calibri"/>
          <w:sz w:val="28"/>
          <w:szCs w:val="28"/>
        </w:rPr>
        <w:t>Таким образом, по итогам 2024 года по о</w:t>
      </w:r>
      <w:r w:rsidRPr="00E97161">
        <w:rPr>
          <w:sz w:val="28"/>
          <w:szCs w:val="28"/>
        </w:rPr>
        <w:t>ткрытости деятельности</w:t>
      </w:r>
      <w:r w:rsidRPr="007405D4">
        <w:rPr>
          <w:sz w:val="28"/>
          <w:szCs w:val="28"/>
        </w:rPr>
        <w:t xml:space="preserve"> органов исполнительной власти </w:t>
      </w:r>
      <w:r>
        <w:rPr>
          <w:sz w:val="28"/>
          <w:szCs w:val="28"/>
        </w:rPr>
        <w:t xml:space="preserve">по ГИА </w:t>
      </w:r>
      <w:r w:rsidRPr="007405D4">
        <w:rPr>
          <w:sz w:val="28"/>
          <w:szCs w:val="28"/>
        </w:rPr>
        <w:t>республика по 100-балльной системе имеет 92 балла, что выше на 17 баллов, чем в 2023 г. (75 баллов). Одной из причин не достижения является нарушение сроков информирования Рособрнадзора о проведении анализа результатов итогового сочинения в выпускных классах, а также выработка мер по повышению качества обучения русскому языку совместно с общественными профессиональными организациями с размещением в открытом доступе соответствующих материалов (после 1 августа 2024 г</w:t>
      </w:r>
      <w:r w:rsidR="00EF5F1F">
        <w:rPr>
          <w:sz w:val="28"/>
          <w:szCs w:val="28"/>
        </w:rPr>
        <w:t>.</w:t>
      </w:r>
      <w:r w:rsidRPr="007405D4">
        <w:rPr>
          <w:sz w:val="28"/>
          <w:szCs w:val="28"/>
        </w:rPr>
        <w:t>).</w:t>
      </w:r>
    </w:p>
    <w:p w14:paraId="6BEE5906" w14:textId="2D7D1BDB" w:rsidR="00775C96" w:rsidRPr="0095287C" w:rsidRDefault="00065349" w:rsidP="00DD1BF6">
      <w:pPr>
        <w:ind w:firstLine="567"/>
        <w:jc w:val="both"/>
        <w:rPr>
          <w:i/>
          <w:sz w:val="28"/>
          <w:szCs w:val="28"/>
        </w:rPr>
      </w:pPr>
      <w:r w:rsidRPr="007405D4">
        <w:rPr>
          <w:rFonts w:eastAsia="Calibri"/>
          <w:i/>
          <w:sz w:val="28"/>
          <w:szCs w:val="28"/>
        </w:rPr>
        <w:t xml:space="preserve">Задача. </w:t>
      </w:r>
      <w:r w:rsidRPr="007405D4">
        <w:rPr>
          <w:i/>
          <w:sz w:val="28"/>
          <w:szCs w:val="28"/>
        </w:rPr>
        <w:t>В 2025 году необходимо увеличить количество публикаций, репортажей по освещению ГИА, оценки качества образования в СМИ. Будет проведена работа по наращиванию количество подписчиков в социальной сети «Одноклассники» (157 человек на 15.08.2024</w:t>
      </w:r>
      <w:r w:rsidR="00EE283E">
        <w:rPr>
          <w:i/>
          <w:sz w:val="28"/>
          <w:szCs w:val="28"/>
        </w:rPr>
        <w:t xml:space="preserve"> г.</w:t>
      </w:r>
      <w:r w:rsidRPr="007405D4">
        <w:rPr>
          <w:i/>
          <w:sz w:val="28"/>
          <w:szCs w:val="28"/>
        </w:rPr>
        <w:t>).</w:t>
      </w:r>
    </w:p>
    <w:p w14:paraId="4FE935CF" w14:textId="5C3AF57D" w:rsidR="00353209" w:rsidRPr="00353209" w:rsidRDefault="00353209" w:rsidP="00353209">
      <w:pPr>
        <w:tabs>
          <w:tab w:val="left" w:pos="851"/>
          <w:tab w:val="left" w:pos="993"/>
        </w:tabs>
        <w:ind w:firstLine="567"/>
        <w:contextualSpacing/>
        <w:jc w:val="both"/>
        <w:rPr>
          <w:color w:val="000000"/>
          <w:sz w:val="28"/>
          <w:szCs w:val="28"/>
          <w:lang w:eastAsia="en-US"/>
        </w:rPr>
      </w:pPr>
      <w:r>
        <w:rPr>
          <w:b/>
          <w:sz w:val="28"/>
          <w:szCs w:val="28"/>
        </w:rPr>
        <w:t xml:space="preserve">Итоги ГИА 2024 г. </w:t>
      </w:r>
      <w:r w:rsidRPr="00353209">
        <w:rPr>
          <w:sz w:val="28"/>
          <w:szCs w:val="28"/>
        </w:rPr>
        <w:t xml:space="preserve">В 2024 году </w:t>
      </w:r>
      <w:r w:rsidRPr="00353209">
        <w:rPr>
          <w:rFonts w:eastAsia="Calibri"/>
          <w:sz w:val="28"/>
          <w:szCs w:val="28"/>
          <w:lang w:eastAsia="en-US"/>
        </w:rPr>
        <w:t xml:space="preserve">в ГИА приняли участие </w:t>
      </w:r>
      <w:r w:rsidRPr="00353209">
        <w:rPr>
          <w:rFonts w:eastAsia="Calibri"/>
          <w:b/>
          <w:sz w:val="28"/>
          <w:szCs w:val="28"/>
          <w:lang w:eastAsia="en-US"/>
        </w:rPr>
        <w:t>9 516 чел</w:t>
      </w:r>
      <w:r w:rsidRPr="00353209">
        <w:rPr>
          <w:rFonts w:eastAsia="Calibri"/>
          <w:sz w:val="28"/>
          <w:szCs w:val="28"/>
          <w:lang w:eastAsia="en-US"/>
        </w:rPr>
        <w:t xml:space="preserve">. (2023 г. – 9526 чел.). Выпускников 9 классов – </w:t>
      </w:r>
      <w:r w:rsidR="00EE283E">
        <w:rPr>
          <w:b/>
          <w:sz w:val="28"/>
          <w:szCs w:val="28"/>
        </w:rPr>
        <w:t xml:space="preserve">7230 чел. </w:t>
      </w:r>
      <w:r w:rsidRPr="00353209">
        <w:rPr>
          <w:sz w:val="28"/>
          <w:szCs w:val="28"/>
        </w:rPr>
        <w:t>(2022 г. –</w:t>
      </w:r>
      <w:r w:rsidRPr="00353209">
        <w:rPr>
          <w:rFonts w:eastAsia="Calibri"/>
          <w:sz w:val="28"/>
          <w:szCs w:val="28"/>
          <w:lang w:eastAsia="en-US"/>
        </w:rPr>
        <w:t>5658</w:t>
      </w:r>
      <w:r w:rsidRPr="00353209">
        <w:rPr>
          <w:sz w:val="28"/>
          <w:szCs w:val="28"/>
        </w:rPr>
        <w:t>, 2023</w:t>
      </w:r>
      <w:r w:rsidR="00EF5F1F">
        <w:rPr>
          <w:sz w:val="28"/>
          <w:szCs w:val="28"/>
        </w:rPr>
        <w:t xml:space="preserve"> г.</w:t>
      </w:r>
      <w:r w:rsidRPr="00353209">
        <w:rPr>
          <w:sz w:val="28"/>
          <w:szCs w:val="28"/>
        </w:rPr>
        <w:t xml:space="preserve"> –7045), 11 классов – </w:t>
      </w:r>
      <w:r w:rsidRPr="00353209">
        <w:rPr>
          <w:b/>
          <w:sz w:val="28"/>
          <w:szCs w:val="28"/>
        </w:rPr>
        <w:t>2060 чел</w:t>
      </w:r>
      <w:r w:rsidR="00EE283E">
        <w:rPr>
          <w:b/>
          <w:sz w:val="28"/>
          <w:szCs w:val="28"/>
        </w:rPr>
        <w:t xml:space="preserve">. </w:t>
      </w:r>
      <w:r w:rsidRPr="00353209">
        <w:rPr>
          <w:b/>
          <w:sz w:val="28"/>
          <w:szCs w:val="28"/>
        </w:rPr>
        <w:t>(</w:t>
      </w:r>
      <w:r w:rsidRPr="00353209">
        <w:rPr>
          <w:sz w:val="28"/>
          <w:szCs w:val="28"/>
        </w:rPr>
        <w:t>2022 г.</w:t>
      </w:r>
      <w:r w:rsidRPr="00353209">
        <w:rPr>
          <w:b/>
          <w:sz w:val="28"/>
          <w:szCs w:val="28"/>
        </w:rPr>
        <w:t xml:space="preserve"> – </w:t>
      </w:r>
      <w:r w:rsidRPr="00353209">
        <w:rPr>
          <w:sz w:val="28"/>
          <w:szCs w:val="28"/>
        </w:rPr>
        <w:t>2113</w:t>
      </w:r>
      <w:r w:rsidRPr="0026622E">
        <w:rPr>
          <w:bCs/>
          <w:sz w:val="28"/>
          <w:szCs w:val="28"/>
        </w:rPr>
        <w:t>;</w:t>
      </w:r>
      <w:r w:rsidRPr="00353209">
        <w:rPr>
          <w:b/>
          <w:sz w:val="28"/>
          <w:szCs w:val="28"/>
        </w:rPr>
        <w:t xml:space="preserve"> </w:t>
      </w:r>
      <w:r w:rsidRPr="00353209">
        <w:rPr>
          <w:sz w:val="28"/>
          <w:szCs w:val="28"/>
        </w:rPr>
        <w:t>2023 г.–2096 чел.). В 2025 году ожидается более 10 тысяч чел.</w:t>
      </w:r>
    </w:p>
    <w:p w14:paraId="40C23684" w14:textId="19BFE108" w:rsidR="00353209" w:rsidRPr="00353209" w:rsidRDefault="00353209" w:rsidP="00353209">
      <w:pPr>
        <w:shd w:val="clear" w:color="auto" w:fill="FFFFFF"/>
        <w:tabs>
          <w:tab w:val="left" w:pos="993"/>
          <w:tab w:val="left" w:pos="1276"/>
          <w:tab w:val="left" w:pos="1418"/>
        </w:tabs>
        <w:ind w:firstLine="567"/>
        <w:jc w:val="both"/>
        <w:rPr>
          <w:color w:val="000000"/>
          <w:sz w:val="28"/>
          <w:szCs w:val="28"/>
          <w:shd w:val="clear" w:color="auto" w:fill="FFFFFF"/>
        </w:rPr>
      </w:pPr>
      <w:r w:rsidRPr="00353209">
        <w:rPr>
          <w:rFonts w:eastAsia="Calibri"/>
          <w:b/>
          <w:color w:val="000000"/>
          <w:sz w:val="28"/>
          <w:szCs w:val="28"/>
          <w:shd w:val="clear" w:color="auto" w:fill="FFFFFF"/>
          <w:lang w:eastAsia="en-US"/>
        </w:rPr>
        <w:t xml:space="preserve">Выбор предметов участниками ОГЭ. </w:t>
      </w:r>
      <w:r w:rsidRPr="00353209">
        <w:rPr>
          <w:rFonts w:eastAsia="Calibri"/>
          <w:color w:val="000000"/>
          <w:sz w:val="28"/>
          <w:szCs w:val="28"/>
          <w:shd w:val="clear" w:color="auto" w:fill="FFFFFF"/>
          <w:lang w:eastAsia="en-US"/>
        </w:rPr>
        <w:t xml:space="preserve">Наиболее популярной для сдачи экзамена в этом году среди выпускников 9 классов стала </w:t>
      </w:r>
      <w:r w:rsidRPr="00353209">
        <w:rPr>
          <w:rFonts w:eastAsia="+mn-ea"/>
          <w:color w:val="000000"/>
          <w:kern w:val="24"/>
          <w:sz w:val="28"/>
          <w:szCs w:val="28"/>
        </w:rPr>
        <w:t xml:space="preserve">информатика, </w:t>
      </w:r>
      <w:r w:rsidRPr="00353209">
        <w:rPr>
          <w:color w:val="000000"/>
          <w:sz w:val="28"/>
          <w:szCs w:val="28"/>
          <w:shd w:val="clear" w:color="auto" w:fill="FFFFFF"/>
        </w:rPr>
        <w:t xml:space="preserve">как и в прошлом году. Наблюдается рост участников по физике, на 2,6%. Высоким остается количество, выбравших предметы обществознание, география, химия, английский язык. Незначительное снижение отмечается по истории и биологии, традиционно меньше всего выбирают литературу (таблица </w:t>
      </w:r>
      <w:r w:rsidR="0026622E">
        <w:rPr>
          <w:color w:val="000000"/>
          <w:sz w:val="28"/>
          <w:szCs w:val="28"/>
          <w:shd w:val="clear" w:color="auto" w:fill="FFFFFF"/>
        </w:rPr>
        <w:t>2</w:t>
      </w:r>
      <w:r w:rsidRPr="00353209">
        <w:rPr>
          <w:color w:val="000000"/>
          <w:sz w:val="28"/>
          <w:szCs w:val="28"/>
          <w:shd w:val="clear" w:color="auto" w:fill="FFFFFF"/>
        </w:rPr>
        <w:t>).</w:t>
      </w:r>
    </w:p>
    <w:p w14:paraId="75B24A81" w14:textId="09599A10" w:rsidR="00353209" w:rsidRDefault="00353209" w:rsidP="00353209">
      <w:pPr>
        <w:ind w:firstLine="851"/>
        <w:jc w:val="center"/>
        <w:rPr>
          <w:i/>
          <w:color w:val="000000"/>
          <w:sz w:val="20"/>
          <w:szCs w:val="20"/>
          <w:shd w:val="clear" w:color="auto" w:fill="FFFFFF"/>
        </w:rPr>
      </w:pPr>
      <w:r w:rsidRPr="00353209">
        <w:rPr>
          <w:color w:val="000000"/>
          <w:sz w:val="28"/>
          <w:szCs w:val="28"/>
          <w:shd w:val="clear" w:color="auto" w:fill="FFFFFF"/>
        </w:rPr>
        <w:t xml:space="preserve">                                                                                               </w:t>
      </w:r>
      <w:r w:rsidR="00D27908">
        <w:rPr>
          <w:color w:val="000000"/>
          <w:sz w:val="28"/>
          <w:szCs w:val="28"/>
          <w:shd w:val="clear" w:color="auto" w:fill="FFFFFF"/>
        </w:rPr>
        <w:t xml:space="preserve">                    </w:t>
      </w:r>
      <w:r w:rsidRPr="00353209">
        <w:rPr>
          <w:color w:val="000000"/>
          <w:sz w:val="28"/>
          <w:szCs w:val="28"/>
          <w:shd w:val="clear" w:color="auto" w:fill="FFFFFF"/>
        </w:rPr>
        <w:t xml:space="preserve">     </w:t>
      </w:r>
      <w:r w:rsidRPr="00353209">
        <w:rPr>
          <w:i/>
          <w:color w:val="000000"/>
          <w:sz w:val="20"/>
          <w:szCs w:val="20"/>
          <w:shd w:val="clear" w:color="auto" w:fill="FFFFFF"/>
        </w:rPr>
        <w:t xml:space="preserve">Таблица </w:t>
      </w:r>
      <w:r w:rsidR="0026622E">
        <w:rPr>
          <w:i/>
          <w:color w:val="000000"/>
          <w:sz w:val="20"/>
          <w:szCs w:val="20"/>
          <w:shd w:val="clear" w:color="auto" w:fill="FFFFFF"/>
        </w:rPr>
        <w:t>2</w:t>
      </w:r>
    </w:p>
    <w:p w14:paraId="525E74A6" w14:textId="257A9E01" w:rsidR="00D27908" w:rsidRPr="00D27908" w:rsidRDefault="00D27908" w:rsidP="00D27908">
      <w:pPr>
        <w:ind w:firstLine="851"/>
        <w:jc w:val="center"/>
        <w:rPr>
          <w:rFonts w:eastAsia="Calibri"/>
          <w:b/>
          <w:color w:val="000000"/>
          <w:sz w:val="20"/>
          <w:szCs w:val="20"/>
          <w:shd w:val="clear" w:color="auto" w:fill="FFFFFF"/>
          <w:lang w:eastAsia="en-US"/>
        </w:rPr>
      </w:pPr>
      <w:r w:rsidRPr="00D27908">
        <w:rPr>
          <w:rFonts w:eastAsia="Calibri"/>
          <w:b/>
          <w:color w:val="000000"/>
          <w:sz w:val="20"/>
          <w:szCs w:val="20"/>
          <w:shd w:val="clear" w:color="auto" w:fill="FFFFFF"/>
          <w:lang w:eastAsia="en-US"/>
        </w:rPr>
        <w:t>Выбор предметов участниками ОГЭ</w:t>
      </w:r>
    </w:p>
    <w:tbl>
      <w:tblPr>
        <w:tblStyle w:val="120"/>
        <w:tblW w:w="9697" w:type="dxa"/>
        <w:jc w:val="center"/>
        <w:tblLook w:val="04A0" w:firstRow="1" w:lastRow="0" w:firstColumn="1" w:lastColumn="0" w:noHBand="0" w:noVBand="1"/>
      </w:tblPr>
      <w:tblGrid>
        <w:gridCol w:w="540"/>
        <w:gridCol w:w="2184"/>
        <w:gridCol w:w="1701"/>
        <w:gridCol w:w="1742"/>
        <w:gridCol w:w="1404"/>
        <w:gridCol w:w="2126"/>
      </w:tblGrid>
      <w:tr w:rsidR="00353209" w:rsidRPr="00353209" w14:paraId="1144EF5E"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53E12DEC"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w:t>
            </w:r>
          </w:p>
        </w:tc>
        <w:tc>
          <w:tcPr>
            <w:tcW w:w="2184" w:type="dxa"/>
            <w:tcBorders>
              <w:top w:val="single" w:sz="4" w:space="0" w:color="auto"/>
              <w:left w:val="single" w:sz="4" w:space="0" w:color="auto"/>
              <w:bottom w:val="single" w:sz="4" w:space="0" w:color="auto"/>
              <w:right w:val="single" w:sz="4" w:space="0" w:color="auto"/>
            </w:tcBorders>
            <w:hideMark/>
          </w:tcPr>
          <w:p w14:paraId="00ABA8B4" w14:textId="77777777" w:rsidR="00353209" w:rsidRPr="00353209" w:rsidRDefault="00353209" w:rsidP="00353209">
            <w:pPr>
              <w:jc w:val="both"/>
              <w:rPr>
                <w:rFonts w:eastAsia="Calibri"/>
                <w:b/>
                <w:color w:val="000000"/>
                <w:sz w:val="20"/>
                <w:szCs w:val="20"/>
                <w:shd w:val="clear" w:color="auto" w:fill="FFFFFF"/>
              </w:rPr>
            </w:pPr>
            <w:r w:rsidRPr="00353209">
              <w:rPr>
                <w:rFonts w:eastAsia="Calibri"/>
                <w:b/>
                <w:color w:val="000000"/>
                <w:sz w:val="20"/>
                <w:szCs w:val="20"/>
                <w:shd w:val="clear" w:color="auto" w:fill="FFFFFF"/>
              </w:rPr>
              <w:t>Предмет</w:t>
            </w:r>
          </w:p>
        </w:tc>
        <w:tc>
          <w:tcPr>
            <w:tcW w:w="1701" w:type="dxa"/>
            <w:tcBorders>
              <w:top w:val="single" w:sz="4" w:space="0" w:color="auto"/>
              <w:left w:val="single" w:sz="4" w:space="0" w:color="auto"/>
              <w:bottom w:val="single" w:sz="4" w:space="0" w:color="auto"/>
              <w:right w:val="single" w:sz="4" w:space="0" w:color="auto"/>
            </w:tcBorders>
            <w:hideMark/>
          </w:tcPr>
          <w:p w14:paraId="5473BF6E"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2023</w:t>
            </w:r>
          </w:p>
        </w:tc>
        <w:tc>
          <w:tcPr>
            <w:tcW w:w="1742" w:type="dxa"/>
            <w:tcBorders>
              <w:top w:val="single" w:sz="4" w:space="0" w:color="auto"/>
              <w:left w:val="single" w:sz="4" w:space="0" w:color="auto"/>
              <w:bottom w:val="single" w:sz="4" w:space="0" w:color="auto"/>
              <w:right w:val="single" w:sz="4" w:space="0" w:color="auto"/>
            </w:tcBorders>
            <w:hideMark/>
          </w:tcPr>
          <w:p w14:paraId="7783C815"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 xml:space="preserve">доля </w:t>
            </w:r>
          </w:p>
          <w:p w14:paraId="159FD33B"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от 7045 чел.%</w:t>
            </w:r>
          </w:p>
        </w:tc>
        <w:tc>
          <w:tcPr>
            <w:tcW w:w="1404" w:type="dxa"/>
            <w:tcBorders>
              <w:top w:val="single" w:sz="4" w:space="0" w:color="auto"/>
              <w:left w:val="single" w:sz="4" w:space="0" w:color="auto"/>
              <w:bottom w:val="single" w:sz="4" w:space="0" w:color="auto"/>
              <w:right w:val="single" w:sz="4" w:space="0" w:color="auto"/>
            </w:tcBorders>
            <w:hideMark/>
          </w:tcPr>
          <w:p w14:paraId="2F772CD1"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2024</w:t>
            </w:r>
          </w:p>
        </w:tc>
        <w:tc>
          <w:tcPr>
            <w:tcW w:w="2126" w:type="dxa"/>
            <w:tcBorders>
              <w:top w:val="single" w:sz="4" w:space="0" w:color="auto"/>
              <w:left w:val="single" w:sz="4" w:space="0" w:color="auto"/>
              <w:bottom w:val="single" w:sz="4" w:space="0" w:color="auto"/>
              <w:right w:val="single" w:sz="4" w:space="0" w:color="auto"/>
            </w:tcBorders>
            <w:hideMark/>
          </w:tcPr>
          <w:p w14:paraId="09FF121D"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 xml:space="preserve">доля </w:t>
            </w:r>
          </w:p>
          <w:p w14:paraId="1966A141" w14:textId="77777777" w:rsidR="00353209" w:rsidRPr="00353209" w:rsidRDefault="00353209" w:rsidP="00353209">
            <w:pPr>
              <w:jc w:val="center"/>
              <w:rPr>
                <w:rFonts w:eastAsia="Calibri"/>
                <w:b/>
                <w:color w:val="000000"/>
                <w:sz w:val="18"/>
                <w:szCs w:val="18"/>
                <w:shd w:val="clear" w:color="auto" w:fill="FFFFFF"/>
              </w:rPr>
            </w:pPr>
            <w:r w:rsidRPr="00353209">
              <w:rPr>
                <w:rFonts w:eastAsia="Calibri"/>
                <w:b/>
                <w:color w:val="000000"/>
                <w:sz w:val="18"/>
                <w:szCs w:val="18"/>
                <w:shd w:val="clear" w:color="auto" w:fill="FFFFFF"/>
              </w:rPr>
              <w:t>от 7228 чел.%</w:t>
            </w:r>
          </w:p>
        </w:tc>
      </w:tr>
      <w:tr w:rsidR="00353209" w:rsidRPr="00353209" w14:paraId="409B49FC"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1C9F97D5"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1.</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1908013" w14:textId="77777777" w:rsidR="00353209" w:rsidRPr="00353209" w:rsidRDefault="00353209" w:rsidP="00353209">
            <w:pPr>
              <w:contextualSpacing/>
              <w:rPr>
                <w:sz w:val="20"/>
                <w:szCs w:val="20"/>
              </w:rPr>
            </w:pPr>
            <w:r w:rsidRPr="00353209">
              <w:rPr>
                <w:sz w:val="20"/>
                <w:szCs w:val="20"/>
              </w:rPr>
              <w:t>Информатика</w:t>
            </w:r>
          </w:p>
        </w:tc>
        <w:tc>
          <w:tcPr>
            <w:tcW w:w="1701" w:type="dxa"/>
            <w:tcBorders>
              <w:top w:val="single" w:sz="4" w:space="0" w:color="auto"/>
              <w:left w:val="single" w:sz="4" w:space="0" w:color="auto"/>
              <w:bottom w:val="single" w:sz="4" w:space="0" w:color="auto"/>
              <w:right w:val="single" w:sz="4" w:space="0" w:color="auto"/>
            </w:tcBorders>
            <w:hideMark/>
          </w:tcPr>
          <w:p w14:paraId="0F8E2D80" w14:textId="77777777" w:rsidR="00353209" w:rsidRPr="00353209" w:rsidRDefault="00353209" w:rsidP="00353209">
            <w:pPr>
              <w:jc w:val="center"/>
              <w:rPr>
                <w:rFonts w:eastAsia="Calibri"/>
                <w:sz w:val="18"/>
                <w:szCs w:val="18"/>
              </w:rPr>
            </w:pPr>
            <w:r w:rsidRPr="00353209">
              <w:rPr>
                <w:rFonts w:eastAsia="Calibri"/>
                <w:sz w:val="18"/>
                <w:szCs w:val="18"/>
              </w:rPr>
              <w:t>2275</w:t>
            </w:r>
          </w:p>
        </w:tc>
        <w:tc>
          <w:tcPr>
            <w:tcW w:w="1742" w:type="dxa"/>
            <w:tcBorders>
              <w:top w:val="single" w:sz="4" w:space="0" w:color="auto"/>
              <w:left w:val="single" w:sz="4" w:space="0" w:color="auto"/>
              <w:bottom w:val="single" w:sz="4" w:space="0" w:color="auto"/>
              <w:right w:val="single" w:sz="4" w:space="0" w:color="auto"/>
            </w:tcBorders>
            <w:hideMark/>
          </w:tcPr>
          <w:p w14:paraId="5C743DBF" w14:textId="77777777" w:rsidR="00353209" w:rsidRPr="00353209" w:rsidRDefault="00353209" w:rsidP="00353209">
            <w:pPr>
              <w:jc w:val="center"/>
              <w:rPr>
                <w:rFonts w:eastAsia="Calibri"/>
                <w:sz w:val="18"/>
                <w:szCs w:val="18"/>
              </w:rPr>
            </w:pPr>
            <w:r w:rsidRPr="00353209">
              <w:rPr>
                <w:rFonts w:eastAsia="Calibri"/>
                <w:sz w:val="18"/>
                <w:szCs w:val="18"/>
              </w:rPr>
              <w:t>32,3</w:t>
            </w:r>
          </w:p>
        </w:tc>
        <w:tc>
          <w:tcPr>
            <w:tcW w:w="1404" w:type="dxa"/>
            <w:tcBorders>
              <w:top w:val="single" w:sz="4" w:space="0" w:color="auto"/>
              <w:left w:val="single" w:sz="4" w:space="0" w:color="auto"/>
              <w:bottom w:val="single" w:sz="4" w:space="0" w:color="auto"/>
              <w:right w:val="single" w:sz="4" w:space="0" w:color="auto"/>
            </w:tcBorders>
            <w:hideMark/>
          </w:tcPr>
          <w:p w14:paraId="7271B5B4" w14:textId="77777777" w:rsidR="00353209" w:rsidRPr="00353209" w:rsidRDefault="00353209" w:rsidP="00353209">
            <w:pPr>
              <w:jc w:val="center"/>
              <w:rPr>
                <w:rFonts w:eastAsia="Calibri"/>
                <w:sz w:val="18"/>
                <w:szCs w:val="18"/>
              </w:rPr>
            </w:pPr>
            <w:r w:rsidRPr="00353209">
              <w:rPr>
                <w:rFonts w:eastAsia="Calibri"/>
                <w:sz w:val="18"/>
                <w:szCs w:val="18"/>
              </w:rPr>
              <w:t>2544</w:t>
            </w:r>
          </w:p>
        </w:tc>
        <w:tc>
          <w:tcPr>
            <w:tcW w:w="2126" w:type="dxa"/>
            <w:tcBorders>
              <w:top w:val="single" w:sz="4" w:space="0" w:color="auto"/>
              <w:left w:val="single" w:sz="4" w:space="0" w:color="auto"/>
              <w:bottom w:val="single" w:sz="4" w:space="0" w:color="auto"/>
              <w:right w:val="single" w:sz="4" w:space="0" w:color="auto"/>
            </w:tcBorders>
            <w:hideMark/>
          </w:tcPr>
          <w:p w14:paraId="0F54BB1F" w14:textId="77777777" w:rsidR="00353209" w:rsidRPr="00353209" w:rsidRDefault="00353209" w:rsidP="00353209">
            <w:pPr>
              <w:jc w:val="center"/>
              <w:rPr>
                <w:rFonts w:eastAsia="Calibri"/>
                <w:sz w:val="18"/>
                <w:szCs w:val="18"/>
              </w:rPr>
            </w:pPr>
            <w:r w:rsidRPr="00353209">
              <w:rPr>
                <w:rFonts w:eastAsia="Calibri"/>
                <w:sz w:val="18"/>
                <w:szCs w:val="18"/>
              </w:rPr>
              <w:t xml:space="preserve">35,1 </w:t>
            </w:r>
          </w:p>
        </w:tc>
      </w:tr>
      <w:tr w:rsidR="00353209" w:rsidRPr="00353209" w14:paraId="0126A6AF"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20722B74"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2.</w:t>
            </w:r>
          </w:p>
        </w:tc>
        <w:tc>
          <w:tcPr>
            <w:tcW w:w="2184" w:type="dxa"/>
            <w:tcBorders>
              <w:top w:val="single" w:sz="4" w:space="0" w:color="auto"/>
              <w:left w:val="single" w:sz="4" w:space="0" w:color="auto"/>
              <w:bottom w:val="single" w:sz="4" w:space="0" w:color="auto"/>
              <w:right w:val="single" w:sz="4" w:space="0" w:color="auto"/>
            </w:tcBorders>
            <w:vAlign w:val="center"/>
            <w:hideMark/>
          </w:tcPr>
          <w:p w14:paraId="56F9D1FD" w14:textId="77777777" w:rsidR="00353209" w:rsidRPr="00353209" w:rsidRDefault="00353209" w:rsidP="00353209">
            <w:pPr>
              <w:contextualSpacing/>
              <w:rPr>
                <w:sz w:val="20"/>
                <w:szCs w:val="20"/>
              </w:rPr>
            </w:pPr>
            <w:r w:rsidRPr="00353209">
              <w:rPr>
                <w:sz w:val="20"/>
                <w:szCs w:val="20"/>
              </w:rPr>
              <w:t xml:space="preserve">Обществознание </w:t>
            </w:r>
          </w:p>
        </w:tc>
        <w:tc>
          <w:tcPr>
            <w:tcW w:w="1701" w:type="dxa"/>
            <w:tcBorders>
              <w:top w:val="single" w:sz="4" w:space="0" w:color="auto"/>
              <w:left w:val="single" w:sz="4" w:space="0" w:color="auto"/>
              <w:bottom w:val="single" w:sz="4" w:space="0" w:color="auto"/>
              <w:right w:val="single" w:sz="4" w:space="0" w:color="auto"/>
            </w:tcBorders>
            <w:hideMark/>
          </w:tcPr>
          <w:p w14:paraId="48F9B060" w14:textId="77777777" w:rsidR="00353209" w:rsidRPr="00353209" w:rsidRDefault="00353209" w:rsidP="00353209">
            <w:pPr>
              <w:jc w:val="center"/>
              <w:rPr>
                <w:rFonts w:eastAsia="Calibri"/>
                <w:sz w:val="18"/>
                <w:szCs w:val="18"/>
              </w:rPr>
            </w:pPr>
            <w:r w:rsidRPr="00353209">
              <w:rPr>
                <w:rFonts w:eastAsia="Calibri"/>
                <w:sz w:val="18"/>
                <w:szCs w:val="18"/>
              </w:rPr>
              <w:t>2206</w:t>
            </w:r>
          </w:p>
        </w:tc>
        <w:tc>
          <w:tcPr>
            <w:tcW w:w="1742" w:type="dxa"/>
            <w:tcBorders>
              <w:top w:val="single" w:sz="4" w:space="0" w:color="auto"/>
              <w:left w:val="single" w:sz="4" w:space="0" w:color="auto"/>
              <w:bottom w:val="single" w:sz="4" w:space="0" w:color="auto"/>
              <w:right w:val="single" w:sz="4" w:space="0" w:color="auto"/>
            </w:tcBorders>
            <w:hideMark/>
          </w:tcPr>
          <w:p w14:paraId="2DF02812" w14:textId="77777777" w:rsidR="00353209" w:rsidRPr="00353209" w:rsidRDefault="00353209" w:rsidP="00353209">
            <w:pPr>
              <w:jc w:val="center"/>
              <w:rPr>
                <w:rFonts w:eastAsia="Calibri"/>
                <w:sz w:val="18"/>
                <w:szCs w:val="18"/>
              </w:rPr>
            </w:pPr>
            <w:r w:rsidRPr="00353209">
              <w:rPr>
                <w:rFonts w:eastAsia="Calibri"/>
                <w:sz w:val="18"/>
                <w:szCs w:val="18"/>
              </w:rPr>
              <w:t>31,3</w:t>
            </w:r>
          </w:p>
        </w:tc>
        <w:tc>
          <w:tcPr>
            <w:tcW w:w="1404" w:type="dxa"/>
            <w:tcBorders>
              <w:top w:val="single" w:sz="4" w:space="0" w:color="auto"/>
              <w:left w:val="single" w:sz="4" w:space="0" w:color="auto"/>
              <w:bottom w:val="single" w:sz="4" w:space="0" w:color="auto"/>
              <w:right w:val="single" w:sz="4" w:space="0" w:color="auto"/>
            </w:tcBorders>
            <w:hideMark/>
          </w:tcPr>
          <w:p w14:paraId="713E022B" w14:textId="77777777" w:rsidR="00353209" w:rsidRPr="00353209" w:rsidRDefault="00353209" w:rsidP="00353209">
            <w:pPr>
              <w:jc w:val="center"/>
              <w:rPr>
                <w:rFonts w:eastAsia="Calibri"/>
                <w:sz w:val="18"/>
                <w:szCs w:val="18"/>
              </w:rPr>
            </w:pPr>
            <w:r w:rsidRPr="00353209">
              <w:rPr>
                <w:rFonts w:eastAsia="Calibri"/>
                <w:sz w:val="18"/>
                <w:szCs w:val="18"/>
              </w:rPr>
              <w:t>2262</w:t>
            </w:r>
          </w:p>
        </w:tc>
        <w:tc>
          <w:tcPr>
            <w:tcW w:w="2126" w:type="dxa"/>
            <w:tcBorders>
              <w:top w:val="single" w:sz="4" w:space="0" w:color="auto"/>
              <w:left w:val="single" w:sz="4" w:space="0" w:color="auto"/>
              <w:bottom w:val="single" w:sz="4" w:space="0" w:color="auto"/>
              <w:right w:val="single" w:sz="4" w:space="0" w:color="auto"/>
            </w:tcBorders>
            <w:hideMark/>
          </w:tcPr>
          <w:p w14:paraId="72E61E55" w14:textId="77777777" w:rsidR="00353209" w:rsidRPr="00353209" w:rsidRDefault="00353209" w:rsidP="00353209">
            <w:pPr>
              <w:jc w:val="center"/>
              <w:rPr>
                <w:rFonts w:eastAsia="Calibri"/>
                <w:sz w:val="18"/>
                <w:szCs w:val="18"/>
              </w:rPr>
            </w:pPr>
            <w:r w:rsidRPr="00353209">
              <w:rPr>
                <w:rFonts w:eastAsia="Calibri"/>
                <w:sz w:val="18"/>
                <w:szCs w:val="18"/>
              </w:rPr>
              <w:t xml:space="preserve">31,3 </w:t>
            </w:r>
          </w:p>
        </w:tc>
      </w:tr>
      <w:tr w:rsidR="00353209" w:rsidRPr="00353209" w14:paraId="385B56F1"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42D5282B"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3.</w:t>
            </w:r>
          </w:p>
        </w:tc>
        <w:tc>
          <w:tcPr>
            <w:tcW w:w="2184" w:type="dxa"/>
            <w:tcBorders>
              <w:top w:val="single" w:sz="4" w:space="0" w:color="auto"/>
              <w:left w:val="single" w:sz="4" w:space="0" w:color="auto"/>
              <w:bottom w:val="single" w:sz="4" w:space="0" w:color="auto"/>
              <w:right w:val="single" w:sz="4" w:space="0" w:color="auto"/>
            </w:tcBorders>
            <w:vAlign w:val="center"/>
            <w:hideMark/>
          </w:tcPr>
          <w:p w14:paraId="0672D3FD" w14:textId="77777777" w:rsidR="00353209" w:rsidRPr="00353209" w:rsidRDefault="00353209" w:rsidP="00353209">
            <w:pPr>
              <w:contextualSpacing/>
              <w:rPr>
                <w:sz w:val="20"/>
                <w:szCs w:val="20"/>
              </w:rPr>
            </w:pPr>
            <w:r w:rsidRPr="00353209">
              <w:rPr>
                <w:sz w:val="20"/>
                <w:szCs w:val="20"/>
              </w:rPr>
              <w:t>География</w:t>
            </w:r>
          </w:p>
        </w:tc>
        <w:tc>
          <w:tcPr>
            <w:tcW w:w="1701" w:type="dxa"/>
            <w:tcBorders>
              <w:top w:val="single" w:sz="4" w:space="0" w:color="auto"/>
              <w:left w:val="single" w:sz="4" w:space="0" w:color="auto"/>
              <w:bottom w:val="single" w:sz="4" w:space="0" w:color="auto"/>
              <w:right w:val="single" w:sz="4" w:space="0" w:color="auto"/>
            </w:tcBorders>
            <w:hideMark/>
          </w:tcPr>
          <w:p w14:paraId="7E3B5218" w14:textId="77777777" w:rsidR="00353209" w:rsidRPr="00353209" w:rsidRDefault="00353209" w:rsidP="00353209">
            <w:pPr>
              <w:jc w:val="center"/>
              <w:rPr>
                <w:rFonts w:eastAsia="Calibri"/>
                <w:sz w:val="18"/>
                <w:szCs w:val="18"/>
              </w:rPr>
            </w:pPr>
            <w:r w:rsidRPr="00353209">
              <w:rPr>
                <w:rFonts w:eastAsia="Calibri"/>
                <w:sz w:val="18"/>
                <w:szCs w:val="18"/>
              </w:rPr>
              <w:t>2133</w:t>
            </w:r>
          </w:p>
        </w:tc>
        <w:tc>
          <w:tcPr>
            <w:tcW w:w="1742" w:type="dxa"/>
            <w:tcBorders>
              <w:top w:val="single" w:sz="4" w:space="0" w:color="auto"/>
              <w:left w:val="single" w:sz="4" w:space="0" w:color="auto"/>
              <w:bottom w:val="single" w:sz="4" w:space="0" w:color="auto"/>
              <w:right w:val="single" w:sz="4" w:space="0" w:color="auto"/>
            </w:tcBorders>
            <w:hideMark/>
          </w:tcPr>
          <w:p w14:paraId="44C963F8" w14:textId="77777777" w:rsidR="00353209" w:rsidRPr="00353209" w:rsidRDefault="00353209" w:rsidP="00353209">
            <w:pPr>
              <w:jc w:val="center"/>
              <w:rPr>
                <w:rFonts w:eastAsia="Calibri"/>
                <w:sz w:val="18"/>
                <w:szCs w:val="18"/>
              </w:rPr>
            </w:pPr>
            <w:r w:rsidRPr="00353209">
              <w:rPr>
                <w:rFonts w:eastAsia="Calibri"/>
                <w:sz w:val="18"/>
                <w:szCs w:val="18"/>
              </w:rPr>
              <w:t>30,3</w:t>
            </w:r>
          </w:p>
        </w:tc>
        <w:tc>
          <w:tcPr>
            <w:tcW w:w="1404" w:type="dxa"/>
            <w:tcBorders>
              <w:top w:val="single" w:sz="4" w:space="0" w:color="auto"/>
              <w:left w:val="single" w:sz="4" w:space="0" w:color="auto"/>
              <w:bottom w:val="single" w:sz="4" w:space="0" w:color="auto"/>
              <w:right w:val="single" w:sz="4" w:space="0" w:color="auto"/>
            </w:tcBorders>
            <w:hideMark/>
          </w:tcPr>
          <w:p w14:paraId="7D0D07AB" w14:textId="77777777" w:rsidR="00353209" w:rsidRPr="00353209" w:rsidRDefault="00353209" w:rsidP="00353209">
            <w:pPr>
              <w:jc w:val="center"/>
              <w:rPr>
                <w:rFonts w:eastAsia="Calibri"/>
                <w:sz w:val="18"/>
                <w:szCs w:val="18"/>
              </w:rPr>
            </w:pPr>
            <w:r w:rsidRPr="00353209">
              <w:rPr>
                <w:rFonts w:eastAsia="Calibri"/>
                <w:sz w:val="18"/>
                <w:szCs w:val="18"/>
              </w:rPr>
              <w:t>2198</w:t>
            </w:r>
          </w:p>
        </w:tc>
        <w:tc>
          <w:tcPr>
            <w:tcW w:w="2126" w:type="dxa"/>
            <w:tcBorders>
              <w:top w:val="single" w:sz="4" w:space="0" w:color="auto"/>
              <w:left w:val="single" w:sz="4" w:space="0" w:color="auto"/>
              <w:bottom w:val="single" w:sz="4" w:space="0" w:color="auto"/>
              <w:right w:val="single" w:sz="4" w:space="0" w:color="auto"/>
            </w:tcBorders>
            <w:hideMark/>
          </w:tcPr>
          <w:p w14:paraId="77EC1E82" w14:textId="77777777" w:rsidR="00353209" w:rsidRPr="00353209" w:rsidRDefault="00353209" w:rsidP="00353209">
            <w:pPr>
              <w:jc w:val="center"/>
              <w:rPr>
                <w:rFonts w:eastAsia="Calibri"/>
                <w:sz w:val="18"/>
                <w:szCs w:val="18"/>
              </w:rPr>
            </w:pPr>
            <w:r w:rsidRPr="00353209">
              <w:rPr>
                <w:rFonts w:eastAsia="Calibri"/>
                <w:sz w:val="18"/>
                <w:szCs w:val="18"/>
              </w:rPr>
              <w:t xml:space="preserve">30,4 </w:t>
            </w:r>
          </w:p>
        </w:tc>
      </w:tr>
      <w:tr w:rsidR="00353209" w:rsidRPr="00353209" w14:paraId="70052C38"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23231CD1"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4.</w:t>
            </w:r>
          </w:p>
        </w:tc>
        <w:tc>
          <w:tcPr>
            <w:tcW w:w="2184" w:type="dxa"/>
            <w:tcBorders>
              <w:top w:val="single" w:sz="4" w:space="0" w:color="auto"/>
              <w:left w:val="single" w:sz="4" w:space="0" w:color="auto"/>
              <w:bottom w:val="single" w:sz="4" w:space="0" w:color="auto"/>
              <w:right w:val="single" w:sz="4" w:space="0" w:color="auto"/>
            </w:tcBorders>
            <w:vAlign w:val="center"/>
            <w:hideMark/>
          </w:tcPr>
          <w:p w14:paraId="1515396C" w14:textId="77777777" w:rsidR="00353209" w:rsidRPr="00353209" w:rsidRDefault="00353209" w:rsidP="00353209">
            <w:pPr>
              <w:contextualSpacing/>
              <w:rPr>
                <w:sz w:val="20"/>
                <w:szCs w:val="20"/>
              </w:rPr>
            </w:pPr>
            <w:r w:rsidRPr="00353209">
              <w:rPr>
                <w:sz w:val="20"/>
                <w:szCs w:val="20"/>
              </w:rPr>
              <w:t>Биология</w:t>
            </w:r>
          </w:p>
        </w:tc>
        <w:tc>
          <w:tcPr>
            <w:tcW w:w="1701" w:type="dxa"/>
            <w:tcBorders>
              <w:top w:val="single" w:sz="4" w:space="0" w:color="auto"/>
              <w:left w:val="single" w:sz="4" w:space="0" w:color="auto"/>
              <w:bottom w:val="single" w:sz="4" w:space="0" w:color="auto"/>
              <w:right w:val="single" w:sz="4" w:space="0" w:color="auto"/>
            </w:tcBorders>
            <w:hideMark/>
          </w:tcPr>
          <w:p w14:paraId="6A48A040" w14:textId="77777777" w:rsidR="00353209" w:rsidRPr="00353209" w:rsidRDefault="00353209" w:rsidP="00353209">
            <w:pPr>
              <w:jc w:val="center"/>
              <w:rPr>
                <w:rFonts w:eastAsia="Calibri"/>
                <w:sz w:val="18"/>
                <w:szCs w:val="18"/>
              </w:rPr>
            </w:pPr>
            <w:r w:rsidRPr="00353209">
              <w:rPr>
                <w:rFonts w:eastAsia="Calibri"/>
                <w:sz w:val="18"/>
                <w:szCs w:val="18"/>
              </w:rPr>
              <w:t>1402</w:t>
            </w:r>
          </w:p>
        </w:tc>
        <w:tc>
          <w:tcPr>
            <w:tcW w:w="1742" w:type="dxa"/>
            <w:tcBorders>
              <w:top w:val="single" w:sz="4" w:space="0" w:color="auto"/>
              <w:left w:val="single" w:sz="4" w:space="0" w:color="auto"/>
              <w:bottom w:val="single" w:sz="4" w:space="0" w:color="auto"/>
              <w:right w:val="single" w:sz="4" w:space="0" w:color="auto"/>
            </w:tcBorders>
            <w:hideMark/>
          </w:tcPr>
          <w:p w14:paraId="7F38A40B" w14:textId="77777777" w:rsidR="00353209" w:rsidRPr="00353209" w:rsidRDefault="00353209" w:rsidP="00353209">
            <w:pPr>
              <w:jc w:val="center"/>
              <w:rPr>
                <w:rFonts w:eastAsia="Calibri"/>
                <w:sz w:val="18"/>
                <w:szCs w:val="18"/>
              </w:rPr>
            </w:pPr>
            <w:r w:rsidRPr="00353209">
              <w:rPr>
                <w:rFonts w:eastAsia="Calibri"/>
                <w:sz w:val="18"/>
                <w:szCs w:val="18"/>
              </w:rPr>
              <w:t>19,9</w:t>
            </w:r>
          </w:p>
        </w:tc>
        <w:tc>
          <w:tcPr>
            <w:tcW w:w="1404" w:type="dxa"/>
            <w:tcBorders>
              <w:top w:val="single" w:sz="4" w:space="0" w:color="auto"/>
              <w:left w:val="single" w:sz="4" w:space="0" w:color="auto"/>
              <w:bottom w:val="single" w:sz="4" w:space="0" w:color="auto"/>
              <w:right w:val="single" w:sz="4" w:space="0" w:color="auto"/>
            </w:tcBorders>
            <w:hideMark/>
          </w:tcPr>
          <w:p w14:paraId="3AFA304F" w14:textId="77777777" w:rsidR="00353209" w:rsidRPr="00353209" w:rsidRDefault="00353209" w:rsidP="00353209">
            <w:pPr>
              <w:jc w:val="center"/>
              <w:rPr>
                <w:rFonts w:eastAsia="Calibri"/>
                <w:sz w:val="18"/>
                <w:szCs w:val="18"/>
              </w:rPr>
            </w:pPr>
            <w:r w:rsidRPr="00353209">
              <w:rPr>
                <w:rFonts w:eastAsia="Calibri"/>
                <w:sz w:val="18"/>
                <w:szCs w:val="18"/>
              </w:rPr>
              <w:t>1399</w:t>
            </w:r>
          </w:p>
        </w:tc>
        <w:tc>
          <w:tcPr>
            <w:tcW w:w="2126" w:type="dxa"/>
            <w:tcBorders>
              <w:top w:val="single" w:sz="4" w:space="0" w:color="auto"/>
              <w:left w:val="single" w:sz="4" w:space="0" w:color="auto"/>
              <w:bottom w:val="single" w:sz="4" w:space="0" w:color="auto"/>
              <w:right w:val="single" w:sz="4" w:space="0" w:color="auto"/>
            </w:tcBorders>
            <w:hideMark/>
          </w:tcPr>
          <w:p w14:paraId="2B1C1959" w14:textId="77777777" w:rsidR="00353209" w:rsidRPr="00353209" w:rsidRDefault="00353209" w:rsidP="00353209">
            <w:pPr>
              <w:jc w:val="center"/>
              <w:rPr>
                <w:rFonts w:eastAsia="Calibri"/>
                <w:sz w:val="18"/>
                <w:szCs w:val="18"/>
              </w:rPr>
            </w:pPr>
            <w:r w:rsidRPr="00353209">
              <w:rPr>
                <w:rFonts w:eastAsia="Calibri"/>
                <w:sz w:val="18"/>
                <w:szCs w:val="18"/>
              </w:rPr>
              <w:t xml:space="preserve">19,4 </w:t>
            </w:r>
          </w:p>
        </w:tc>
      </w:tr>
      <w:tr w:rsidR="00353209" w:rsidRPr="00353209" w14:paraId="60002B6B"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117E45BA"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5.</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4459AE8" w14:textId="77777777" w:rsidR="00353209" w:rsidRPr="00353209" w:rsidRDefault="00353209" w:rsidP="00353209">
            <w:pPr>
              <w:contextualSpacing/>
              <w:rPr>
                <w:sz w:val="20"/>
                <w:szCs w:val="20"/>
              </w:rPr>
            </w:pPr>
            <w:r w:rsidRPr="00353209">
              <w:rPr>
                <w:sz w:val="20"/>
                <w:szCs w:val="20"/>
              </w:rPr>
              <w:t>Химия</w:t>
            </w:r>
          </w:p>
        </w:tc>
        <w:tc>
          <w:tcPr>
            <w:tcW w:w="1701" w:type="dxa"/>
            <w:tcBorders>
              <w:top w:val="single" w:sz="4" w:space="0" w:color="auto"/>
              <w:left w:val="single" w:sz="4" w:space="0" w:color="auto"/>
              <w:bottom w:val="single" w:sz="4" w:space="0" w:color="auto"/>
              <w:right w:val="single" w:sz="4" w:space="0" w:color="auto"/>
            </w:tcBorders>
            <w:hideMark/>
          </w:tcPr>
          <w:p w14:paraId="6D5481CE" w14:textId="77777777" w:rsidR="00353209" w:rsidRPr="00353209" w:rsidRDefault="00353209" w:rsidP="00353209">
            <w:pPr>
              <w:jc w:val="center"/>
              <w:rPr>
                <w:rFonts w:eastAsia="Calibri"/>
                <w:sz w:val="18"/>
                <w:szCs w:val="18"/>
              </w:rPr>
            </w:pPr>
            <w:r w:rsidRPr="00353209">
              <w:rPr>
                <w:rFonts w:eastAsia="Calibri"/>
                <w:sz w:val="18"/>
                <w:szCs w:val="18"/>
              </w:rPr>
              <w:t>687</w:t>
            </w:r>
          </w:p>
        </w:tc>
        <w:tc>
          <w:tcPr>
            <w:tcW w:w="1742" w:type="dxa"/>
            <w:tcBorders>
              <w:top w:val="single" w:sz="4" w:space="0" w:color="auto"/>
              <w:left w:val="single" w:sz="4" w:space="0" w:color="auto"/>
              <w:bottom w:val="single" w:sz="4" w:space="0" w:color="auto"/>
              <w:right w:val="single" w:sz="4" w:space="0" w:color="auto"/>
            </w:tcBorders>
            <w:hideMark/>
          </w:tcPr>
          <w:p w14:paraId="5E04BFA2" w14:textId="77777777" w:rsidR="00353209" w:rsidRPr="00353209" w:rsidRDefault="00353209" w:rsidP="00353209">
            <w:pPr>
              <w:jc w:val="center"/>
              <w:rPr>
                <w:rFonts w:eastAsia="Calibri"/>
                <w:sz w:val="18"/>
                <w:szCs w:val="18"/>
              </w:rPr>
            </w:pPr>
            <w:r w:rsidRPr="00353209">
              <w:rPr>
                <w:rFonts w:eastAsia="Calibri"/>
                <w:sz w:val="18"/>
                <w:szCs w:val="18"/>
              </w:rPr>
              <w:t>9,8</w:t>
            </w:r>
          </w:p>
        </w:tc>
        <w:tc>
          <w:tcPr>
            <w:tcW w:w="1404" w:type="dxa"/>
            <w:tcBorders>
              <w:top w:val="single" w:sz="4" w:space="0" w:color="auto"/>
              <w:left w:val="single" w:sz="4" w:space="0" w:color="auto"/>
              <w:bottom w:val="single" w:sz="4" w:space="0" w:color="auto"/>
              <w:right w:val="single" w:sz="4" w:space="0" w:color="auto"/>
            </w:tcBorders>
            <w:hideMark/>
          </w:tcPr>
          <w:p w14:paraId="7738972B" w14:textId="77777777" w:rsidR="00353209" w:rsidRPr="00353209" w:rsidRDefault="00353209" w:rsidP="00353209">
            <w:pPr>
              <w:jc w:val="center"/>
              <w:rPr>
                <w:rFonts w:eastAsia="Calibri"/>
                <w:sz w:val="18"/>
                <w:szCs w:val="18"/>
              </w:rPr>
            </w:pPr>
            <w:r w:rsidRPr="00353209">
              <w:rPr>
                <w:rFonts w:eastAsia="Calibri"/>
                <w:sz w:val="18"/>
                <w:szCs w:val="18"/>
              </w:rPr>
              <w:t>679</w:t>
            </w:r>
          </w:p>
        </w:tc>
        <w:tc>
          <w:tcPr>
            <w:tcW w:w="2126" w:type="dxa"/>
            <w:tcBorders>
              <w:top w:val="single" w:sz="4" w:space="0" w:color="auto"/>
              <w:left w:val="single" w:sz="4" w:space="0" w:color="auto"/>
              <w:bottom w:val="single" w:sz="4" w:space="0" w:color="auto"/>
              <w:right w:val="single" w:sz="4" w:space="0" w:color="auto"/>
            </w:tcBorders>
            <w:hideMark/>
          </w:tcPr>
          <w:p w14:paraId="510C4D59" w14:textId="77777777" w:rsidR="00353209" w:rsidRPr="00353209" w:rsidRDefault="00353209" w:rsidP="00353209">
            <w:pPr>
              <w:jc w:val="center"/>
              <w:rPr>
                <w:rFonts w:eastAsia="Calibri"/>
                <w:sz w:val="18"/>
                <w:szCs w:val="18"/>
              </w:rPr>
            </w:pPr>
            <w:r w:rsidRPr="00353209">
              <w:rPr>
                <w:rFonts w:eastAsia="Calibri"/>
                <w:sz w:val="18"/>
                <w:szCs w:val="18"/>
              </w:rPr>
              <w:t>9,4</w:t>
            </w:r>
          </w:p>
        </w:tc>
      </w:tr>
      <w:tr w:rsidR="00353209" w:rsidRPr="00353209" w14:paraId="2D1A54BC"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018E8AC8"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6.</w:t>
            </w:r>
          </w:p>
        </w:tc>
        <w:tc>
          <w:tcPr>
            <w:tcW w:w="2184" w:type="dxa"/>
            <w:tcBorders>
              <w:top w:val="single" w:sz="4" w:space="0" w:color="auto"/>
              <w:left w:val="single" w:sz="4" w:space="0" w:color="auto"/>
              <w:bottom w:val="single" w:sz="4" w:space="0" w:color="auto"/>
              <w:right w:val="single" w:sz="4" w:space="0" w:color="auto"/>
            </w:tcBorders>
            <w:vAlign w:val="center"/>
            <w:hideMark/>
          </w:tcPr>
          <w:p w14:paraId="546EC524" w14:textId="77777777" w:rsidR="00353209" w:rsidRPr="00353209" w:rsidRDefault="00353209" w:rsidP="00353209">
            <w:pPr>
              <w:contextualSpacing/>
              <w:rPr>
                <w:sz w:val="20"/>
                <w:szCs w:val="20"/>
              </w:rPr>
            </w:pPr>
            <w:r w:rsidRPr="00353209">
              <w:rPr>
                <w:sz w:val="20"/>
                <w:szCs w:val="20"/>
              </w:rPr>
              <w:t>Физика</w:t>
            </w:r>
          </w:p>
        </w:tc>
        <w:tc>
          <w:tcPr>
            <w:tcW w:w="1701" w:type="dxa"/>
            <w:tcBorders>
              <w:top w:val="single" w:sz="4" w:space="0" w:color="auto"/>
              <w:left w:val="single" w:sz="4" w:space="0" w:color="auto"/>
              <w:bottom w:val="single" w:sz="4" w:space="0" w:color="auto"/>
              <w:right w:val="single" w:sz="4" w:space="0" w:color="auto"/>
            </w:tcBorders>
            <w:hideMark/>
          </w:tcPr>
          <w:p w14:paraId="388DCF8B" w14:textId="77777777" w:rsidR="00353209" w:rsidRPr="00353209" w:rsidRDefault="00353209" w:rsidP="00353209">
            <w:pPr>
              <w:jc w:val="center"/>
              <w:rPr>
                <w:rFonts w:eastAsia="Calibri"/>
                <w:sz w:val="18"/>
                <w:szCs w:val="18"/>
              </w:rPr>
            </w:pPr>
            <w:r w:rsidRPr="00353209">
              <w:rPr>
                <w:rFonts w:eastAsia="Calibri"/>
                <w:sz w:val="18"/>
                <w:szCs w:val="18"/>
              </w:rPr>
              <w:t>443</w:t>
            </w:r>
          </w:p>
        </w:tc>
        <w:tc>
          <w:tcPr>
            <w:tcW w:w="1742" w:type="dxa"/>
            <w:tcBorders>
              <w:top w:val="single" w:sz="4" w:space="0" w:color="auto"/>
              <w:left w:val="single" w:sz="4" w:space="0" w:color="auto"/>
              <w:bottom w:val="single" w:sz="4" w:space="0" w:color="auto"/>
              <w:right w:val="single" w:sz="4" w:space="0" w:color="auto"/>
            </w:tcBorders>
            <w:hideMark/>
          </w:tcPr>
          <w:p w14:paraId="335FE828" w14:textId="77777777" w:rsidR="00353209" w:rsidRPr="00353209" w:rsidRDefault="00353209" w:rsidP="00353209">
            <w:pPr>
              <w:jc w:val="center"/>
              <w:rPr>
                <w:rFonts w:eastAsia="Calibri"/>
                <w:sz w:val="18"/>
                <w:szCs w:val="18"/>
              </w:rPr>
            </w:pPr>
            <w:r w:rsidRPr="00353209">
              <w:rPr>
                <w:rFonts w:eastAsia="Calibri"/>
                <w:sz w:val="18"/>
                <w:szCs w:val="18"/>
              </w:rPr>
              <w:t>6,3</w:t>
            </w:r>
          </w:p>
        </w:tc>
        <w:tc>
          <w:tcPr>
            <w:tcW w:w="1404" w:type="dxa"/>
            <w:tcBorders>
              <w:top w:val="single" w:sz="4" w:space="0" w:color="auto"/>
              <w:left w:val="single" w:sz="4" w:space="0" w:color="auto"/>
              <w:bottom w:val="single" w:sz="4" w:space="0" w:color="auto"/>
              <w:right w:val="single" w:sz="4" w:space="0" w:color="auto"/>
            </w:tcBorders>
            <w:hideMark/>
          </w:tcPr>
          <w:p w14:paraId="015A0626" w14:textId="77777777" w:rsidR="00353209" w:rsidRPr="00353209" w:rsidRDefault="00353209" w:rsidP="00353209">
            <w:pPr>
              <w:jc w:val="center"/>
              <w:rPr>
                <w:rFonts w:eastAsia="Calibri"/>
                <w:sz w:val="18"/>
                <w:szCs w:val="18"/>
              </w:rPr>
            </w:pPr>
            <w:r w:rsidRPr="00353209">
              <w:rPr>
                <w:rFonts w:eastAsia="Calibri"/>
                <w:sz w:val="18"/>
                <w:szCs w:val="18"/>
              </w:rPr>
              <w:t>455</w:t>
            </w:r>
          </w:p>
        </w:tc>
        <w:tc>
          <w:tcPr>
            <w:tcW w:w="2126" w:type="dxa"/>
            <w:tcBorders>
              <w:top w:val="single" w:sz="4" w:space="0" w:color="auto"/>
              <w:left w:val="single" w:sz="4" w:space="0" w:color="auto"/>
              <w:bottom w:val="single" w:sz="4" w:space="0" w:color="auto"/>
              <w:right w:val="single" w:sz="4" w:space="0" w:color="auto"/>
            </w:tcBorders>
            <w:hideMark/>
          </w:tcPr>
          <w:p w14:paraId="75AA9B72" w14:textId="77777777" w:rsidR="00353209" w:rsidRPr="00353209" w:rsidRDefault="00353209" w:rsidP="00353209">
            <w:pPr>
              <w:jc w:val="center"/>
              <w:rPr>
                <w:rFonts w:eastAsia="Calibri"/>
                <w:sz w:val="18"/>
                <w:szCs w:val="18"/>
              </w:rPr>
            </w:pPr>
            <w:r w:rsidRPr="00353209">
              <w:rPr>
                <w:rFonts w:eastAsia="Calibri"/>
                <w:sz w:val="18"/>
                <w:szCs w:val="18"/>
              </w:rPr>
              <w:t xml:space="preserve">6,3 </w:t>
            </w:r>
          </w:p>
        </w:tc>
      </w:tr>
      <w:tr w:rsidR="00353209" w:rsidRPr="00353209" w14:paraId="3592D44D"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663179F3"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7.</w:t>
            </w:r>
          </w:p>
        </w:tc>
        <w:tc>
          <w:tcPr>
            <w:tcW w:w="2184" w:type="dxa"/>
            <w:tcBorders>
              <w:top w:val="single" w:sz="4" w:space="0" w:color="auto"/>
              <w:left w:val="single" w:sz="4" w:space="0" w:color="auto"/>
              <w:bottom w:val="single" w:sz="4" w:space="0" w:color="auto"/>
              <w:right w:val="single" w:sz="4" w:space="0" w:color="auto"/>
            </w:tcBorders>
            <w:vAlign w:val="center"/>
            <w:hideMark/>
          </w:tcPr>
          <w:p w14:paraId="13204E53" w14:textId="77777777" w:rsidR="00353209" w:rsidRPr="00353209" w:rsidRDefault="00353209" w:rsidP="00353209">
            <w:pPr>
              <w:contextualSpacing/>
              <w:rPr>
                <w:sz w:val="20"/>
                <w:szCs w:val="20"/>
              </w:rPr>
            </w:pPr>
            <w:r w:rsidRPr="00353209">
              <w:rPr>
                <w:sz w:val="20"/>
                <w:szCs w:val="20"/>
              </w:rPr>
              <w:t>История</w:t>
            </w:r>
          </w:p>
        </w:tc>
        <w:tc>
          <w:tcPr>
            <w:tcW w:w="1701" w:type="dxa"/>
            <w:tcBorders>
              <w:top w:val="single" w:sz="4" w:space="0" w:color="auto"/>
              <w:left w:val="single" w:sz="4" w:space="0" w:color="auto"/>
              <w:bottom w:val="single" w:sz="4" w:space="0" w:color="auto"/>
              <w:right w:val="single" w:sz="4" w:space="0" w:color="auto"/>
            </w:tcBorders>
            <w:hideMark/>
          </w:tcPr>
          <w:p w14:paraId="596980F8" w14:textId="77777777" w:rsidR="00353209" w:rsidRPr="00353209" w:rsidRDefault="00353209" w:rsidP="00353209">
            <w:pPr>
              <w:jc w:val="center"/>
              <w:rPr>
                <w:rFonts w:eastAsia="Calibri"/>
                <w:sz w:val="18"/>
                <w:szCs w:val="18"/>
              </w:rPr>
            </w:pPr>
            <w:r w:rsidRPr="00353209">
              <w:rPr>
                <w:rFonts w:eastAsia="Calibri"/>
                <w:sz w:val="18"/>
                <w:szCs w:val="18"/>
              </w:rPr>
              <w:t>254</w:t>
            </w:r>
          </w:p>
        </w:tc>
        <w:tc>
          <w:tcPr>
            <w:tcW w:w="1742" w:type="dxa"/>
            <w:tcBorders>
              <w:top w:val="single" w:sz="4" w:space="0" w:color="auto"/>
              <w:left w:val="single" w:sz="4" w:space="0" w:color="auto"/>
              <w:bottom w:val="single" w:sz="4" w:space="0" w:color="auto"/>
              <w:right w:val="single" w:sz="4" w:space="0" w:color="auto"/>
            </w:tcBorders>
            <w:hideMark/>
          </w:tcPr>
          <w:p w14:paraId="3F859A7D" w14:textId="77777777" w:rsidR="00353209" w:rsidRPr="00353209" w:rsidRDefault="00353209" w:rsidP="00353209">
            <w:pPr>
              <w:jc w:val="center"/>
              <w:rPr>
                <w:rFonts w:eastAsia="Calibri"/>
                <w:sz w:val="18"/>
                <w:szCs w:val="18"/>
              </w:rPr>
            </w:pPr>
            <w:r w:rsidRPr="00353209">
              <w:rPr>
                <w:rFonts w:eastAsia="Calibri"/>
                <w:sz w:val="18"/>
                <w:szCs w:val="18"/>
              </w:rPr>
              <w:t>3,6</w:t>
            </w:r>
          </w:p>
        </w:tc>
        <w:tc>
          <w:tcPr>
            <w:tcW w:w="1404" w:type="dxa"/>
            <w:tcBorders>
              <w:top w:val="single" w:sz="4" w:space="0" w:color="auto"/>
              <w:left w:val="single" w:sz="4" w:space="0" w:color="auto"/>
              <w:bottom w:val="single" w:sz="4" w:space="0" w:color="auto"/>
              <w:right w:val="single" w:sz="4" w:space="0" w:color="auto"/>
            </w:tcBorders>
            <w:hideMark/>
          </w:tcPr>
          <w:p w14:paraId="03847293" w14:textId="77777777" w:rsidR="00353209" w:rsidRPr="00353209" w:rsidRDefault="00353209" w:rsidP="00353209">
            <w:pPr>
              <w:jc w:val="center"/>
              <w:rPr>
                <w:rFonts w:eastAsia="Calibri"/>
                <w:sz w:val="18"/>
                <w:szCs w:val="18"/>
              </w:rPr>
            </w:pPr>
            <w:r w:rsidRPr="00353209">
              <w:rPr>
                <w:rFonts w:eastAsia="Calibri"/>
                <w:sz w:val="18"/>
                <w:szCs w:val="18"/>
              </w:rPr>
              <w:t>244</w:t>
            </w:r>
          </w:p>
        </w:tc>
        <w:tc>
          <w:tcPr>
            <w:tcW w:w="2126" w:type="dxa"/>
            <w:tcBorders>
              <w:top w:val="single" w:sz="4" w:space="0" w:color="auto"/>
              <w:left w:val="single" w:sz="4" w:space="0" w:color="auto"/>
              <w:bottom w:val="single" w:sz="4" w:space="0" w:color="auto"/>
              <w:right w:val="single" w:sz="4" w:space="0" w:color="auto"/>
            </w:tcBorders>
            <w:hideMark/>
          </w:tcPr>
          <w:p w14:paraId="0B2C179F" w14:textId="77777777" w:rsidR="00353209" w:rsidRPr="00353209" w:rsidRDefault="00353209" w:rsidP="00353209">
            <w:pPr>
              <w:jc w:val="center"/>
              <w:rPr>
                <w:rFonts w:eastAsia="Calibri"/>
                <w:sz w:val="18"/>
                <w:szCs w:val="18"/>
              </w:rPr>
            </w:pPr>
            <w:r w:rsidRPr="00353209">
              <w:rPr>
                <w:rFonts w:eastAsia="Calibri"/>
                <w:sz w:val="18"/>
                <w:szCs w:val="18"/>
              </w:rPr>
              <w:t xml:space="preserve">3,4 </w:t>
            </w:r>
          </w:p>
        </w:tc>
      </w:tr>
      <w:tr w:rsidR="00353209" w:rsidRPr="00353209" w14:paraId="6CE9EBC9"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5CE767E3"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8.</w:t>
            </w:r>
          </w:p>
        </w:tc>
        <w:tc>
          <w:tcPr>
            <w:tcW w:w="2184" w:type="dxa"/>
            <w:tcBorders>
              <w:top w:val="single" w:sz="4" w:space="0" w:color="auto"/>
              <w:left w:val="single" w:sz="4" w:space="0" w:color="auto"/>
              <w:bottom w:val="single" w:sz="4" w:space="0" w:color="auto"/>
              <w:right w:val="single" w:sz="4" w:space="0" w:color="auto"/>
            </w:tcBorders>
            <w:vAlign w:val="center"/>
            <w:hideMark/>
          </w:tcPr>
          <w:p w14:paraId="3489481B" w14:textId="77777777" w:rsidR="00353209" w:rsidRPr="00353209" w:rsidRDefault="00353209" w:rsidP="00353209">
            <w:pPr>
              <w:contextualSpacing/>
              <w:rPr>
                <w:sz w:val="20"/>
                <w:szCs w:val="20"/>
              </w:rPr>
            </w:pPr>
            <w:r w:rsidRPr="00353209">
              <w:rPr>
                <w:sz w:val="20"/>
                <w:szCs w:val="20"/>
              </w:rPr>
              <w:t>Английский язык</w:t>
            </w:r>
          </w:p>
        </w:tc>
        <w:tc>
          <w:tcPr>
            <w:tcW w:w="1701" w:type="dxa"/>
            <w:tcBorders>
              <w:top w:val="single" w:sz="4" w:space="0" w:color="auto"/>
              <w:left w:val="single" w:sz="4" w:space="0" w:color="auto"/>
              <w:bottom w:val="single" w:sz="4" w:space="0" w:color="auto"/>
              <w:right w:val="single" w:sz="4" w:space="0" w:color="auto"/>
            </w:tcBorders>
            <w:hideMark/>
          </w:tcPr>
          <w:p w14:paraId="11A00915" w14:textId="77777777" w:rsidR="00353209" w:rsidRPr="00353209" w:rsidRDefault="00353209" w:rsidP="00353209">
            <w:pPr>
              <w:jc w:val="center"/>
              <w:rPr>
                <w:rFonts w:eastAsia="Calibri"/>
                <w:sz w:val="18"/>
                <w:szCs w:val="18"/>
              </w:rPr>
            </w:pPr>
            <w:r w:rsidRPr="00353209">
              <w:rPr>
                <w:rFonts w:eastAsia="Calibri"/>
                <w:sz w:val="18"/>
                <w:szCs w:val="18"/>
              </w:rPr>
              <w:t>158</w:t>
            </w:r>
          </w:p>
        </w:tc>
        <w:tc>
          <w:tcPr>
            <w:tcW w:w="1742" w:type="dxa"/>
            <w:tcBorders>
              <w:top w:val="single" w:sz="4" w:space="0" w:color="auto"/>
              <w:left w:val="single" w:sz="4" w:space="0" w:color="auto"/>
              <w:bottom w:val="single" w:sz="4" w:space="0" w:color="auto"/>
              <w:right w:val="single" w:sz="4" w:space="0" w:color="auto"/>
            </w:tcBorders>
            <w:hideMark/>
          </w:tcPr>
          <w:p w14:paraId="438912DE" w14:textId="77777777" w:rsidR="00353209" w:rsidRPr="00353209" w:rsidRDefault="00353209" w:rsidP="00353209">
            <w:pPr>
              <w:jc w:val="center"/>
              <w:rPr>
                <w:rFonts w:eastAsia="Calibri"/>
                <w:sz w:val="18"/>
                <w:szCs w:val="18"/>
              </w:rPr>
            </w:pPr>
            <w:r w:rsidRPr="00353209">
              <w:rPr>
                <w:rFonts w:eastAsia="Calibri"/>
                <w:sz w:val="18"/>
                <w:szCs w:val="18"/>
              </w:rPr>
              <w:t>2,2</w:t>
            </w:r>
          </w:p>
        </w:tc>
        <w:tc>
          <w:tcPr>
            <w:tcW w:w="1404" w:type="dxa"/>
            <w:tcBorders>
              <w:top w:val="single" w:sz="4" w:space="0" w:color="auto"/>
              <w:left w:val="single" w:sz="4" w:space="0" w:color="auto"/>
              <w:bottom w:val="single" w:sz="4" w:space="0" w:color="auto"/>
              <w:right w:val="single" w:sz="4" w:space="0" w:color="auto"/>
            </w:tcBorders>
            <w:hideMark/>
          </w:tcPr>
          <w:p w14:paraId="7CA596E0" w14:textId="77777777" w:rsidR="00353209" w:rsidRPr="00353209" w:rsidRDefault="00353209" w:rsidP="00353209">
            <w:pPr>
              <w:jc w:val="center"/>
              <w:rPr>
                <w:rFonts w:eastAsia="Calibri"/>
                <w:sz w:val="18"/>
                <w:szCs w:val="18"/>
              </w:rPr>
            </w:pPr>
            <w:r w:rsidRPr="00353209">
              <w:rPr>
                <w:rFonts w:eastAsia="Calibri"/>
                <w:sz w:val="18"/>
                <w:szCs w:val="18"/>
              </w:rPr>
              <w:t>179</w:t>
            </w:r>
          </w:p>
        </w:tc>
        <w:tc>
          <w:tcPr>
            <w:tcW w:w="2126" w:type="dxa"/>
            <w:tcBorders>
              <w:top w:val="single" w:sz="4" w:space="0" w:color="auto"/>
              <w:left w:val="single" w:sz="4" w:space="0" w:color="auto"/>
              <w:bottom w:val="single" w:sz="4" w:space="0" w:color="auto"/>
              <w:right w:val="single" w:sz="4" w:space="0" w:color="auto"/>
            </w:tcBorders>
            <w:hideMark/>
          </w:tcPr>
          <w:p w14:paraId="779A1378" w14:textId="77777777" w:rsidR="00353209" w:rsidRPr="00353209" w:rsidRDefault="00353209" w:rsidP="00353209">
            <w:pPr>
              <w:jc w:val="center"/>
              <w:rPr>
                <w:rFonts w:eastAsia="Calibri"/>
                <w:color w:val="000000"/>
                <w:sz w:val="18"/>
                <w:szCs w:val="18"/>
              </w:rPr>
            </w:pPr>
            <w:r w:rsidRPr="00353209">
              <w:rPr>
                <w:rFonts w:eastAsia="Calibri"/>
                <w:color w:val="000000"/>
                <w:sz w:val="18"/>
                <w:szCs w:val="18"/>
              </w:rPr>
              <w:t xml:space="preserve">2,5 </w:t>
            </w:r>
          </w:p>
        </w:tc>
      </w:tr>
      <w:tr w:rsidR="00353209" w:rsidRPr="00353209" w14:paraId="7AF0CDF8" w14:textId="77777777" w:rsidTr="00CD586B">
        <w:trPr>
          <w:jc w:val="center"/>
        </w:trPr>
        <w:tc>
          <w:tcPr>
            <w:tcW w:w="540" w:type="dxa"/>
            <w:tcBorders>
              <w:top w:val="single" w:sz="4" w:space="0" w:color="auto"/>
              <w:left w:val="single" w:sz="4" w:space="0" w:color="auto"/>
              <w:bottom w:val="single" w:sz="4" w:space="0" w:color="auto"/>
              <w:right w:val="single" w:sz="4" w:space="0" w:color="auto"/>
            </w:tcBorders>
            <w:hideMark/>
          </w:tcPr>
          <w:p w14:paraId="65076E56" w14:textId="77777777" w:rsidR="00353209" w:rsidRPr="00353209" w:rsidRDefault="00353209" w:rsidP="00353209">
            <w:pPr>
              <w:jc w:val="center"/>
              <w:rPr>
                <w:rFonts w:eastAsia="Calibri"/>
                <w:color w:val="000000"/>
                <w:sz w:val="20"/>
                <w:szCs w:val="20"/>
                <w:shd w:val="clear" w:color="auto" w:fill="FFFFFF"/>
              </w:rPr>
            </w:pPr>
            <w:r w:rsidRPr="00353209">
              <w:rPr>
                <w:rFonts w:eastAsia="Calibri"/>
                <w:color w:val="000000"/>
                <w:sz w:val="20"/>
                <w:szCs w:val="20"/>
                <w:shd w:val="clear" w:color="auto" w:fill="FFFFFF"/>
              </w:rPr>
              <w:t>9.</w:t>
            </w:r>
          </w:p>
        </w:tc>
        <w:tc>
          <w:tcPr>
            <w:tcW w:w="2184" w:type="dxa"/>
            <w:tcBorders>
              <w:top w:val="single" w:sz="4" w:space="0" w:color="auto"/>
              <w:left w:val="single" w:sz="4" w:space="0" w:color="auto"/>
              <w:bottom w:val="single" w:sz="4" w:space="0" w:color="auto"/>
              <w:right w:val="single" w:sz="4" w:space="0" w:color="auto"/>
            </w:tcBorders>
            <w:vAlign w:val="center"/>
            <w:hideMark/>
          </w:tcPr>
          <w:p w14:paraId="6920BDDE" w14:textId="77777777" w:rsidR="00353209" w:rsidRPr="00353209" w:rsidRDefault="00353209" w:rsidP="00353209">
            <w:pPr>
              <w:contextualSpacing/>
              <w:rPr>
                <w:sz w:val="20"/>
                <w:szCs w:val="20"/>
              </w:rPr>
            </w:pPr>
            <w:r w:rsidRPr="00353209">
              <w:rPr>
                <w:sz w:val="20"/>
                <w:szCs w:val="20"/>
              </w:rPr>
              <w:t>Литература</w:t>
            </w:r>
          </w:p>
        </w:tc>
        <w:tc>
          <w:tcPr>
            <w:tcW w:w="1701" w:type="dxa"/>
            <w:tcBorders>
              <w:top w:val="single" w:sz="4" w:space="0" w:color="auto"/>
              <w:left w:val="single" w:sz="4" w:space="0" w:color="auto"/>
              <w:bottom w:val="single" w:sz="4" w:space="0" w:color="auto"/>
              <w:right w:val="single" w:sz="4" w:space="0" w:color="auto"/>
            </w:tcBorders>
            <w:hideMark/>
          </w:tcPr>
          <w:p w14:paraId="2820EBAE" w14:textId="77777777" w:rsidR="00353209" w:rsidRPr="00353209" w:rsidRDefault="00353209" w:rsidP="00353209">
            <w:pPr>
              <w:jc w:val="center"/>
              <w:rPr>
                <w:rFonts w:eastAsia="Calibri"/>
                <w:sz w:val="18"/>
                <w:szCs w:val="18"/>
              </w:rPr>
            </w:pPr>
            <w:r w:rsidRPr="00353209">
              <w:rPr>
                <w:rFonts w:eastAsia="Calibri"/>
                <w:sz w:val="18"/>
                <w:szCs w:val="18"/>
              </w:rPr>
              <w:t>27</w:t>
            </w:r>
          </w:p>
        </w:tc>
        <w:tc>
          <w:tcPr>
            <w:tcW w:w="1742" w:type="dxa"/>
            <w:tcBorders>
              <w:top w:val="single" w:sz="4" w:space="0" w:color="auto"/>
              <w:left w:val="single" w:sz="4" w:space="0" w:color="auto"/>
              <w:bottom w:val="single" w:sz="4" w:space="0" w:color="auto"/>
              <w:right w:val="single" w:sz="4" w:space="0" w:color="auto"/>
            </w:tcBorders>
            <w:hideMark/>
          </w:tcPr>
          <w:p w14:paraId="11FE399F" w14:textId="77777777" w:rsidR="00353209" w:rsidRPr="00353209" w:rsidRDefault="00353209" w:rsidP="00353209">
            <w:pPr>
              <w:jc w:val="center"/>
              <w:rPr>
                <w:rFonts w:eastAsia="Calibri"/>
                <w:sz w:val="18"/>
                <w:szCs w:val="18"/>
              </w:rPr>
            </w:pPr>
            <w:r w:rsidRPr="00353209">
              <w:rPr>
                <w:rFonts w:eastAsia="Calibri"/>
                <w:sz w:val="18"/>
                <w:szCs w:val="18"/>
              </w:rPr>
              <w:t>0,4</w:t>
            </w:r>
          </w:p>
        </w:tc>
        <w:tc>
          <w:tcPr>
            <w:tcW w:w="1404" w:type="dxa"/>
            <w:tcBorders>
              <w:top w:val="single" w:sz="4" w:space="0" w:color="auto"/>
              <w:left w:val="single" w:sz="4" w:space="0" w:color="auto"/>
              <w:bottom w:val="single" w:sz="4" w:space="0" w:color="auto"/>
              <w:right w:val="single" w:sz="4" w:space="0" w:color="auto"/>
            </w:tcBorders>
            <w:hideMark/>
          </w:tcPr>
          <w:p w14:paraId="60F54035" w14:textId="77777777" w:rsidR="00353209" w:rsidRPr="00353209" w:rsidRDefault="00353209" w:rsidP="00353209">
            <w:pPr>
              <w:jc w:val="center"/>
              <w:rPr>
                <w:rFonts w:eastAsia="Calibri"/>
                <w:sz w:val="18"/>
                <w:szCs w:val="18"/>
              </w:rPr>
            </w:pPr>
            <w:r w:rsidRPr="00353209">
              <w:rPr>
                <w:rFonts w:eastAsia="Calibri"/>
                <w:sz w:val="18"/>
                <w:szCs w:val="18"/>
              </w:rPr>
              <w:t>25</w:t>
            </w:r>
          </w:p>
        </w:tc>
        <w:tc>
          <w:tcPr>
            <w:tcW w:w="2126" w:type="dxa"/>
            <w:tcBorders>
              <w:top w:val="single" w:sz="4" w:space="0" w:color="auto"/>
              <w:left w:val="single" w:sz="4" w:space="0" w:color="auto"/>
              <w:bottom w:val="single" w:sz="4" w:space="0" w:color="auto"/>
              <w:right w:val="single" w:sz="4" w:space="0" w:color="auto"/>
            </w:tcBorders>
            <w:hideMark/>
          </w:tcPr>
          <w:p w14:paraId="3BAD1AFA" w14:textId="77777777" w:rsidR="00353209" w:rsidRPr="00353209" w:rsidRDefault="00353209" w:rsidP="00353209">
            <w:pPr>
              <w:jc w:val="center"/>
              <w:rPr>
                <w:rFonts w:eastAsia="Calibri"/>
                <w:sz w:val="18"/>
                <w:szCs w:val="18"/>
              </w:rPr>
            </w:pPr>
            <w:r w:rsidRPr="00353209">
              <w:rPr>
                <w:rFonts w:eastAsia="Calibri"/>
                <w:sz w:val="18"/>
                <w:szCs w:val="18"/>
              </w:rPr>
              <w:t xml:space="preserve">0,3 </w:t>
            </w:r>
          </w:p>
        </w:tc>
      </w:tr>
    </w:tbl>
    <w:p w14:paraId="031AAB8B" w14:textId="77777777" w:rsidR="00353209" w:rsidRPr="00590FEF" w:rsidRDefault="00353209" w:rsidP="00353209">
      <w:pPr>
        <w:ind w:firstLine="567"/>
        <w:contextualSpacing/>
        <w:jc w:val="both"/>
        <w:rPr>
          <w:rFonts w:eastAsia="Calibri"/>
          <w:b/>
          <w:color w:val="000000"/>
          <w:sz w:val="16"/>
          <w:szCs w:val="16"/>
          <w:shd w:val="clear" w:color="auto" w:fill="FFFFFF"/>
          <w:lang w:eastAsia="en-US"/>
        </w:rPr>
      </w:pPr>
    </w:p>
    <w:p w14:paraId="31339E22" w14:textId="1A7143ED" w:rsidR="00353209" w:rsidRDefault="00353209" w:rsidP="00353209">
      <w:pPr>
        <w:ind w:firstLine="567"/>
        <w:contextualSpacing/>
        <w:jc w:val="both"/>
        <w:rPr>
          <w:color w:val="000000"/>
          <w:sz w:val="28"/>
          <w:szCs w:val="28"/>
          <w:shd w:val="clear" w:color="auto" w:fill="FFFFFF"/>
        </w:rPr>
      </w:pPr>
      <w:r w:rsidRPr="00353209">
        <w:rPr>
          <w:rFonts w:eastAsia="Calibri"/>
          <w:b/>
          <w:color w:val="000000"/>
          <w:sz w:val="28"/>
          <w:szCs w:val="28"/>
          <w:shd w:val="clear" w:color="auto" w:fill="FFFFFF"/>
          <w:lang w:eastAsia="en-US"/>
        </w:rPr>
        <w:t>Выбор предметов участниками ЕГЭ.</w:t>
      </w:r>
      <w:r w:rsidRPr="00353209">
        <w:rPr>
          <w:b/>
          <w:sz w:val="28"/>
          <w:szCs w:val="28"/>
          <w:lang w:eastAsia="en-US"/>
        </w:rPr>
        <w:t xml:space="preserve"> </w:t>
      </w:r>
      <w:r w:rsidRPr="00353209">
        <w:rPr>
          <w:rFonts w:eastAsia="Calibri"/>
          <w:color w:val="000000"/>
          <w:sz w:val="28"/>
          <w:szCs w:val="28"/>
          <w:shd w:val="clear" w:color="auto" w:fill="FFFFFF"/>
          <w:lang w:eastAsia="en-US"/>
        </w:rPr>
        <w:t xml:space="preserve">По-прежнему, популярными у выпускников текущего года 11 классов остаются обществознание, математика (профильная), биология, химия. Доля участников, выбравших историю, физику, английский язык, географию и информатику остается на уровне прошлого года, с незначительным отклонением в сторону уменьшения. </w:t>
      </w:r>
      <w:r w:rsidRPr="00353209">
        <w:rPr>
          <w:color w:val="000000"/>
          <w:sz w:val="28"/>
          <w:szCs w:val="28"/>
          <w:shd w:val="clear" w:color="auto" w:fill="FFFFFF"/>
        </w:rPr>
        <w:t xml:space="preserve">Традиционно меньше всего выбирают литературу (таблица </w:t>
      </w:r>
      <w:r w:rsidR="0026622E">
        <w:rPr>
          <w:color w:val="000000"/>
          <w:sz w:val="28"/>
          <w:szCs w:val="28"/>
          <w:shd w:val="clear" w:color="auto" w:fill="FFFFFF"/>
        </w:rPr>
        <w:t>3</w:t>
      </w:r>
      <w:r w:rsidRPr="00353209">
        <w:rPr>
          <w:color w:val="000000"/>
          <w:sz w:val="28"/>
          <w:szCs w:val="28"/>
          <w:shd w:val="clear" w:color="auto" w:fill="FFFFFF"/>
        </w:rPr>
        <w:t>).</w:t>
      </w:r>
    </w:p>
    <w:p w14:paraId="24463F65" w14:textId="2CB43D5E" w:rsidR="00353209" w:rsidRDefault="00353209" w:rsidP="00353209">
      <w:pPr>
        <w:tabs>
          <w:tab w:val="left" w:pos="993"/>
          <w:tab w:val="left" w:pos="1276"/>
        </w:tabs>
        <w:jc w:val="center"/>
        <w:rPr>
          <w:i/>
          <w:color w:val="000000"/>
          <w:sz w:val="20"/>
          <w:szCs w:val="20"/>
          <w:shd w:val="clear" w:color="auto" w:fill="FFFFFF"/>
        </w:rPr>
      </w:pPr>
      <w:r w:rsidRPr="00353209">
        <w:rPr>
          <w:i/>
          <w:color w:val="000000"/>
          <w:sz w:val="20"/>
          <w:szCs w:val="20"/>
          <w:shd w:val="clear" w:color="auto" w:fill="FFFFFF"/>
        </w:rPr>
        <w:t xml:space="preserve">                                                                                                                                                           </w:t>
      </w:r>
      <w:r w:rsidR="00D27908">
        <w:rPr>
          <w:i/>
          <w:color w:val="000000"/>
          <w:sz w:val="20"/>
          <w:szCs w:val="20"/>
          <w:shd w:val="clear" w:color="auto" w:fill="FFFFFF"/>
        </w:rPr>
        <w:t xml:space="preserve">                           </w:t>
      </w:r>
      <w:r w:rsidRPr="00353209">
        <w:rPr>
          <w:i/>
          <w:color w:val="000000"/>
          <w:sz w:val="20"/>
          <w:szCs w:val="20"/>
          <w:shd w:val="clear" w:color="auto" w:fill="FFFFFF"/>
        </w:rPr>
        <w:t xml:space="preserve">    Таблица </w:t>
      </w:r>
      <w:r w:rsidR="0026622E">
        <w:rPr>
          <w:i/>
          <w:color w:val="000000"/>
          <w:sz w:val="20"/>
          <w:szCs w:val="20"/>
          <w:shd w:val="clear" w:color="auto" w:fill="FFFFFF"/>
        </w:rPr>
        <w:t>3</w:t>
      </w:r>
    </w:p>
    <w:p w14:paraId="0079DD74" w14:textId="731240BE" w:rsidR="00D27908" w:rsidRPr="00D27908" w:rsidRDefault="00D27908" w:rsidP="00D27908">
      <w:pPr>
        <w:tabs>
          <w:tab w:val="left" w:pos="993"/>
          <w:tab w:val="left" w:pos="1276"/>
        </w:tabs>
        <w:jc w:val="center"/>
        <w:rPr>
          <w:i/>
          <w:color w:val="000000"/>
          <w:sz w:val="20"/>
          <w:szCs w:val="20"/>
          <w:shd w:val="clear" w:color="auto" w:fill="FFFFFF"/>
        </w:rPr>
      </w:pPr>
      <w:r w:rsidRPr="00D27908">
        <w:rPr>
          <w:rFonts w:eastAsia="Calibri"/>
          <w:b/>
          <w:color w:val="000000"/>
          <w:sz w:val="20"/>
          <w:szCs w:val="20"/>
          <w:shd w:val="clear" w:color="auto" w:fill="FFFFFF"/>
          <w:lang w:eastAsia="en-US"/>
        </w:rPr>
        <w:t>Выбор предметов участниками ЕГЭ</w:t>
      </w:r>
    </w:p>
    <w:tbl>
      <w:tblPr>
        <w:tblStyle w:val="120"/>
        <w:tblW w:w="9862" w:type="dxa"/>
        <w:jc w:val="center"/>
        <w:tblLook w:val="04A0" w:firstRow="1" w:lastRow="0" w:firstColumn="1" w:lastColumn="0" w:noHBand="0" w:noVBand="1"/>
      </w:tblPr>
      <w:tblGrid>
        <w:gridCol w:w="544"/>
        <w:gridCol w:w="2830"/>
        <w:gridCol w:w="1613"/>
        <w:gridCol w:w="1728"/>
        <w:gridCol w:w="1501"/>
        <w:gridCol w:w="1646"/>
      </w:tblGrid>
      <w:tr w:rsidR="00353209" w:rsidRPr="00353209" w14:paraId="7550CC2F" w14:textId="77777777" w:rsidTr="00D27908">
        <w:trPr>
          <w:jc w:val="center"/>
        </w:trPr>
        <w:tc>
          <w:tcPr>
            <w:tcW w:w="544" w:type="dxa"/>
          </w:tcPr>
          <w:p w14:paraId="35FAC349" w14:textId="77777777" w:rsidR="00353209" w:rsidRPr="00353209" w:rsidRDefault="00353209" w:rsidP="00353209">
            <w:pPr>
              <w:rPr>
                <w:rFonts w:eastAsia="Calibri"/>
                <w:b/>
                <w:sz w:val="18"/>
                <w:szCs w:val="18"/>
              </w:rPr>
            </w:pPr>
            <w:r w:rsidRPr="00353209">
              <w:rPr>
                <w:rFonts w:eastAsia="Calibri"/>
                <w:b/>
                <w:sz w:val="18"/>
                <w:szCs w:val="18"/>
              </w:rPr>
              <w:t>№</w:t>
            </w:r>
          </w:p>
        </w:tc>
        <w:tc>
          <w:tcPr>
            <w:tcW w:w="2830" w:type="dxa"/>
          </w:tcPr>
          <w:p w14:paraId="702286D5" w14:textId="77777777" w:rsidR="00353209" w:rsidRPr="00353209" w:rsidRDefault="00353209" w:rsidP="00353209">
            <w:pPr>
              <w:jc w:val="center"/>
              <w:rPr>
                <w:rFonts w:eastAsia="Calibri"/>
                <w:b/>
                <w:sz w:val="18"/>
                <w:szCs w:val="18"/>
              </w:rPr>
            </w:pPr>
            <w:r w:rsidRPr="00353209">
              <w:rPr>
                <w:rFonts w:eastAsia="Calibri"/>
                <w:b/>
                <w:sz w:val="18"/>
                <w:szCs w:val="18"/>
              </w:rPr>
              <w:t>Предмет</w:t>
            </w:r>
          </w:p>
        </w:tc>
        <w:tc>
          <w:tcPr>
            <w:tcW w:w="1613" w:type="dxa"/>
          </w:tcPr>
          <w:p w14:paraId="779B85DF" w14:textId="77777777" w:rsidR="00353209" w:rsidRPr="00353209" w:rsidRDefault="00353209" w:rsidP="00353209">
            <w:pPr>
              <w:jc w:val="center"/>
              <w:rPr>
                <w:rFonts w:eastAsia="Calibri"/>
                <w:b/>
                <w:sz w:val="18"/>
                <w:szCs w:val="18"/>
              </w:rPr>
            </w:pPr>
            <w:r w:rsidRPr="00353209">
              <w:rPr>
                <w:rFonts w:eastAsia="Calibri"/>
                <w:b/>
                <w:sz w:val="18"/>
                <w:szCs w:val="18"/>
              </w:rPr>
              <w:t>2023 г.</w:t>
            </w:r>
          </w:p>
        </w:tc>
        <w:tc>
          <w:tcPr>
            <w:tcW w:w="1728" w:type="dxa"/>
          </w:tcPr>
          <w:p w14:paraId="246BBCD1" w14:textId="77777777" w:rsidR="00353209" w:rsidRPr="00353209" w:rsidRDefault="00353209" w:rsidP="00353209">
            <w:pPr>
              <w:jc w:val="center"/>
              <w:rPr>
                <w:rFonts w:eastAsia="Calibri"/>
                <w:b/>
                <w:sz w:val="18"/>
                <w:szCs w:val="18"/>
              </w:rPr>
            </w:pPr>
            <w:r w:rsidRPr="00353209">
              <w:rPr>
                <w:rFonts w:eastAsia="Calibri"/>
                <w:b/>
                <w:sz w:val="18"/>
                <w:szCs w:val="18"/>
              </w:rPr>
              <w:t>Доля</w:t>
            </w:r>
          </w:p>
        </w:tc>
        <w:tc>
          <w:tcPr>
            <w:tcW w:w="1501" w:type="dxa"/>
          </w:tcPr>
          <w:p w14:paraId="54375AB1" w14:textId="77777777" w:rsidR="00353209" w:rsidRPr="00353209" w:rsidRDefault="00353209" w:rsidP="00353209">
            <w:pPr>
              <w:jc w:val="center"/>
              <w:rPr>
                <w:rFonts w:eastAsia="Calibri"/>
                <w:b/>
                <w:sz w:val="18"/>
                <w:szCs w:val="18"/>
              </w:rPr>
            </w:pPr>
            <w:r w:rsidRPr="00353209">
              <w:rPr>
                <w:rFonts w:eastAsia="Calibri"/>
                <w:b/>
                <w:sz w:val="18"/>
                <w:szCs w:val="18"/>
              </w:rPr>
              <w:t>2024 г.</w:t>
            </w:r>
          </w:p>
        </w:tc>
        <w:tc>
          <w:tcPr>
            <w:tcW w:w="1646" w:type="dxa"/>
          </w:tcPr>
          <w:p w14:paraId="6A9F1E0D" w14:textId="77777777" w:rsidR="00353209" w:rsidRPr="00353209" w:rsidRDefault="00353209" w:rsidP="00353209">
            <w:pPr>
              <w:jc w:val="center"/>
              <w:rPr>
                <w:rFonts w:eastAsia="Calibri"/>
                <w:b/>
                <w:sz w:val="18"/>
                <w:szCs w:val="18"/>
              </w:rPr>
            </w:pPr>
            <w:r w:rsidRPr="00353209">
              <w:rPr>
                <w:rFonts w:eastAsia="Calibri"/>
                <w:b/>
                <w:sz w:val="18"/>
                <w:szCs w:val="18"/>
              </w:rPr>
              <w:t>Доля</w:t>
            </w:r>
          </w:p>
        </w:tc>
      </w:tr>
      <w:tr w:rsidR="00353209" w:rsidRPr="00353209" w14:paraId="01521323" w14:textId="77777777" w:rsidTr="00D27908">
        <w:trPr>
          <w:jc w:val="center"/>
        </w:trPr>
        <w:tc>
          <w:tcPr>
            <w:tcW w:w="544" w:type="dxa"/>
          </w:tcPr>
          <w:p w14:paraId="37B623C1" w14:textId="77777777" w:rsidR="00353209" w:rsidRPr="00353209" w:rsidRDefault="00353209" w:rsidP="00353209">
            <w:pPr>
              <w:rPr>
                <w:rFonts w:eastAsia="Calibri"/>
                <w:sz w:val="18"/>
                <w:szCs w:val="18"/>
              </w:rPr>
            </w:pPr>
            <w:r w:rsidRPr="00353209">
              <w:rPr>
                <w:rFonts w:eastAsia="Calibri"/>
                <w:sz w:val="18"/>
                <w:szCs w:val="18"/>
              </w:rPr>
              <w:t>1</w:t>
            </w:r>
          </w:p>
        </w:tc>
        <w:tc>
          <w:tcPr>
            <w:tcW w:w="2830" w:type="dxa"/>
          </w:tcPr>
          <w:p w14:paraId="6186868B" w14:textId="77777777" w:rsidR="00353209" w:rsidRPr="00353209" w:rsidRDefault="00353209" w:rsidP="00353209">
            <w:pPr>
              <w:rPr>
                <w:rFonts w:eastAsia="Calibri"/>
                <w:sz w:val="18"/>
                <w:szCs w:val="18"/>
              </w:rPr>
            </w:pPr>
            <w:r w:rsidRPr="00353209">
              <w:rPr>
                <w:rFonts w:eastAsia="Calibri"/>
                <w:sz w:val="18"/>
                <w:szCs w:val="18"/>
              </w:rPr>
              <w:t>Обществознание</w:t>
            </w:r>
          </w:p>
        </w:tc>
        <w:tc>
          <w:tcPr>
            <w:tcW w:w="1613" w:type="dxa"/>
          </w:tcPr>
          <w:p w14:paraId="00E45DC3" w14:textId="77777777" w:rsidR="00353209" w:rsidRPr="00353209" w:rsidRDefault="00353209" w:rsidP="00353209">
            <w:pPr>
              <w:jc w:val="center"/>
              <w:rPr>
                <w:rFonts w:eastAsia="Calibri"/>
                <w:sz w:val="18"/>
                <w:szCs w:val="18"/>
              </w:rPr>
            </w:pPr>
            <w:r w:rsidRPr="00353209">
              <w:rPr>
                <w:rFonts w:eastAsia="Calibri"/>
                <w:sz w:val="18"/>
                <w:szCs w:val="18"/>
              </w:rPr>
              <w:t>1205</w:t>
            </w:r>
          </w:p>
        </w:tc>
        <w:tc>
          <w:tcPr>
            <w:tcW w:w="1728" w:type="dxa"/>
          </w:tcPr>
          <w:p w14:paraId="53EDBE75" w14:textId="77777777" w:rsidR="00353209" w:rsidRPr="00353209" w:rsidRDefault="00353209" w:rsidP="00353209">
            <w:pPr>
              <w:jc w:val="center"/>
              <w:rPr>
                <w:rFonts w:eastAsia="Calibri"/>
                <w:sz w:val="18"/>
                <w:szCs w:val="18"/>
              </w:rPr>
            </w:pPr>
            <w:r w:rsidRPr="00353209">
              <w:rPr>
                <w:rFonts w:eastAsia="Calibri"/>
                <w:sz w:val="18"/>
                <w:szCs w:val="18"/>
              </w:rPr>
              <w:t>58,5%</w:t>
            </w:r>
          </w:p>
        </w:tc>
        <w:tc>
          <w:tcPr>
            <w:tcW w:w="1501" w:type="dxa"/>
          </w:tcPr>
          <w:p w14:paraId="62B06652" w14:textId="77777777" w:rsidR="00353209" w:rsidRPr="00353209" w:rsidRDefault="00353209" w:rsidP="00353209">
            <w:pPr>
              <w:jc w:val="center"/>
              <w:rPr>
                <w:rFonts w:eastAsia="Calibri"/>
                <w:sz w:val="18"/>
                <w:szCs w:val="18"/>
              </w:rPr>
            </w:pPr>
            <w:r w:rsidRPr="00353209">
              <w:rPr>
                <w:rFonts w:eastAsia="Calibri"/>
                <w:sz w:val="18"/>
                <w:szCs w:val="18"/>
              </w:rPr>
              <w:t>1094</w:t>
            </w:r>
          </w:p>
        </w:tc>
        <w:tc>
          <w:tcPr>
            <w:tcW w:w="1646" w:type="dxa"/>
          </w:tcPr>
          <w:p w14:paraId="24523899" w14:textId="77777777" w:rsidR="00353209" w:rsidRPr="00353209" w:rsidRDefault="00353209" w:rsidP="00353209">
            <w:pPr>
              <w:jc w:val="center"/>
              <w:rPr>
                <w:rFonts w:eastAsia="Calibri"/>
                <w:sz w:val="18"/>
                <w:szCs w:val="18"/>
              </w:rPr>
            </w:pPr>
            <w:r w:rsidRPr="00353209">
              <w:rPr>
                <w:rFonts w:eastAsia="Calibri"/>
                <w:sz w:val="18"/>
                <w:szCs w:val="18"/>
              </w:rPr>
              <w:t>52,2%</w:t>
            </w:r>
          </w:p>
        </w:tc>
      </w:tr>
      <w:tr w:rsidR="00353209" w:rsidRPr="00353209" w14:paraId="2F750555" w14:textId="77777777" w:rsidTr="00D27908">
        <w:trPr>
          <w:jc w:val="center"/>
        </w:trPr>
        <w:tc>
          <w:tcPr>
            <w:tcW w:w="544" w:type="dxa"/>
          </w:tcPr>
          <w:p w14:paraId="44B4D91E" w14:textId="77777777" w:rsidR="00353209" w:rsidRPr="00353209" w:rsidRDefault="00353209" w:rsidP="00353209">
            <w:pPr>
              <w:rPr>
                <w:rFonts w:eastAsia="Calibri"/>
                <w:sz w:val="18"/>
                <w:szCs w:val="18"/>
              </w:rPr>
            </w:pPr>
            <w:r w:rsidRPr="00353209">
              <w:rPr>
                <w:rFonts w:eastAsia="Calibri"/>
                <w:sz w:val="18"/>
                <w:szCs w:val="18"/>
              </w:rPr>
              <w:t>2</w:t>
            </w:r>
          </w:p>
        </w:tc>
        <w:tc>
          <w:tcPr>
            <w:tcW w:w="2830" w:type="dxa"/>
          </w:tcPr>
          <w:p w14:paraId="68FA1E9A" w14:textId="77777777" w:rsidR="00353209" w:rsidRPr="00353209" w:rsidRDefault="00353209" w:rsidP="00353209">
            <w:pPr>
              <w:rPr>
                <w:rFonts w:eastAsia="Calibri"/>
                <w:sz w:val="18"/>
                <w:szCs w:val="18"/>
              </w:rPr>
            </w:pPr>
            <w:r w:rsidRPr="00353209">
              <w:rPr>
                <w:rFonts w:eastAsia="Calibri"/>
                <w:sz w:val="18"/>
                <w:szCs w:val="18"/>
              </w:rPr>
              <w:t xml:space="preserve">Математика профильная </w:t>
            </w:r>
          </w:p>
        </w:tc>
        <w:tc>
          <w:tcPr>
            <w:tcW w:w="1613" w:type="dxa"/>
          </w:tcPr>
          <w:p w14:paraId="5E74E2EB" w14:textId="77777777" w:rsidR="00353209" w:rsidRPr="00353209" w:rsidRDefault="00353209" w:rsidP="00353209">
            <w:pPr>
              <w:jc w:val="center"/>
              <w:rPr>
                <w:rFonts w:eastAsia="Calibri"/>
                <w:sz w:val="18"/>
                <w:szCs w:val="18"/>
              </w:rPr>
            </w:pPr>
            <w:r w:rsidRPr="00353209">
              <w:rPr>
                <w:rFonts w:eastAsia="Calibri"/>
                <w:sz w:val="18"/>
                <w:szCs w:val="18"/>
              </w:rPr>
              <w:t>728</w:t>
            </w:r>
          </w:p>
        </w:tc>
        <w:tc>
          <w:tcPr>
            <w:tcW w:w="1728" w:type="dxa"/>
          </w:tcPr>
          <w:p w14:paraId="45323D91" w14:textId="77777777" w:rsidR="00353209" w:rsidRPr="00353209" w:rsidRDefault="00353209" w:rsidP="00353209">
            <w:pPr>
              <w:jc w:val="center"/>
              <w:rPr>
                <w:rFonts w:eastAsia="Calibri"/>
                <w:sz w:val="18"/>
                <w:szCs w:val="18"/>
              </w:rPr>
            </w:pPr>
            <w:r w:rsidRPr="00353209">
              <w:rPr>
                <w:rFonts w:eastAsia="Calibri"/>
                <w:sz w:val="18"/>
                <w:szCs w:val="18"/>
              </w:rPr>
              <w:t>30%</w:t>
            </w:r>
          </w:p>
        </w:tc>
        <w:tc>
          <w:tcPr>
            <w:tcW w:w="1501" w:type="dxa"/>
          </w:tcPr>
          <w:p w14:paraId="3370C89B" w14:textId="77777777" w:rsidR="00353209" w:rsidRPr="00353209" w:rsidRDefault="00353209" w:rsidP="00353209">
            <w:pPr>
              <w:jc w:val="center"/>
              <w:rPr>
                <w:rFonts w:eastAsia="Calibri"/>
                <w:sz w:val="18"/>
                <w:szCs w:val="18"/>
              </w:rPr>
            </w:pPr>
            <w:r w:rsidRPr="00353209">
              <w:rPr>
                <w:rFonts w:eastAsia="Calibri"/>
                <w:sz w:val="18"/>
                <w:szCs w:val="18"/>
              </w:rPr>
              <w:t>606</w:t>
            </w:r>
          </w:p>
        </w:tc>
        <w:tc>
          <w:tcPr>
            <w:tcW w:w="1646" w:type="dxa"/>
          </w:tcPr>
          <w:p w14:paraId="08CCAF7D" w14:textId="77777777" w:rsidR="00353209" w:rsidRPr="00353209" w:rsidRDefault="00353209" w:rsidP="00353209">
            <w:pPr>
              <w:jc w:val="center"/>
              <w:rPr>
                <w:rFonts w:eastAsia="Calibri"/>
                <w:sz w:val="18"/>
                <w:szCs w:val="18"/>
              </w:rPr>
            </w:pPr>
            <w:r w:rsidRPr="00353209">
              <w:rPr>
                <w:rFonts w:eastAsia="Calibri"/>
                <w:sz w:val="18"/>
                <w:szCs w:val="18"/>
              </w:rPr>
              <w:t>22,76%</w:t>
            </w:r>
          </w:p>
        </w:tc>
      </w:tr>
      <w:tr w:rsidR="00353209" w:rsidRPr="00353209" w14:paraId="11B5DE62" w14:textId="77777777" w:rsidTr="00D27908">
        <w:trPr>
          <w:jc w:val="center"/>
        </w:trPr>
        <w:tc>
          <w:tcPr>
            <w:tcW w:w="544" w:type="dxa"/>
          </w:tcPr>
          <w:p w14:paraId="375A6D30" w14:textId="77777777" w:rsidR="00353209" w:rsidRPr="00353209" w:rsidRDefault="00353209" w:rsidP="00353209">
            <w:pPr>
              <w:rPr>
                <w:rFonts w:eastAsia="Calibri"/>
                <w:sz w:val="18"/>
                <w:szCs w:val="18"/>
              </w:rPr>
            </w:pPr>
            <w:r w:rsidRPr="00353209">
              <w:rPr>
                <w:rFonts w:eastAsia="Calibri"/>
                <w:sz w:val="18"/>
                <w:szCs w:val="18"/>
              </w:rPr>
              <w:t>3</w:t>
            </w:r>
          </w:p>
        </w:tc>
        <w:tc>
          <w:tcPr>
            <w:tcW w:w="2830" w:type="dxa"/>
          </w:tcPr>
          <w:p w14:paraId="231BA614" w14:textId="77777777" w:rsidR="00353209" w:rsidRPr="00353209" w:rsidRDefault="00353209" w:rsidP="00353209">
            <w:pPr>
              <w:rPr>
                <w:rFonts w:eastAsia="Calibri"/>
                <w:sz w:val="18"/>
                <w:szCs w:val="18"/>
              </w:rPr>
            </w:pPr>
            <w:r w:rsidRPr="00353209">
              <w:rPr>
                <w:rFonts w:eastAsia="Calibri"/>
                <w:sz w:val="18"/>
                <w:szCs w:val="18"/>
              </w:rPr>
              <w:t>Биология</w:t>
            </w:r>
          </w:p>
        </w:tc>
        <w:tc>
          <w:tcPr>
            <w:tcW w:w="1613" w:type="dxa"/>
          </w:tcPr>
          <w:p w14:paraId="76BF065C" w14:textId="77777777" w:rsidR="00353209" w:rsidRPr="00353209" w:rsidRDefault="00353209" w:rsidP="00353209">
            <w:pPr>
              <w:jc w:val="center"/>
              <w:rPr>
                <w:rFonts w:eastAsia="Calibri"/>
                <w:sz w:val="18"/>
                <w:szCs w:val="18"/>
              </w:rPr>
            </w:pPr>
            <w:r w:rsidRPr="00353209">
              <w:rPr>
                <w:rFonts w:eastAsia="Calibri"/>
                <w:sz w:val="18"/>
                <w:szCs w:val="18"/>
              </w:rPr>
              <w:t>735</w:t>
            </w:r>
          </w:p>
        </w:tc>
        <w:tc>
          <w:tcPr>
            <w:tcW w:w="1728" w:type="dxa"/>
          </w:tcPr>
          <w:p w14:paraId="1963E100" w14:textId="77777777" w:rsidR="00353209" w:rsidRPr="00353209" w:rsidRDefault="00353209" w:rsidP="00353209">
            <w:pPr>
              <w:jc w:val="center"/>
              <w:rPr>
                <w:rFonts w:eastAsia="Calibri"/>
                <w:sz w:val="18"/>
                <w:szCs w:val="18"/>
              </w:rPr>
            </w:pPr>
            <w:r w:rsidRPr="00353209">
              <w:rPr>
                <w:rFonts w:eastAsia="Calibri"/>
                <w:sz w:val="18"/>
                <w:szCs w:val="18"/>
              </w:rPr>
              <w:t>31%</w:t>
            </w:r>
          </w:p>
        </w:tc>
        <w:tc>
          <w:tcPr>
            <w:tcW w:w="1501" w:type="dxa"/>
          </w:tcPr>
          <w:p w14:paraId="27BB6DEE" w14:textId="77777777" w:rsidR="00353209" w:rsidRPr="00353209" w:rsidRDefault="00353209" w:rsidP="00353209">
            <w:pPr>
              <w:jc w:val="center"/>
              <w:rPr>
                <w:rFonts w:eastAsia="Calibri"/>
                <w:sz w:val="18"/>
                <w:szCs w:val="18"/>
              </w:rPr>
            </w:pPr>
            <w:r w:rsidRPr="00353209">
              <w:rPr>
                <w:rFonts w:eastAsia="Calibri"/>
                <w:sz w:val="18"/>
                <w:szCs w:val="18"/>
              </w:rPr>
              <w:t>713</w:t>
            </w:r>
          </w:p>
        </w:tc>
        <w:tc>
          <w:tcPr>
            <w:tcW w:w="1646" w:type="dxa"/>
          </w:tcPr>
          <w:p w14:paraId="5C750E63" w14:textId="77777777" w:rsidR="00353209" w:rsidRPr="00353209" w:rsidRDefault="00353209" w:rsidP="00353209">
            <w:pPr>
              <w:jc w:val="center"/>
              <w:rPr>
                <w:rFonts w:eastAsia="Calibri"/>
                <w:sz w:val="18"/>
                <w:szCs w:val="18"/>
              </w:rPr>
            </w:pPr>
            <w:r w:rsidRPr="00353209">
              <w:rPr>
                <w:rFonts w:eastAsia="Calibri"/>
                <w:sz w:val="18"/>
                <w:szCs w:val="18"/>
              </w:rPr>
              <w:t>31,11%</w:t>
            </w:r>
          </w:p>
        </w:tc>
      </w:tr>
      <w:tr w:rsidR="00353209" w:rsidRPr="00353209" w14:paraId="76F98814" w14:textId="77777777" w:rsidTr="00D27908">
        <w:trPr>
          <w:jc w:val="center"/>
        </w:trPr>
        <w:tc>
          <w:tcPr>
            <w:tcW w:w="544" w:type="dxa"/>
          </w:tcPr>
          <w:p w14:paraId="09211718" w14:textId="77777777" w:rsidR="00353209" w:rsidRPr="00353209" w:rsidRDefault="00353209" w:rsidP="00353209">
            <w:pPr>
              <w:rPr>
                <w:rFonts w:eastAsia="Calibri"/>
                <w:sz w:val="18"/>
                <w:szCs w:val="18"/>
              </w:rPr>
            </w:pPr>
            <w:r w:rsidRPr="00353209">
              <w:rPr>
                <w:rFonts w:eastAsia="Calibri"/>
                <w:sz w:val="18"/>
                <w:szCs w:val="18"/>
              </w:rPr>
              <w:t>4</w:t>
            </w:r>
          </w:p>
        </w:tc>
        <w:tc>
          <w:tcPr>
            <w:tcW w:w="2830" w:type="dxa"/>
          </w:tcPr>
          <w:p w14:paraId="557F9DC1" w14:textId="77777777" w:rsidR="00353209" w:rsidRPr="00353209" w:rsidRDefault="00353209" w:rsidP="00353209">
            <w:pPr>
              <w:rPr>
                <w:rFonts w:eastAsia="Calibri"/>
                <w:sz w:val="18"/>
                <w:szCs w:val="18"/>
              </w:rPr>
            </w:pPr>
            <w:r w:rsidRPr="00353209">
              <w:rPr>
                <w:rFonts w:eastAsia="Calibri"/>
                <w:sz w:val="18"/>
                <w:szCs w:val="18"/>
              </w:rPr>
              <w:t>Химия</w:t>
            </w:r>
          </w:p>
        </w:tc>
        <w:tc>
          <w:tcPr>
            <w:tcW w:w="1613" w:type="dxa"/>
          </w:tcPr>
          <w:p w14:paraId="1BD3CB22" w14:textId="77777777" w:rsidR="00353209" w:rsidRPr="00353209" w:rsidRDefault="00353209" w:rsidP="00353209">
            <w:pPr>
              <w:jc w:val="center"/>
              <w:rPr>
                <w:rFonts w:eastAsia="Calibri"/>
                <w:sz w:val="18"/>
                <w:szCs w:val="18"/>
              </w:rPr>
            </w:pPr>
            <w:r w:rsidRPr="00353209">
              <w:rPr>
                <w:rFonts w:eastAsia="Calibri"/>
                <w:sz w:val="18"/>
                <w:szCs w:val="18"/>
              </w:rPr>
              <w:t>588</w:t>
            </w:r>
          </w:p>
        </w:tc>
        <w:tc>
          <w:tcPr>
            <w:tcW w:w="1728" w:type="dxa"/>
          </w:tcPr>
          <w:p w14:paraId="27249EE9" w14:textId="77777777" w:rsidR="00353209" w:rsidRPr="00353209" w:rsidRDefault="00353209" w:rsidP="00353209">
            <w:pPr>
              <w:jc w:val="center"/>
              <w:rPr>
                <w:rFonts w:eastAsia="Calibri"/>
                <w:sz w:val="18"/>
                <w:szCs w:val="18"/>
              </w:rPr>
            </w:pPr>
            <w:r w:rsidRPr="00353209">
              <w:rPr>
                <w:rFonts w:eastAsia="Calibri"/>
                <w:sz w:val="18"/>
                <w:szCs w:val="18"/>
              </w:rPr>
              <w:t>24%</w:t>
            </w:r>
          </w:p>
        </w:tc>
        <w:tc>
          <w:tcPr>
            <w:tcW w:w="1501" w:type="dxa"/>
          </w:tcPr>
          <w:p w14:paraId="42F11607" w14:textId="77777777" w:rsidR="00353209" w:rsidRPr="00353209" w:rsidRDefault="00353209" w:rsidP="00353209">
            <w:pPr>
              <w:jc w:val="center"/>
              <w:rPr>
                <w:rFonts w:eastAsia="Calibri"/>
                <w:sz w:val="18"/>
                <w:szCs w:val="18"/>
              </w:rPr>
            </w:pPr>
            <w:r w:rsidRPr="00353209">
              <w:rPr>
                <w:rFonts w:eastAsia="Calibri"/>
                <w:sz w:val="18"/>
                <w:szCs w:val="18"/>
              </w:rPr>
              <w:t>582</w:t>
            </w:r>
          </w:p>
        </w:tc>
        <w:tc>
          <w:tcPr>
            <w:tcW w:w="1646" w:type="dxa"/>
          </w:tcPr>
          <w:p w14:paraId="35E6EC07" w14:textId="77777777" w:rsidR="00353209" w:rsidRPr="00353209" w:rsidRDefault="00353209" w:rsidP="00353209">
            <w:pPr>
              <w:jc w:val="center"/>
              <w:rPr>
                <w:rFonts w:eastAsia="Calibri"/>
                <w:sz w:val="18"/>
                <w:szCs w:val="18"/>
              </w:rPr>
            </w:pPr>
            <w:r w:rsidRPr="00353209">
              <w:rPr>
                <w:rFonts w:eastAsia="Calibri"/>
                <w:sz w:val="18"/>
                <w:szCs w:val="18"/>
              </w:rPr>
              <w:t>25,47%</w:t>
            </w:r>
          </w:p>
        </w:tc>
      </w:tr>
      <w:tr w:rsidR="00353209" w:rsidRPr="00353209" w14:paraId="666EE857" w14:textId="77777777" w:rsidTr="00D27908">
        <w:trPr>
          <w:jc w:val="center"/>
        </w:trPr>
        <w:tc>
          <w:tcPr>
            <w:tcW w:w="544" w:type="dxa"/>
          </w:tcPr>
          <w:p w14:paraId="5DE668AA" w14:textId="77777777" w:rsidR="00353209" w:rsidRPr="00353209" w:rsidRDefault="00353209" w:rsidP="00353209">
            <w:pPr>
              <w:rPr>
                <w:rFonts w:eastAsia="Calibri"/>
                <w:sz w:val="18"/>
                <w:szCs w:val="18"/>
              </w:rPr>
            </w:pPr>
            <w:r w:rsidRPr="00353209">
              <w:rPr>
                <w:rFonts w:eastAsia="Calibri"/>
                <w:sz w:val="18"/>
                <w:szCs w:val="18"/>
              </w:rPr>
              <w:t>5</w:t>
            </w:r>
          </w:p>
        </w:tc>
        <w:tc>
          <w:tcPr>
            <w:tcW w:w="2830" w:type="dxa"/>
          </w:tcPr>
          <w:p w14:paraId="6B4A3645" w14:textId="77777777" w:rsidR="00353209" w:rsidRPr="00353209" w:rsidRDefault="00353209" w:rsidP="00353209">
            <w:pPr>
              <w:rPr>
                <w:rFonts w:eastAsia="Calibri"/>
                <w:sz w:val="18"/>
                <w:szCs w:val="18"/>
              </w:rPr>
            </w:pPr>
            <w:r w:rsidRPr="00353209">
              <w:rPr>
                <w:rFonts w:eastAsia="Calibri"/>
                <w:sz w:val="18"/>
                <w:szCs w:val="18"/>
              </w:rPr>
              <w:t>История</w:t>
            </w:r>
          </w:p>
        </w:tc>
        <w:tc>
          <w:tcPr>
            <w:tcW w:w="1613" w:type="dxa"/>
          </w:tcPr>
          <w:p w14:paraId="1910E037" w14:textId="77777777" w:rsidR="00353209" w:rsidRPr="00353209" w:rsidRDefault="00353209" w:rsidP="00353209">
            <w:pPr>
              <w:jc w:val="center"/>
              <w:rPr>
                <w:rFonts w:eastAsia="Calibri"/>
                <w:sz w:val="18"/>
                <w:szCs w:val="18"/>
              </w:rPr>
            </w:pPr>
            <w:r w:rsidRPr="00353209">
              <w:rPr>
                <w:rFonts w:eastAsia="Calibri"/>
                <w:sz w:val="18"/>
                <w:szCs w:val="18"/>
              </w:rPr>
              <w:t>544</w:t>
            </w:r>
          </w:p>
        </w:tc>
        <w:tc>
          <w:tcPr>
            <w:tcW w:w="1728" w:type="dxa"/>
          </w:tcPr>
          <w:p w14:paraId="37766E14" w14:textId="77777777" w:rsidR="00353209" w:rsidRPr="00353209" w:rsidRDefault="00353209" w:rsidP="00353209">
            <w:pPr>
              <w:jc w:val="center"/>
              <w:rPr>
                <w:rFonts w:eastAsia="Calibri"/>
                <w:sz w:val="18"/>
                <w:szCs w:val="18"/>
              </w:rPr>
            </w:pPr>
            <w:r w:rsidRPr="00353209">
              <w:rPr>
                <w:rFonts w:eastAsia="Calibri"/>
                <w:sz w:val="18"/>
                <w:szCs w:val="18"/>
              </w:rPr>
              <w:t>22%</w:t>
            </w:r>
          </w:p>
        </w:tc>
        <w:tc>
          <w:tcPr>
            <w:tcW w:w="1501" w:type="dxa"/>
          </w:tcPr>
          <w:p w14:paraId="5569D5C6" w14:textId="77777777" w:rsidR="00353209" w:rsidRPr="00353209" w:rsidRDefault="00353209" w:rsidP="00353209">
            <w:pPr>
              <w:jc w:val="center"/>
              <w:rPr>
                <w:rFonts w:eastAsia="Calibri"/>
                <w:sz w:val="18"/>
                <w:szCs w:val="18"/>
              </w:rPr>
            </w:pPr>
            <w:r w:rsidRPr="00353209">
              <w:rPr>
                <w:rFonts w:eastAsia="Calibri"/>
                <w:sz w:val="18"/>
                <w:szCs w:val="18"/>
              </w:rPr>
              <w:t>501</w:t>
            </w:r>
          </w:p>
        </w:tc>
        <w:tc>
          <w:tcPr>
            <w:tcW w:w="1646" w:type="dxa"/>
          </w:tcPr>
          <w:p w14:paraId="583AE4F8" w14:textId="77777777" w:rsidR="00353209" w:rsidRPr="00353209" w:rsidRDefault="00353209" w:rsidP="00353209">
            <w:pPr>
              <w:jc w:val="center"/>
              <w:rPr>
                <w:rFonts w:eastAsia="Calibri"/>
                <w:sz w:val="18"/>
                <w:szCs w:val="18"/>
              </w:rPr>
            </w:pPr>
            <w:r w:rsidRPr="00353209">
              <w:rPr>
                <w:rFonts w:eastAsia="Calibri"/>
                <w:sz w:val="18"/>
                <w:szCs w:val="18"/>
              </w:rPr>
              <w:t>21,93%</w:t>
            </w:r>
          </w:p>
        </w:tc>
      </w:tr>
      <w:tr w:rsidR="00353209" w:rsidRPr="00353209" w14:paraId="6A93932B" w14:textId="77777777" w:rsidTr="00D27908">
        <w:trPr>
          <w:jc w:val="center"/>
        </w:trPr>
        <w:tc>
          <w:tcPr>
            <w:tcW w:w="544" w:type="dxa"/>
          </w:tcPr>
          <w:p w14:paraId="47D4412C" w14:textId="77777777" w:rsidR="00353209" w:rsidRPr="00353209" w:rsidRDefault="00353209" w:rsidP="00353209">
            <w:pPr>
              <w:rPr>
                <w:rFonts w:eastAsia="Calibri"/>
                <w:sz w:val="18"/>
                <w:szCs w:val="18"/>
              </w:rPr>
            </w:pPr>
            <w:r w:rsidRPr="00353209">
              <w:rPr>
                <w:rFonts w:eastAsia="Calibri"/>
                <w:sz w:val="18"/>
                <w:szCs w:val="18"/>
              </w:rPr>
              <w:t>6</w:t>
            </w:r>
          </w:p>
        </w:tc>
        <w:tc>
          <w:tcPr>
            <w:tcW w:w="2830" w:type="dxa"/>
          </w:tcPr>
          <w:p w14:paraId="34D52095" w14:textId="77777777" w:rsidR="00353209" w:rsidRPr="00353209" w:rsidRDefault="00353209" w:rsidP="00353209">
            <w:pPr>
              <w:rPr>
                <w:rFonts w:eastAsia="Calibri"/>
                <w:sz w:val="18"/>
                <w:szCs w:val="18"/>
              </w:rPr>
            </w:pPr>
            <w:r w:rsidRPr="00353209">
              <w:rPr>
                <w:rFonts w:eastAsia="Calibri"/>
                <w:sz w:val="18"/>
                <w:szCs w:val="18"/>
              </w:rPr>
              <w:t>Физика</w:t>
            </w:r>
          </w:p>
        </w:tc>
        <w:tc>
          <w:tcPr>
            <w:tcW w:w="1613" w:type="dxa"/>
          </w:tcPr>
          <w:p w14:paraId="6F4FC7AC" w14:textId="77777777" w:rsidR="00353209" w:rsidRPr="00353209" w:rsidRDefault="00353209" w:rsidP="00353209">
            <w:pPr>
              <w:jc w:val="center"/>
              <w:rPr>
                <w:rFonts w:eastAsia="Calibri"/>
                <w:sz w:val="18"/>
                <w:szCs w:val="18"/>
              </w:rPr>
            </w:pPr>
            <w:r w:rsidRPr="00353209">
              <w:rPr>
                <w:rFonts w:eastAsia="Calibri"/>
                <w:sz w:val="18"/>
                <w:szCs w:val="18"/>
              </w:rPr>
              <w:t>318</w:t>
            </w:r>
          </w:p>
        </w:tc>
        <w:tc>
          <w:tcPr>
            <w:tcW w:w="1728" w:type="dxa"/>
          </w:tcPr>
          <w:p w14:paraId="62ABFFA1" w14:textId="77777777" w:rsidR="00353209" w:rsidRPr="00353209" w:rsidRDefault="00353209" w:rsidP="00353209">
            <w:pPr>
              <w:jc w:val="center"/>
              <w:rPr>
                <w:rFonts w:eastAsia="Calibri"/>
                <w:sz w:val="18"/>
                <w:szCs w:val="18"/>
              </w:rPr>
            </w:pPr>
            <w:r w:rsidRPr="00353209">
              <w:rPr>
                <w:rFonts w:eastAsia="Calibri"/>
                <w:sz w:val="18"/>
                <w:szCs w:val="18"/>
              </w:rPr>
              <w:t>13,40%</w:t>
            </w:r>
          </w:p>
        </w:tc>
        <w:tc>
          <w:tcPr>
            <w:tcW w:w="1501" w:type="dxa"/>
          </w:tcPr>
          <w:p w14:paraId="7B7A9DC6" w14:textId="77777777" w:rsidR="00353209" w:rsidRPr="00353209" w:rsidRDefault="00353209" w:rsidP="00353209">
            <w:pPr>
              <w:jc w:val="center"/>
              <w:rPr>
                <w:rFonts w:eastAsia="Calibri"/>
                <w:sz w:val="18"/>
                <w:szCs w:val="18"/>
              </w:rPr>
            </w:pPr>
            <w:r w:rsidRPr="00353209">
              <w:rPr>
                <w:rFonts w:eastAsia="Calibri"/>
                <w:sz w:val="18"/>
                <w:szCs w:val="18"/>
              </w:rPr>
              <w:t>287</w:t>
            </w:r>
          </w:p>
        </w:tc>
        <w:tc>
          <w:tcPr>
            <w:tcW w:w="1646" w:type="dxa"/>
          </w:tcPr>
          <w:p w14:paraId="2A03B06A" w14:textId="77777777" w:rsidR="00353209" w:rsidRPr="00353209" w:rsidRDefault="00353209" w:rsidP="00353209">
            <w:pPr>
              <w:jc w:val="center"/>
              <w:rPr>
                <w:rFonts w:eastAsia="Calibri"/>
                <w:sz w:val="18"/>
                <w:szCs w:val="18"/>
              </w:rPr>
            </w:pPr>
            <w:r w:rsidRPr="00353209">
              <w:rPr>
                <w:rFonts w:eastAsia="Calibri"/>
                <w:sz w:val="18"/>
                <w:szCs w:val="18"/>
              </w:rPr>
              <w:t>12,32%</w:t>
            </w:r>
          </w:p>
        </w:tc>
      </w:tr>
      <w:tr w:rsidR="00353209" w:rsidRPr="00353209" w14:paraId="1329D18C" w14:textId="77777777" w:rsidTr="00D27908">
        <w:trPr>
          <w:jc w:val="center"/>
        </w:trPr>
        <w:tc>
          <w:tcPr>
            <w:tcW w:w="544" w:type="dxa"/>
          </w:tcPr>
          <w:p w14:paraId="3A81CF75" w14:textId="77777777" w:rsidR="00353209" w:rsidRPr="00353209" w:rsidRDefault="00353209" w:rsidP="00353209">
            <w:pPr>
              <w:rPr>
                <w:rFonts w:eastAsia="Calibri"/>
                <w:sz w:val="18"/>
                <w:szCs w:val="18"/>
              </w:rPr>
            </w:pPr>
            <w:r w:rsidRPr="00353209">
              <w:rPr>
                <w:rFonts w:eastAsia="Calibri"/>
                <w:sz w:val="18"/>
                <w:szCs w:val="18"/>
              </w:rPr>
              <w:t>7</w:t>
            </w:r>
          </w:p>
        </w:tc>
        <w:tc>
          <w:tcPr>
            <w:tcW w:w="2830" w:type="dxa"/>
          </w:tcPr>
          <w:p w14:paraId="2100987E" w14:textId="77777777" w:rsidR="00353209" w:rsidRPr="00353209" w:rsidRDefault="00353209" w:rsidP="00353209">
            <w:pPr>
              <w:rPr>
                <w:rFonts w:eastAsia="Calibri"/>
                <w:sz w:val="18"/>
                <w:szCs w:val="18"/>
              </w:rPr>
            </w:pPr>
            <w:r w:rsidRPr="00353209">
              <w:rPr>
                <w:rFonts w:eastAsia="Calibri"/>
                <w:sz w:val="18"/>
                <w:szCs w:val="18"/>
              </w:rPr>
              <w:t>Информатика и ИКТ</w:t>
            </w:r>
          </w:p>
        </w:tc>
        <w:tc>
          <w:tcPr>
            <w:tcW w:w="1613" w:type="dxa"/>
          </w:tcPr>
          <w:p w14:paraId="2EE6DD36" w14:textId="77777777" w:rsidR="00353209" w:rsidRPr="00353209" w:rsidRDefault="00353209" w:rsidP="00353209">
            <w:pPr>
              <w:jc w:val="center"/>
              <w:rPr>
                <w:rFonts w:eastAsia="Calibri"/>
                <w:sz w:val="18"/>
                <w:szCs w:val="18"/>
              </w:rPr>
            </w:pPr>
            <w:r w:rsidRPr="00353209">
              <w:rPr>
                <w:rFonts w:eastAsia="Calibri"/>
                <w:sz w:val="18"/>
                <w:szCs w:val="18"/>
              </w:rPr>
              <w:t>315</w:t>
            </w:r>
          </w:p>
        </w:tc>
        <w:tc>
          <w:tcPr>
            <w:tcW w:w="1728" w:type="dxa"/>
          </w:tcPr>
          <w:p w14:paraId="69C12660" w14:textId="77777777" w:rsidR="00353209" w:rsidRPr="00353209" w:rsidRDefault="00353209" w:rsidP="00353209">
            <w:pPr>
              <w:jc w:val="center"/>
              <w:rPr>
                <w:rFonts w:eastAsia="Calibri"/>
                <w:sz w:val="18"/>
                <w:szCs w:val="18"/>
              </w:rPr>
            </w:pPr>
            <w:r w:rsidRPr="00353209">
              <w:rPr>
                <w:rFonts w:eastAsia="Calibri"/>
                <w:sz w:val="18"/>
                <w:szCs w:val="18"/>
              </w:rPr>
              <w:t>13%</w:t>
            </w:r>
          </w:p>
        </w:tc>
        <w:tc>
          <w:tcPr>
            <w:tcW w:w="1501" w:type="dxa"/>
          </w:tcPr>
          <w:p w14:paraId="31EA0ED6" w14:textId="77777777" w:rsidR="00353209" w:rsidRPr="00353209" w:rsidRDefault="00353209" w:rsidP="00353209">
            <w:pPr>
              <w:jc w:val="center"/>
              <w:rPr>
                <w:rFonts w:eastAsia="Calibri"/>
                <w:sz w:val="18"/>
                <w:szCs w:val="18"/>
              </w:rPr>
            </w:pPr>
            <w:r w:rsidRPr="00353209">
              <w:rPr>
                <w:rFonts w:eastAsia="Calibri"/>
                <w:sz w:val="18"/>
                <w:szCs w:val="18"/>
              </w:rPr>
              <w:t>316</w:t>
            </w:r>
          </w:p>
        </w:tc>
        <w:tc>
          <w:tcPr>
            <w:tcW w:w="1646" w:type="dxa"/>
          </w:tcPr>
          <w:p w14:paraId="7B47F909" w14:textId="77777777" w:rsidR="00353209" w:rsidRPr="00353209" w:rsidRDefault="00353209" w:rsidP="00353209">
            <w:pPr>
              <w:jc w:val="center"/>
              <w:rPr>
                <w:rFonts w:eastAsia="Calibri"/>
                <w:sz w:val="18"/>
                <w:szCs w:val="18"/>
              </w:rPr>
            </w:pPr>
            <w:r w:rsidRPr="00353209">
              <w:rPr>
                <w:rFonts w:eastAsia="Calibri"/>
                <w:sz w:val="18"/>
                <w:szCs w:val="18"/>
              </w:rPr>
              <w:t>13,81%</w:t>
            </w:r>
          </w:p>
        </w:tc>
      </w:tr>
      <w:tr w:rsidR="00353209" w:rsidRPr="00353209" w14:paraId="7618262D" w14:textId="77777777" w:rsidTr="00D27908">
        <w:trPr>
          <w:jc w:val="center"/>
        </w:trPr>
        <w:tc>
          <w:tcPr>
            <w:tcW w:w="544" w:type="dxa"/>
          </w:tcPr>
          <w:p w14:paraId="4658A454" w14:textId="77777777" w:rsidR="00353209" w:rsidRPr="00353209" w:rsidRDefault="00353209" w:rsidP="00353209">
            <w:pPr>
              <w:rPr>
                <w:rFonts w:eastAsia="Calibri"/>
                <w:sz w:val="18"/>
                <w:szCs w:val="18"/>
              </w:rPr>
            </w:pPr>
            <w:r w:rsidRPr="00353209">
              <w:rPr>
                <w:rFonts w:eastAsia="Calibri"/>
                <w:sz w:val="18"/>
                <w:szCs w:val="18"/>
              </w:rPr>
              <w:t>8</w:t>
            </w:r>
          </w:p>
        </w:tc>
        <w:tc>
          <w:tcPr>
            <w:tcW w:w="2830" w:type="dxa"/>
          </w:tcPr>
          <w:p w14:paraId="51A4F465" w14:textId="77777777" w:rsidR="00353209" w:rsidRPr="00353209" w:rsidRDefault="00353209" w:rsidP="00353209">
            <w:pPr>
              <w:rPr>
                <w:rFonts w:eastAsia="Calibri"/>
                <w:sz w:val="18"/>
                <w:szCs w:val="18"/>
              </w:rPr>
            </w:pPr>
            <w:r w:rsidRPr="00353209">
              <w:rPr>
                <w:rFonts w:eastAsia="Calibri"/>
                <w:sz w:val="18"/>
                <w:szCs w:val="18"/>
              </w:rPr>
              <w:t>Английский язык</w:t>
            </w:r>
          </w:p>
        </w:tc>
        <w:tc>
          <w:tcPr>
            <w:tcW w:w="1613" w:type="dxa"/>
          </w:tcPr>
          <w:p w14:paraId="4040A447" w14:textId="77777777" w:rsidR="00353209" w:rsidRPr="00353209" w:rsidRDefault="00353209" w:rsidP="00353209">
            <w:pPr>
              <w:jc w:val="center"/>
              <w:rPr>
                <w:rFonts w:eastAsia="Calibri"/>
                <w:sz w:val="18"/>
                <w:szCs w:val="18"/>
              </w:rPr>
            </w:pPr>
            <w:r w:rsidRPr="00353209">
              <w:rPr>
                <w:rFonts w:eastAsia="Calibri"/>
                <w:sz w:val="18"/>
                <w:szCs w:val="18"/>
              </w:rPr>
              <w:t>163</w:t>
            </w:r>
          </w:p>
        </w:tc>
        <w:tc>
          <w:tcPr>
            <w:tcW w:w="1728" w:type="dxa"/>
          </w:tcPr>
          <w:p w14:paraId="0AEB0C9E" w14:textId="77777777" w:rsidR="00353209" w:rsidRPr="00353209" w:rsidRDefault="00353209" w:rsidP="00353209">
            <w:pPr>
              <w:jc w:val="center"/>
              <w:rPr>
                <w:rFonts w:eastAsia="Calibri"/>
                <w:sz w:val="18"/>
                <w:szCs w:val="18"/>
              </w:rPr>
            </w:pPr>
            <w:r w:rsidRPr="00353209">
              <w:rPr>
                <w:rFonts w:eastAsia="Calibri"/>
                <w:sz w:val="18"/>
                <w:szCs w:val="18"/>
              </w:rPr>
              <w:t>7%</w:t>
            </w:r>
          </w:p>
        </w:tc>
        <w:tc>
          <w:tcPr>
            <w:tcW w:w="1501" w:type="dxa"/>
          </w:tcPr>
          <w:p w14:paraId="764FAE2F" w14:textId="77777777" w:rsidR="00353209" w:rsidRPr="00353209" w:rsidRDefault="00353209" w:rsidP="00353209">
            <w:pPr>
              <w:jc w:val="center"/>
              <w:rPr>
                <w:rFonts w:eastAsia="Calibri"/>
                <w:sz w:val="18"/>
                <w:szCs w:val="18"/>
              </w:rPr>
            </w:pPr>
            <w:r w:rsidRPr="00353209">
              <w:rPr>
                <w:rFonts w:eastAsia="Calibri"/>
                <w:sz w:val="18"/>
                <w:szCs w:val="18"/>
              </w:rPr>
              <w:t>172</w:t>
            </w:r>
          </w:p>
        </w:tc>
        <w:tc>
          <w:tcPr>
            <w:tcW w:w="1646" w:type="dxa"/>
          </w:tcPr>
          <w:p w14:paraId="69DA4864" w14:textId="77777777" w:rsidR="00353209" w:rsidRPr="00353209" w:rsidRDefault="00353209" w:rsidP="00353209">
            <w:pPr>
              <w:jc w:val="center"/>
              <w:rPr>
                <w:rFonts w:eastAsia="Calibri"/>
                <w:sz w:val="18"/>
                <w:szCs w:val="18"/>
              </w:rPr>
            </w:pPr>
            <w:r w:rsidRPr="00353209">
              <w:rPr>
                <w:rFonts w:eastAsia="Calibri"/>
                <w:sz w:val="18"/>
                <w:szCs w:val="18"/>
              </w:rPr>
              <w:t>7,65%</w:t>
            </w:r>
          </w:p>
        </w:tc>
      </w:tr>
      <w:tr w:rsidR="00353209" w:rsidRPr="00353209" w14:paraId="7C8A00DF" w14:textId="77777777" w:rsidTr="00D27908">
        <w:trPr>
          <w:jc w:val="center"/>
        </w:trPr>
        <w:tc>
          <w:tcPr>
            <w:tcW w:w="544" w:type="dxa"/>
          </w:tcPr>
          <w:p w14:paraId="177D843C" w14:textId="77777777" w:rsidR="00353209" w:rsidRPr="00353209" w:rsidRDefault="00353209" w:rsidP="00353209">
            <w:pPr>
              <w:rPr>
                <w:rFonts w:eastAsia="Calibri"/>
                <w:sz w:val="18"/>
                <w:szCs w:val="18"/>
              </w:rPr>
            </w:pPr>
            <w:r w:rsidRPr="00353209">
              <w:rPr>
                <w:rFonts w:eastAsia="Calibri"/>
                <w:sz w:val="18"/>
                <w:szCs w:val="18"/>
              </w:rPr>
              <w:t>9</w:t>
            </w:r>
          </w:p>
        </w:tc>
        <w:tc>
          <w:tcPr>
            <w:tcW w:w="2830" w:type="dxa"/>
          </w:tcPr>
          <w:p w14:paraId="4546BD40" w14:textId="77777777" w:rsidR="00353209" w:rsidRPr="00353209" w:rsidRDefault="00353209" w:rsidP="00353209">
            <w:pPr>
              <w:rPr>
                <w:rFonts w:eastAsia="Calibri"/>
                <w:sz w:val="18"/>
                <w:szCs w:val="18"/>
              </w:rPr>
            </w:pPr>
            <w:r w:rsidRPr="00353209">
              <w:rPr>
                <w:rFonts w:eastAsia="Calibri"/>
                <w:sz w:val="18"/>
                <w:szCs w:val="18"/>
              </w:rPr>
              <w:t>География</w:t>
            </w:r>
          </w:p>
        </w:tc>
        <w:tc>
          <w:tcPr>
            <w:tcW w:w="1613" w:type="dxa"/>
          </w:tcPr>
          <w:p w14:paraId="45D716B8" w14:textId="77777777" w:rsidR="00353209" w:rsidRPr="00353209" w:rsidRDefault="00353209" w:rsidP="00353209">
            <w:pPr>
              <w:jc w:val="center"/>
              <w:rPr>
                <w:rFonts w:eastAsia="Calibri"/>
                <w:sz w:val="18"/>
                <w:szCs w:val="18"/>
              </w:rPr>
            </w:pPr>
            <w:r w:rsidRPr="00353209">
              <w:rPr>
                <w:rFonts w:eastAsia="Calibri"/>
                <w:sz w:val="18"/>
                <w:szCs w:val="18"/>
              </w:rPr>
              <w:t>105</w:t>
            </w:r>
          </w:p>
        </w:tc>
        <w:tc>
          <w:tcPr>
            <w:tcW w:w="1728" w:type="dxa"/>
          </w:tcPr>
          <w:p w14:paraId="678F5BD8" w14:textId="77777777" w:rsidR="00353209" w:rsidRPr="00353209" w:rsidRDefault="00353209" w:rsidP="00353209">
            <w:pPr>
              <w:jc w:val="center"/>
              <w:rPr>
                <w:rFonts w:eastAsia="Calibri"/>
                <w:sz w:val="18"/>
                <w:szCs w:val="18"/>
              </w:rPr>
            </w:pPr>
            <w:r w:rsidRPr="00353209">
              <w:rPr>
                <w:rFonts w:eastAsia="Calibri"/>
                <w:sz w:val="18"/>
                <w:szCs w:val="18"/>
              </w:rPr>
              <w:t>4,50%</w:t>
            </w:r>
          </w:p>
        </w:tc>
        <w:tc>
          <w:tcPr>
            <w:tcW w:w="1501" w:type="dxa"/>
          </w:tcPr>
          <w:p w14:paraId="01C366DB" w14:textId="77777777" w:rsidR="00353209" w:rsidRPr="00353209" w:rsidRDefault="00353209" w:rsidP="00353209">
            <w:pPr>
              <w:jc w:val="center"/>
              <w:rPr>
                <w:rFonts w:eastAsia="Calibri"/>
                <w:sz w:val="18"/>
                <w:szCs w:val="18"/>
              </w:rPr>
            </w:pPr>
            <w:r w:rsidRPr="00353209">
              <w:rPr>
                <w:rFonts w:eastAsia="Calibri"/>
                <w:sz w:val="18"/>
                <w:szCs w:val="18"/>
              </w:rPr>
              <w:t>111</w:t>
            </w:r>
          </w:p>
        </w:tc>
        <w:tc>
          <w:tcPr>
            <w:tcW w:w="1646" w:type="dxa"/>
          </w:tcPr>
          <w:p w14:paraId="404D9CED" w14:textId="77777777" w:rsidR="00353209" w:rsidRPr="00353209" w:rsidRDefault="00353209" w:rsidP="00353209">
            <w:pPr>
              <w:jc w:val="center"/>
              <w:rPr>
                <w:rFonts w:eastAsia="Calibri"/>
                <w:sz w:val="18"/>
                <w:szCs w:val="18"/>
              </w:rPr>
            </w:pPr>
            <w:r w:rsidRPr="00353209">
              <w:rPr>
                <w:rFonts w:eastAsia="Calibri"/>
                <w:sz w:val="18"/>
                <w:szCs w:val="18"/>
              </w:rPr>
              <w:t>4,81%</w:t>
            </w:r>
          </w:p>
        </w:tc>
      </w:tr>
      <w:tr w:rsidR="00353209" w:rsidRPr="00353209" w14:paraId="31CDC1E4" w14:textId="77777777" w:rsidTr="00D27908">
        <w:trPr>
          <w:jc w:val="center"/>
        </w:trPr>
        <w:tc>
          <w:tcPr>
            <w:tcW w:w="544" w:type="dxa"/>
          </w:tcPr>
          <w:p w14:paraId="55505483" w14:textId="77777777" w:rsidR="00353209" w:rsidRPr="00353209" w:rsidRDefault="00353209" w:rsidP="00353209">
            <w:pPr>
              <w:rPr>
                <w:rFonts w:eastAsia="Calibri"/>
                <w:sz w:val="18"/>
                <w:szCs w:val="18"/>
              </w:rPr>
            </w:pPr>
            <w:r w:rsidRPr="00353209">
              <w:rPr>
                <w:rFonts w:eastAsia="Calibri"/>
                <w:sz w:val="18"/>
                <w:szCs w:val="18"/>
              </w:rPr>
              <w:t>10</w:t>
            </w:r>
          </w:p>
        </w:tc>
        <w:tc>
          <w:tcPr>
            <w:tcW w:w="2830" w:type="dxa"/>
          </w:tcPr>
          <w:p w14:paraId="05C6F5D8" w14:textId="77777777" w:rsidR="00353209" w:rsidRPr="00353209" w:rsidRDefault="00353209" w:rsidP="00353209">
            <w:pPr>
              <w:rPr>
                <w:rFonts w:eastAsia="Calibri"/>
                <w:sz w:val="18"/>
                <w:szCs w:val="18"/>
              </w:rPr>
            </w:pPr>
            <w:r w:rsidRPr="00353209">
              <w:rPr>
                <w:rFonts w:eastAsia="Calibri"/>
                <w:sz w:val="18"/>
                <w:szCs w:val="18"/>
              </w:rPr>
              <w:t>Литература</w:t>
            </w:r>
          </w:p>
        </w:tc>
        <w:tc>
          <w:tcPr>
            <w:tcW w:w="1613" w:type="dxa"/>
          </w:tcPr>
          <w:p w14:paraId="3CD20130" w14:textId="77777777" w:rsidR="00353209" w:rsidRPr="00353209" w:rsidRDefault="00353209" w:rsidP="00353209">
            <w:pPr>
              <w:jc w:val="center"/>
              <w:rPr>
                <w:rFonts w:eastAsia="Calibri"/>
                <w:sz w:val="18"/>
                <w:szCs w:val="18"/>
              </w:rPr>
            </w:pPr>
            <w:r w:rsidRPr="00353209">
              <w:rPr>
                <w:rFonts w:eastAsia="Calibri"/>
                <w:sz w:val="18"/>
                <w:szCs w:val="18"/>
              </w:rPr>
              <w:t>69</w:t>
            </w:r>
          </w:p>
        </w:tc>
        <w:tc>
          <w:tcPr>
            <w:tcW w:w="1728" w:type="dxa"/>
          </w:tcPr>
          <w:p w14:paraId="5F845E3C" w14:textId="77777777" w:rsidR="00353209" w:rsidRPr="00353209" w:rsidRDefault="00353209" w:rsidP="00353209">
            <w:pPr>
              <w:jc w:val="center"/>
              <w:rPr>
                <w:rFonts w:eastAsia="Calibri"/>
                <w:sz w:val="18"/>
                <w:szCs w:val="18"/>
              </w:rPr>
            </w:pPr>
            <w:r w:rsidRPr="00353209">
              <w:rPr>
                <w:rFonts w:eastAsia="Calibri"/>
                <w:sz w:val="18"/>
                <w:szCs w:val="18"/>
              </w:rPr>
              <w:t>2,8%</w:t>
            </w:r>
          </w:p>
        </w:tc>
        <w:tc>
          <w:tcPr>
            <w:tcW w:w="1501" w:type="dxa"/>
          </w:tcPr>
          <w:p w14:paraId="74200ECB" w14:textId="77777777" w:rsidR="00353209" w:rsidRPr="00353209" w:rsidRDefault="00353209" w:rsidP="00353209">
            <w:pPr>
              <w:jc w:val="center"/>
              <w:rPr>
                <w:rFonts w:eastAsia="Calibri"/>
                <w:sz w:val="18"/>
                <w:szCs w:val="18"/>
              </w:rPr>
            </w:pPr>
            <w:r w:rsidRPr="00353209">
              <w:rPr>
                <w:rFonts w:eastAsia="Calibri"/>
                <w:sz w:val="18"/>
                <w:szCs w:val="18"/>
              </w:rPr>
              <w:t>81</w:t>
            </w:r>
          </w:p>
        </w:tc>
        <w:tc>
          <w:tcPr>
            <w:tcW w:w="1646" w:type="dxa"/>
          </w:tcPr>
          <w:p w14:paraId="0CE46A46" w14:textId="77777777" w:rsidR="00353209" w:rsidRPr="00353209" w:rsidRDefault="00353209" w:rsidP="00353209">
            <w:pPr>
              <w:jc w:val="center"/>
              <w:rPr>
                <w:rFonts w:eastAsia="Calibri"/>
                <w:sz w:val="18"/>
                <w:szCs w:val="18"/>
              </w:rPr>
            </w:pPr>
            <w:r w:rsidRPr="00353209">
              <w:rPr>
                <w:rFonts w:eastAsia="Calibri"/>
                <w:sz w:val="18"/>
                <w:szCs w:val="18"/>
              </w:rPr>
              <w:t>3,5%</w:t>
            </w:r>
          </w:p>
        </w:tc>
      </w:tr>
    </w:tbl>
    <w:p w14:paraId="10ABCF6C" w14:textId="77777777" w:rsidR="00590FEF" w:rsidRPr="00590FEF" w:rsidRDefault="00590FEF" w:rsidP="00353209">
      <w:pPr>
        <w:ind w:firstLine="567"/>
        <w:contextualSpacing/>
        <w:jc w:val="both"/>
        <w:rPr>
          <w:b/>
          <w:sz w:val="16"/>
          <w:szCs w:val="16"/>
          <w:lang w:eastAsia="en-US"/>
        </w:rPr>
      </w:pPr>
    </w:p>
    <w:p w14:paraId="74A50122" w14:textId="3A52AC61" w:rsidR="00353209" w:rsidRDefault="00353209" w:rsidP="00353209">
      <w:pPr>
        <w:ind w:firstLine="567"/>
        <w:contextualSpacing/>
        <w:jc w:val="both"/>
        <w:rPr>
          <w:sz w:val="28"/>
          <w:szCs w:val="28"/>
          <w:lang w:eastAsia="en-US"/>
        </w:rPr>
      </w:pPr>
      <w:r w:rsidRPr="00353209">
        <w:rPr>
          <w:b/>
          <w:sz w:val="28"/>
          <w:szCs w:val="28"/>
          <w:lang w:eastAsia="en-US"/>
        </w:rPr>
        <w:t>Результаты ОГЭ по итогам основных дней.</w:t>
      </w:r>
      <w:r w:rsidRPr="00353209">
        <w:rPr>
          <w:sz w:val="28"/>
          <w:szCs w:val="28"/>
          <w:lang w:eastAsia="en-US"/>
        </w:rPr>
        <w:t xml:space="preserve"> По итогам основных дней ОГЭ отмечается положительная динамика по предметам инженерно-технологического направления: </w:t>
      </w:r>
      <w:r w:rsidRPr="00353209">
        <w:rPr>
          <w:b/>
          <w:sz w:val="28"/>
          <w:szCs w:val="28"/>
          <w:lang w:eastAsia="en-US"/>
        </w:rPr>
        <w:t xml:space="preserve">математика </w:t>
      </w:r>
      <w:r w:rsidRPr="00353209">
        <w:rPr>
          <w:sz w:val="28"/>
          <w:szCs w:val="28"/>
          <w:lang w:eastAsia="en-US"/>
        </w:rPr>
        <w:t xml:space="preserve">(КЗ+8,8%, У+3,2%), </w:t>
      </w:r>
      <w:r w:rsidRPr="00353209">
        <w:rPr>
          <w:b/>
          <w:sz w:val="28"/>
          <w:szCs w:val="28"/>
          <w:lang w:eastAsia="en-US"/>
        </w:rPr>
        <w:t>физика</w:t>
      </w:r>
      <w:r w:rsidRPr="00353209">
        <w:rPr>
          <w:sz w:val="28"/>
          <w:szCs w:val="28"/>
          <w:lang w:eastAsia="en-US"/>
        </w:rPr>
        <w:t xml:space="preserve"> (КЗ+4%, У+2,4%), </w:t>
      </w:r>
      <w:r w:rsidRPr="00353209">
        <w:rPr>
          <w:b/>
          <w:sz w:val="28"/>
          <w:szCs w:val="28"/>
          <w:lang w:eastAsia="en-US"/>
        </w:rPr>
        <w:t>информатике и ИКТ</w:t>
      </w:r>
      <w:r w:rsidRPr="00353209">
        <w:rPr>
          <w:sz w:val="28"/>
          <w:szCs w:val="28"/>
          <w:lang w:eastAsia="en-US"/>
        </w:rPr>
        <w:t xml:space="preserve"> (КЗ+1,3%, У-2,2%). По остальным предметам отмечается снижение. Значительное снижение показателей отмечается по </w:t>
      </w:r>
      <w:r w:rsidRPr="00353209">
        <w:rPr>
          <w:b/>
          <w:sz w:val="28"/>
          <w:szCs w:val="28"/>
          <w:lang w:eastAsia="en-US"/>
        </w:rPr>
        <w:t>русскому языку</w:t>
      </w:r>
      <w:r w:rsidRPr="00353209">
        <w:rPr>
          <w:sz w:val="28"/>
          <w:szCs w:val="28"/>
          <w:lang w:eastAsia="en-US"/>
        </w:rPr>
        <w:t xml:space="preserve"> (КЗ–15,9%, У–5,8%), </w:t>
      </w:r>
      <w:r w:rsidRPr="00353209">
        <w:rPr>
          <w:b/>
          <w:sz w:val="28"/>
          <w:szCs w:val="28"/>
          <w:lang w:eastAsia="en-US"/>
        </w:rPr>
        <w:t xml:space="preserve">географии </w:t>
      </w:r>
      <w:r w:rsidRPr="00353209">
        <w:rPr>
          <w:sz w:val="28"/>
          <w:szCs w:val="28"/>
          <w:lang w:eastAsia="en-US"/>
        </w:rPr>
        <w:t xml:space="preserve">(КЗ–11,8%, У–8,5%), </w:t>
      </w:r>
      <w:r w:rsidRPr="00353209">
        <w:rPr>
          <w:b/>
          <w:sz w:val="28"/>
          <w:szCs w:val="28"/>
          <w:lang w:eastAsia="en-US"/>
        </w:rPr>
        <w:t>литературе</w:t>
      </w:r>
      <w:r w:rsidRPr="00353209">
        <w:rPr>
          <w:sz w:val="28"/>
          <w:szCs w:val="28"/>
          <w:lang w:eastAsia="en-US"/>
        </w:rPr>
        <w:t xml:space="preserve"> (КЗ–7,7%, У–20,8%). Все еще остается высокой доля участников, не преодолевающих минимальные пороги, по математика – 33%, и, практически по всем предметам, в частности по географии – 31%, история – 23%, информатика и ИКТ – 15,8</w:t>
      </w:r>
      <w:r>
        <w:rPr>
          <w:sz w:val="28"/>
          <w:szCs w:val="28"/>
          <w:lang w:eastAsia="en-US"/>
        </w:rPr>
        <w:t>%.</w:t>
      </w:r>
    </w:p>
    <w:p w14:paraId="59E1288A" w14:textId="10A4C68D" w:rsidR="00353209" w:rsidRPr="00353209" w:rsidRDefault="00353209" w:rsidP="00353209">
      <w:pPr>
        <w:ind w:firstLine="567"/>
        <w:contextualSpacing/>
        <w:jc w:val="both"/>
        <w:rPr>
          <w:sz w:val="28"/>
          <w:szCs w:val="28"/>
          <w:lang w:eastAsia="en-US"/>
        </w:rPr>
      </w:pPr>
      <w:r w:rsidRPr="00353209">
        <w:rPr>
          <w:sz w:val="28"/>
          <w:szCs w:val="28"/>
          <w:lang w:eastAsia="en-US"/>
        </w:rPr>
        <w:t xml:space="preserve">Остается высокой остается доля участников, не преодолевающих минимальные пороги по всем предметам </w:t>
      </w:r>
      <w:r w:rsidR="0026622E">
        <w:rPr>
          <w:sz w:val="28"/>
          <w:szCs w:val="28"/>
          <w:lang w:eastAsia="en-US"/>
        </w:rPr>
        <w:t>(таблица 4).</w:t>
      </w:r>
    </w:p>
    <w:p w14:paraId="2DDD2F25" w14:textId="67C3174A" w:rsidR="00353209" w:rsidRDefault="00353209" w:rsidP="0026622E">
      <w:pPr>
        <w:ind w:firstLine="567"/>
        <w:contextualSpacing/>
        <w:jc w:val="right"/>
        <w:rPr>
          <w:i/>
          <w:sz w:val="20"/>
          <w:szCs w:val="20"/>
        </w:rPr>
      </w:pPr>
      <w:r w:rsidRPr="00353209">
        <w:rPr>
          <w:i/>
          <w:sz w:val="20"/>
          <w:szCs w:val="20"/>
        </w:rPr>
        <w:t xml:space="preserve">                                                                             Таблица 4</w:t>
      </w:r>
    </w:p>
    <w:p w14:paraId="426171EF" w14:textId="5787874E" w:rsidR="00590FEF" w:rsidRPr="00590FEF" w:rsidRDefault="00590FEF" w:rsidP="00590FEF">
      <w:pPr>
        <w:ind w:firstLine="567"/>
        <w:contextualSpacing/>
        <w:jc w:val="center"/>
        <w:rPr>
          <w:b/>
          <w:sz w:val="20"/>
          <w:szCs w:val="20"/>
        </w:rPr>
      </w:pPr>
      <w:r>
        <w:rPr>
          <w:b/>
          <w:sz w:val="20"/>
          <w:szCs w:val="20"/>
        </w:rPr>
        <w:t>Д</w:t>
      </w:r>
      <w:r w:rsidRPr="00590FEF">
        <w:rPr>
          <w:b/>
          <w:sz w:val="20"/>
          <w:szCs w:val="20"/>
        </w:rPr>
        <w:t>оля участников, не преодолевающих минимальные пороги по всем предметам</w:t>
      </w:r>
    </w:p>
    <w:tbl>
      <w:tblPr>
        <w:tblStyle w:val="220"/>
        <w:tblW w:w="7961" w:type="dxa"/>
        <w:jc w:val="center"/>
        <w:tblLayout w:type="fixed"/>
        <w:tblLook w:val="04A0" w:firstRow="1" w:lastRow="0" w:firstColumn="1" w:lastColumn="0" w:noHBand="0" w:noVBand="1"/>
      </w:tblPr>
      <w:tblGrid>
        <w:gridCol w:w="596"/>
        <w:gridCol w:w="2239"/>
        <w:gridCol w:w="1433"/>
        <w:gridCol w:w="1417"/>
        <w:gridCol w:w="1142"/>
        <w:gridCol w:w="1134"/>
      </w:tblGrid>
      <w:tr w:rsidR="00353209" w:rsidRPr="00353209" w14:paraId="7D7927D0" w14:textId="77777777" w:rsidTr="00590FEF">
        <w:trPr>
          <w:cantSplit/>
          <w:tblHeader/>
          <w:jc w:val="center"/>
        </w:trPr>
        <w:tc>
          <w:tcPr>
            <w:tcW w:w="596" w:type="dxa"/>
            <w:vMerge w:val="restart"/>
            <w:vAlign w:val="center"/>
          </w:tcPr>
          <w:p w14:paraId="19665F55" w14:textId="77777777" w:rsidR="00353209" w:rsidRPr="00353209" w:rsidRDefault="00353209" w:rsidP="00353209">
            <w:pPr>
              <w:tabs>
                <w:tab w:val="left" w:pos="-5920"/>
              </w:tabs>
              <w:jc w:val="center"/>
              <w:rPr>
                <w:rFonts w:eastAsia="Calibri"/>
                <w:b/>
                <w:bCs/>
                <w:sz w:val="20"/>
                <w:szCs w:val="20"/>
              </w:rPr>
            </w:pPr>
            <w:r w:rsidRPr="00353209">
              <w:rPr>
                <w:rFonts w:eastAsia="Calibri"/>
                <w:b/>
                <w:bCs/>
                <w:sz w:val="20"/>
                <w:szCs w:val="20"/>
              </w:rPr>
              <w:t>№ п/п</w:t>
            </w:r>
          </w:p>
        </w:tc>
        <w:tc>
          <w:tcPr>
            <w:tcW w:w="2239" w:type="dxa"/>
            <w:vMerge w:val="restart"/>
            <w:shd w:val="clear" w:color="auto" w:fill="auto"/>
            <w:vAlign w:val="center"/>
          </w:tcPr>
          <w:p w14:paraId="0763FEE6" w14:textId="77777777" w:rsidR="00353209" w:rsidRPr="00353209" w:rsidRDefault="00353209" w:rsidP="00353209">
            <w:pPr>
              <w:jc w:val="center"/>
              <w:rPr>
                <w:rFonts w:eastAsia="Calibri"/>
                <w:b/>
                <w:bCs/>
                <w:sz w:val="20"/>
                <w:szCs w:val="20"/>
              </w:rPr>
            </w:pPr>
            <w:r w:rsidRPr="00353209">
              <w:rPr>
                <w:rFonts w:eastAsia="Calibri"/>
                <w:b/>
                <w:bCs/>
                <w:sz w:val="20"/>
                <w:szCs w:val="20"/>
              </w:rPr>
              <w:t>Учебный предмет</w:t>
            </w:r>
          </w:p>
        </w:tc>
        <w:tc>
          <w:tcPr>
            <w:tcW w:w="1433" w:type="dxa"/>
            <w:vMerge w:val="restart"/>
            <w:shd w:val="clear" w:color="auto" w:fill="auto"/>
            <w:vAlign w:val="center"/>
          </w:tcPr>
          <w:p w14:paraId="223667D1" w14:textId="77777777" w:rsidR="00353209" w:rsidRPr="00353209" w:rsidRDefault="00353209" w:rsidP="00353209">
            <w:pPr>
              <w:jc w:val="center"/>
              <w:rPr>
                <w:rFonts w:eastAsia="Calibri"/>
                <w:b/>
                <w:bCs/>
                <w:sz w:val="20"/>
                <w:szCs w:val="20"/>
              </w:rPr>
            </w:pPr>
            <w:r w:rsidRPr="00353209">
              <w:rPr>
                <w:rFonts w:eastAsia="Calibri"/>
                <w:b/>
                <w:bCs/>
                <w:sz w:val="20"/>
                <w:szCs w:val="20"/>
              </w:rPr>
              <w:t>Всего участников</w:t>
            </w:r>
          </w:p>
        </w:tc>
        <w:tc>
          <w:tcPr>
            <w:tcW w:w="1417" w:type="dxa"/>
            <w:vMerge w:val="restart"/>
            <w:shd w:val="clear" w:color="auto" w:fill="auto"/>
            <w:vAlign w:val="center"/>
          </w:tcPr>
          <w:p w14:paraId="1C39817D" w14:textId="77777777" w:rsidR="00353209" w:rsidRPr="00353209" w:rsidRDefault="00353209" w:rsidP="00353209">
            <w:pPr>
              <w:jc w:val="center"/>
              <w:rPr>
                <w:rFonts w:eastAsia="Calibri"/>
                <w:b/>
                <w:bCs/>
                <w:sz w:val="20"/>
                <w:szCs w:val="20"/>
              </w:rPr>
            </w:pPr>
            <w:r w:rsidRPr="00353209">
              <w:rPr>
                <w:rFonts w:eastAsia="Calibri"/>
                <w:b/>
                <w:bCs/>
                <w:sz w:val="20"/>
                <w:szCs w:val="20"/>
              </w:rPr>
              <w:t xml:space="preserve">Участников </w:t>
            </w:r>
            <w:r w:rsidRPr="00353209">
              <w:rPr>
                <w:rFonts w:eastAsia="Calibri"/>
                <w:b/>
                <w:bCs/>
                <w:sz w:val="20"/>
                <w:szCs w:val="20"/>
              </w:rPr>
              <w:br/>
              <w:t>с ОВЗ</w:t>
            </w:r>
          </w:p>
        </w:tc>
        <w:tc>
          <w:tcPr>
            <w:tcW w:w="2276" w:type="dxa"/>
            <w:gridSpan w:val="2"/>
            <w:shd w:val="clear" w:color="auto" w:fill="auto"/>
          </w:tcPr>
          <w:p w14:paraId="6529539A" w14:textId="77777777" w:rsidR="00353209" w:rsidRPr="00353209" w:rsidRDefault="00353209" w:rsidP="00353209">
            <w:pPr>
              <w:jc w:val="center"/>
              <w:rPr>
                <w:rFonts w:eastAsia="Calibri"/>
                <w:b/>
                <w:bCs/>
                <w:sz w:val="20"/>
                <w:szCs w:val="20"/>
              </w:rPr>
            </w:pPr>
            <w:r w:rsidRPr="00353209">
              <w:rPr>
                <w:rFonts w:eastAsia="Calibri"/>
                <w:b/>
                <w:bCs/>
                <w:sz w:val="20"/>
                <w:szCs w:val="20"/>
              </w:rPr>
              <w:t>Отметка «2»</w:t>
            </w:r>
          </w:p>
        </w:tc>
      </w:tr>
      <w:tr w:rsidR="00353209" w:rsidRPr="00353209" w14:paraId="11567B71" w14:textId="77777777" w:rsidTr="00590FEF">
        <w:trPr>
          <w:cantSplit/>
          <w:tblHeader/>
          <w:jc w:val="center"/>
        </w:trPr>
        <w:tc>
          <w:tcPr>
            <w:tcW w:w="596" w:type="dxa"/>
            <w:vMerge/>
          </w:tcPr>
          <w:p w14:paraId="2BF953D8" w14:textId="77777777" w:rsidR="00353209" w:rsidRPr="00353209" w:rsidRDefault="00353209" w:rsidP="00353209">
            <w:pPr>
              <w:numPr>
                <w:ilvl w:val="0"/>
                <w:numId w:val="28"/>
              </w:numPr>
              <w:tabs>
                <w:tab w:val="left" w:pos="-5920"/>
              </w:tabs>
              <w:ind w:left="317"/>
              <w:contextualSpacing/>
              <w:jc w:val="both"/>
              <w:rPr>
                <w:rFonts w:eastAsia="Calibri"/>
                <w:bCs/>
                <w:sz w:val="20"/>
                <w:szCs w:val="20"/>
              </w:rPr>
            </w:pPr>
          </w:p>
        </w:tc>
        <w:tc>
          <w:tcPr>
            <w:tcW w:w="2239" w:type="dxa"/>
            <w:vMerge/>
            <w:shd w:val="clear" w:color="auto" w:fill="auto"/>
          </w:tcPr>
          <w:p w14:paraId="171253EC" w14:textId="77777777" w:rsidR="00353209" w:rsidRPr="00353209" w:rsidRDefault="00353209" w:rsidP="00353209">
            <w:pPr>
              <w:jc w:val="both"/>
              <w:rPr>
                <w:rFonts w:eastAsia="Calibri"/>
                <w:bCs/>
                <w:sz w:val="20"/>
                <w:szCs w:val="20"/>
              </w:rPr>
            </w:pPr>
          </w:p>
        </w:tc>
        <w:tc>
          <w:tcPr>
            <w:tcW w:w="1433" w:type="dxa"/>
            <w:vMerge/>
            <w:shd w:val="clear" w:color="auto" w:fill="auto"/>
          </w:tcPr>
          <w:p w14:paraId="352A3F08" w14:textId="77777777" w:rsidR="00353209" w:rsidRPr="00353209" w:rsidRDefault="00353209" w:rsidP="00353209">
            <w:pPr>
              <w:jc w:val="both"/>
              <w:rPr>
                <w:rFonts w:eastAsia="Calibri"/>
                <w:bCs/>
                <w:sz w:val="20"/>
                <w:szCs w:val="20"/>
              </w:rPr>
            </w:pPr>
          </w:p>
        </w:tc>
        <w:tc>
          <w:tcPr>
            <w:tcW w:w="1417" w:type="dxa"/>
            <w:vMerge/>
            <w:shd w:val="clear" w:color="auto" w:fill="auto"/>
          </w:tcPr>
          <w:p w14:paraId="30C0D586" w14:textId="77777777" w:rsidR="00353209" w:rsidRPr="00353209" w:rsidRDefault="00353209" w:rsidP="00353209">
            <w:pPr>
              <w:jc w:val="both"/>
              <w:rPr>
                <w:rFonts w:eastAsia="Calibri"/>
                <w:bCs/>
                <w:sz w:val="20"/>
                <w:szCs w:val="20"/>
              </w:rPr>
            </w:pPr>
          </w:p>
        </w:tc>
        <w:tc>
          <w:tcPr>
            <w:tcW w:w="1142" w:type="dxa"/>
            <w:shd w:val="clear" w:color="auto" w:fill="auto"/>
            <w:vAlign w:val="center"/>
          </w:tcPr>
          <w:p w14:paraId="70CC3152" w14:textId="77777777" w:rsidR="00353209" w:rsidRPr="00353209" w:rsidRDefault="00353209" w:rsidP="00353209">
            <w:pPr>
              <w:jc w:val="center"/>
              <w:rPr>
                <w:rFonts w:eastAsia="Calibri"/>
                <w:bCs/>
                <w:sz w:val="20"/>
                <w:szCs w:val="20"/>
              </w:rPr>
            </w:pPr>
            <w:r w:rsidRPr="00353209">
              <w:rPr>
                <w:rFonts w:eastAsia="Calibri"/>
                <w:bCs/>
                <w:sz w:val="20"/>
                <w:szCs w:val="20"/>
              </w:rPr>
              <w:t>чел.</w:t>
            </w:r>
          </w:p>
        </w:tc>
        <w:tc>
          <w:tcPr>
            <w:tcW w:w="1134" w:type="dxa"/>
            <w:shd w:val="clear" w:color="auto" w:fill="auto"/>
            <w:vAlign w:val="center"/>
          </w:tcPr>
          <w:p w14:paraId="648D071B" w14:textId="77777777" w:rsidR="00353209" w:rsidRPr="00353209" w:rsidRDefault="00353209" w:rsidP="00353209">
            <w:pPr>
              <w:jc w:val="center"/>
              <w:rPr>
                <w:rFonts w:eastAsia="Calibri"/>
                <w:bCs/>
                <w:sz w:val="20"/>
                <w:szCs w:val="20"/>
              </w:rPr>
            </w:pPr>
            <w:r w:rsidRPr="00353209">
              <w:rPr>
                <w:rFonts w:eastAsia="Calibri"/>
                <w:bCs/>
                <w:sz w:val="20"/>
                <w:szCs w:val="20"/>
              </w:rPr>
              <w:t>%</w:t>
            </w:r>
          </w:p>
        </w:tc>
      </w:tr>
      <w:tr w:rsidR="00353209" w:rsidRPr="00353209" w14:paraId="149BE9F4" w14:textId="77777777" w:rsidTr="00590FEF">
        <w:trPr>
          <w:cantSplit/>
          <w:jc w:val="center"/>
        </w:trPr>
        <w:tc>
          <w:tcPr>
            <w:tcW w:w="596" w:type="dxa"/>
          </w:tcPr>
          <w:p w14:paraId="3DCA4F5B"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15531D78" w14:textId="77777777" w:rsidR="00353209" w:rsidRPr="00353209" w:rsidRDefault="00353209" w:rsidP="00353209">
            <w:pPr>
              <w:jc w:val="both"/>
              <w:rPr>
                <w:rFonts w:eastAsia="Calibri"/>
                <w:color w:val="000000"/>
                <w:sz w:val="20"/>
                <w:szCs w:val="20"/>
              </w:rPr>
            </w:pPr>
            <w:r w:rsidRPr="00353209">
              <w:rPr>
                <w:rFonts w:eastAsia="Calibri"/>
                <w:bCs/>
                <w:color w:val="000000"/>
                <w:sz w:val="20"/>
                <w:szCs w:val="20"/>
              </w:rPr>
              <w:t xml:space="preserve">Математика </w:t>
            </w:r>
          </w:p>
        </w:tc>
        <w:tc>
          <w:tcPr>
            <w:tcW w:w="1433" w:type="dxa"/>
            <w:shd w:val="clear" w:color="auto" w:fill="auto"/>
            <w:vAlign w:val="center"/>
          </w:tcPr>
          <w:p w14:paraId="309E3C0B"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5753</w:t>
            </w:r>
          </w:p>
        </w:tc>
        <w:tc>
          <w:tcPr>
            <w:tcW w:w="1417" w:type="dxa"/>
            <w:shd w:val="clear" w:color="auto" w:fill="auto"/>
            <w:vAlign w:val="center"/>
          </w:tcPr>
          <w:p w14:paraId="4172355B"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w:t>
            </w:r>
          </w:p>
        </w:tc>
        <w:tc>
          <w:tcPr>
            <w:tcW w:w="1142" w:type="dxa"/>
            <w:shd w:val="clear" w:color="auto" w:fill="auto"/>
            <w:vAlign w:val="center"/>
          </w:tcPr>
          <w:p w14:paraId="5575C936"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1877</w:t>
            </w:r>
          </w:p>
        </w:tc>
        <w:tc>
          <w:tcPr>
            <w:tcW w:w="1134" w:type="dxa"/>
            <w:shd w:val="clear" w:color="auto" w:fill="auto"/>
            <w:vAlign w:val="center"/>
          </w:tcPr>
          <w:p w14:paraId="22B4FEB3"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32,63</w:t>
            </w:r>
          </w:p>
        </w:tc>
      </w:tr>
      <w:tr w:rsidR="00353209" w:rsidRPr="00353209" w14:paraId="46B089F8" w14:textId="77777777" w:rsidTr="00590FEF">
        <w:trPr>
          <w:cantSplit/>
          <w:jc w:val="center"/>
        </w:trPr>
        <w:tc>
          <w:tcPr>
            <w:tcW w:w="596" w:type="dxa"/>
          </w:tcPr>
          <w:p w14:paraId="3C6AEFB6" w14:textId="77777777" w:rsidR="00353209" w:rsidRPr="00353209" w:rsidRDefault="00353209" w:rsidP="00353209">
            <w:pPr>
              <w:numPr>
                <w:ilvl w:val="0"/>
                <w:numId w:val="29"/>
              </w:numPr>
              <w:tabs>
                <w:tab w:val="left" w:pos="-5920"/>
              </w:tabs>
              <w:ind w:left="317" w:hanging="281"/>
              <w:contextualSpacing/>
              <w:jc w:val="both"/>
              <w:rPr>
                <w:rFonts w:eastAsia="Calibri"/>
                <w:bCs/>
                <w:sz w:val="20"/>
                <w:szCs w:val="20"/>
              </w:rPr>
            </w:pPr>
          </w:p>
        </w:tc>
        <w:tc>
          <w:tcPr>
            <w:tcW w:w="2239" w:type="dxa"/>
            <w:shd w:val="clear" w:color="auto" w:fill="auto"/>
            <w:vAlign w:val="center"/>
          </w:tcPr>
          <w:p w14:paraId="6D7AEA30" w14:textId="77777777" w:rsidR="00353209" w:rsidRPr="00353209" w:rsidRDefault="00353209" w:rsidP="00353209">
            <w:pPr>
              <w:rPr>
                <w:rFonts w:eastAsia="Calibri"/>
                <w:color w:val="000000"/>
                <w:sz w:val="20"/>
                <w:szCs w:val="20"/>
              </w:rPr>
            </w:pPr>
            <w:r w:rsidRPr="00353209">
              <w:rPr>
                <w:rFonts w:eastAsia="Calibri"/>
                <w:color w:val="000000"/>
                <w:sz w:val="20"/>
                <w:szCs w:val="20"/>
              </w:rPr>
              <w:t>География</w:t>
            </w:r>
          </w:p>
        </w:tc>
        <w:tc>
          <w:tcPr>
            <w:tcW w:w="1433" w:type="dxa"/>
            <w:shd w:val="clear" w:color="auto" w:fill="auto"/>
            <w:vAlign w:val="center"/>
          </w:tcPr>
          <w:p w14:paraId="1F7721CF"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2172</w:t>
            </w:r>
          </w:p>
        </w:tc>
        <w:tc>
          <w:tcPr>
            <w:tcW w:w="1417" w:type="dxa"/>
            <w:shd w:val="clear" w:color="auto" w:fill="auto"/>
            <w:vAlign w:val="center"/>
          </w:tcPr>
          <w:p w14:paraId="3858CB1B"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w:t>
            </w:r>
          </w:p>
        </w:tc>
        <w:tc>
          <w:tcPr>
            <w:tcW w:w="1142" w:type="dxa"/>
            <w:shd w:val="clear" w:color="auto" w:fill="auto"/>
            <w:vAlign w:val="center"/>
          </w:tcPr>
          <w:p w14:paraId="41749A88"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556</w:t>
            </w:r>
          </w:p>
        </w:tc>
        <w:tc>
          <w:tcPr>
            <w:tcW w:w="1134" w:type="dxa"/>
            <w:shd w:val="clear" w:color="auto" w:fill="auto"/>
            <w:vAlign w:val="center"/>
          </w:tcPr>
          <w:p w14:paraId="31593770"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25,6</w:t>
            </w:r>
          </w:p>
        </w:tc>
      </w:tr>
      <w:tr w:rsidR="00353209" w:rsidRPr="00353209" w14:paraId="0802ACED" w14:textId="77777777" w:rsidTr="00590FEF">
        <w:trPr>
          <w:cantSplit/>
          <w:jc w:val="center"/>
        </w:trPr>
        <w:tc>
          <w:tcPr>
            <w:tcW w:w="596" w:type="dxa"/>
          </w:tcPr>
          <w:p w14:paraId="7DA9D777"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77BBF167" w14:textId="77777777" w:rsidR="00353209" w:rsidRPr="00353209" w:rsidRDefault="00353209" w:rsidP="00353209">
            <w:pPr>
              <w:rPr>
                <w:rFonts w:eastAsia="Calibri"/>
                <w:color w:val="000000"/>
                <w:sz w:val="20"/>
                <w:szCs w:val="20"/>
              </w:rPr>
            </w:pPr>
            <w:r w:rsidRPr="00353209">
              <w:rPr>
                <w:rFonts w:eastAsia="Calibri"/>
                <w:color w:val="000000"/>
                <w:sz w:val="20"/>
                <w:szCs w:val="20"/>
              </w:rPr>
              <w:t>История</w:t>
            </w:r>
          </w:p>
        </w:tc>
        <w:tc>
          <w:tcPr>
            <w:tcW w:w="1433" w:type="dxa"/>
            <w:shd w:val="clear" w:color="auto" w:fill="auto"/>
            <w:vAlign w:val="center"/>
          </w:tcPr>
          <w:p w14:paraId="00290252"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242</w:t>
            </w:r>
          </w:p>
        </w:tc>
        <w:tc>
          <w:tcPr>
            <w:tcW w:w="1417" w:type="dxa"/>
            <w:shd w:val="clear" w:color="auto" w:fill="auto"/>
            <w:vAlign w:val="center"/>
          </w:tcPr>
          <w:p w14:paraId="404AA7AE" w14:textId="77777777" w:rsidR="00353209" w:rsidRPr="00353209" w:rsidRDefault="00353209" w:rsidP="00590FEF">
            <w:pPr>
              <w:ind w:left="-39" w:firstLine="39"/>
              <w:jc w:val="center"/>
              <w:rPr>
                <w:rFonts w:eastAsia="Calibri"/>
                <w:color w:val="000000"/>
                <w:sz w:val="20"/>
                <w:szCs w:val="20"/>
              </w:rPr>
            </w:pPr>
            <w:r w:rsidRPr="00353209">
              <w:rPr>
                <w:rFonts w:eastAsia="Calibri"/>
                <w:color w:val="000000"/>
                <w:sz w:val="20"/>
                <w:szCs w:val="20"/>
              </w:rPr>
              <w:t>0</w:t>
            </w:r>
          </w:p>
        </w:tc>
        <w:tc>
          <w:tcPr>
            <w:tcW w:w="1142" w:type="dxa"/>
            <w:shd w:val="clear" w:color="auto" w:fill="auto"/>
            <w:vAlign w:val="center"/>
          </w:tcPr>
          <w:p w14:paraId="0B0F9848"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52</w:t>
            </w:r>
          </w:p>
        </w:tc>
        <w:tc>
          <w:tcPr>
            <w:tcW w:w="1134" w:type="dxa"/>
            <w:shd w:val="clear" w:color="auto" w:fill="auto"/>
            <w:vAlign w:val="center"/>
          </w:tcPr>
          <w:p w14:paraId="7051AA64"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21,49</w:t>
            </w:r>
          </w:p>
        </w:tc>
      </w:tr>
      <w:tr w:rsidR="00353209" w:rsidRPr="00353209" w14:paraId="7F9209A1" w14:textId="77777777" w:rsidTr="00590FEF">
        <w:trPr>
          <w:cantSplit/>
          <w:jc w:val="center"/>
        </w:trPr>
        <w:tc>
          <w:tcPr>
            <w:tcW w:w="596" w:type="dxa"/>
          </w:tcPr>
          <w:p w14:paraId="69B0B778"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3B7B595A" w14:textId="77777777" w:rsidR="00353209" w:rsidRPr="00353209" w:rsidRDefault="00353209" w:rsidP="00353209">
            <w:pPr>
              <w:rPr>
                <w:rFonts w:eastAsia="Calibri"/>
                <w:color w:val="000000"/>
                <w:sz w:val="20"/>
                <w:szCs w:val="20"/>
              </w:rPr>
            </w:pPr>
            <w:r w:rsidRPr="00353209">
              <w:rPr>
                <w:rFonts w:eastAsia="Calibri"/>
                <w:color w:val="000000"/>
                <w:sz w:val="20"/>
                <w:szCs w:val="20"/>
              </w:rPr>
              <w:t>Литература</w:t>
            </w:r>
          </w:p>
        </w:tc>
        <w:tc>
          <w:tcPr>
            <w:tcW w:w="1433" w:type="dxa"/>
            <w:shd w:val="clear" w:color="auto" w:fill="auto"/>
            <w:vAlign w:val="center"/>
          </w:tcPr>
          <w:p w14:paraId="061F949C"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24</w:t>
            </w:r>
          </w:p>
        </w:tc>
        <w:tc>
          <w:tcPr>
            <w:tcW w:w="1417" w:type="dxa"/>
            <w:shd w:val="clear" w:color="auto" w:fill="auto"/>
            <w:vAlign w:val="center"/>
          </w:tcPr>
          <w:p w14:paraId="0494E005"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0</w:t>
            </w:r>
          </w:p>
        </w:tc>
        <w:tc>
          <w:tcPr>
            <w:tcW w:w="1142" w:type="dxa"/>
            <w:shd w:val="clear" w:color="auto" w:fill="auto"/>
            <w:vAlign w:val="center"/>
          </w:tcPr>
          <w:p w14:paraId="5E62CDE5"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w:t>
            </w:r>
          </w:p>
        </w:tc>
        <w:tc>
          <w:tcPr>
            <w:tcW w:w="1134" w:type="dxa"/>
            <w:shd w:val="clear" w:color="auto" w:fill="auto"/>
            <w:vAlign w:val="center"/>
          </w:tcPr>
          <w:p w14:paraId="0F81BF3C"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20,83</w:t>
            </w:r>
          </w:p>
        </w:tc>
      </w:tr>
      <w:tr w:rsidR="00353209" w:rsidRPr="00353209" w14:paraId="1B7B8612" w14:textId="77777777" w:rsidTr="00590FEF">
        <w:trPr>
          <w:cantSplit/>
          <w:jc w:val="center"/>
        </w:trPr>
        <w:tc>
          <w:tcPr>
            <w:tcW w:w="596" w:type="dxa"/>
          </w:tcPr>
          <w:p w14:paraId="20886578"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2BA9695D" w14:textId="77777777" w:rsidR="00353209" w:rsidRPr="00353209" w:rsidRDefault="00353209" w:rsidP="00353209">
            <w:pPr>
              <w:rPr>
                <w:rFonts w:eastAsia="Calibri"/>
                <w:color w:val="000000"/>
                <w:sz w:val="20"/>
                <w:szCs w:val="20"/>
              </w:rPr>
            </w:pPr>
            <w:r w:rsidRPr="00353209">
              <w:rPr>
                <w:rFonts w:eastAsia="Calibri"/>
                <w:color w:val="000000"/>
                <w:sz w:val="20"/>
                <w:szCs w:val="20"/>
              </w:rPr>
              <w:t>Обществознание</w:t>
            </w:r>
          </w:p>
        </w:tc>
        <w:tc>
          <w:tcPr>
            <w:tcW w:w="1433" w:type="dxa"/>
            <w:shd w:val="clear" w:color="auto" w:fill="auto"/>
            <w:vAlign w:val="center"/>
          </w:tcPr>
          <w:p w14:paraId="1D3BD42D"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2238</w:t>
            </w:r>
          </w:p>
        </w:tc>
        <w:tc>
          <w:tcPr>
            <w:tcW w:w="1417" w:type="dxa"/>
            <w:shd w:val="clear" w:color="auto" w:fill="auto"/>
            <w:vAlign w:val="center"/>
          </w:tcPr>
          <w:p w14:paraId="1B478F74"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w:t>
            </w:r>
          </w:p>
        </w:tc>
        <w:tc>
          <w:tcPr>
            <w:tcW w:w="1142" w:type="dxa"/>
            <w:shd w:val="clear" w:color="auto" w:fill="auto"/>
            <w:vAlign w:val="center"/>
          </w:tcPr>
          <w:p w14:paraId="23570519"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429</w:t>
            </w:r>
          </w:p>
        </w:tc>
        <w:tc>
          <w:tcPr>
            <w:tcW w:w="1134" w:type="dxa"/>
            <w:shd w:val="clear" w:color="auto" w:fill="auto"/>
            <w:vAlign w:val="center"/>
          </w:tcPr>
          <w:p w14:paraId="5C6B4D26"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19,17</w:t>
            </w:r>
          </w:p>
        </w:tc>
      </w:tr>
      <w:tr w:rsidR="00353209" w:rsidRPr="00353209" w14:paraId="0DF71FC3" w14:textId="77777777" w:rsidTr="00590FEF">
        <w:trPr>
          <w:cantSplit/>
          <w:jc w:val="center"/>
        </w:trPr>
        <w:tc>
          <w:tcPr>
            <w:tcW w:w="596" w:type="dxa"/>
          </w:tcPr>
          <w:p w14:paraId="6CD31D27"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7A125F58" w14:textId="77777777" w:rsidR="00353209" w:rsidRPr="00353209" w:rsidRDefault="00353209" w:rsidP="00353209">
            <w:pPr>
              <w:rPr>
                <w:rFonts w:eastAsia="Calibri"/>
                <w:color w:val="000000"/>
                <w:sz w:val="20"/>
                <w:szCs w:val="20"/>
              </w:rPr>
            </w:pPr>
            <w:r w:rsidRPr="00353209">
              <w:rPr>
                <w:rFonts w:eastAsia="Calibri"/>
                <w:color w:val="000000"/>
                <w:sz w:val="20"/>
                <w:szCs w:val="20"/>
              </w:rPr>
              <w:t>Информатика</w:t>
            </w:r>
          </w:p>
        </w:tc>
        <w:tc>
          <w:tcPr>
            <w:tcW w:w="1433" w:type="dxa"/>
            <w:shd w:val="clear" w:color="auto" w:fill="auto"/>
            <w:vAlign w:val="center"/>
          </w:tcPr>
          <w:p w14:paraId="2DE0AEAD"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2513</w:t>
            </w:r>
          </w:p>
        </w:tc>
        <w:tc>
          <w:tcPr>
            <w:tcW w:w="1417" w:type="dxa"/>
            <w:shd w:val="clear" w:color="auto" w:fill="auto"/>
            <w:vAlign w:val="center"/>
          </w:tcPr>
          <w:p w14:paraId="1F99F87E"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4</w:t>
            </w:r>
          </w:p>
        </w:tc>
        <w:tc>
          <w:tcPr>
            <w:tcW w:w="1142" w:type="dxa"/>
            <w:shd w:val="clear" w:color="auto" w:fill="auto"/>
            <w:vAlign w:val="center"/>
          </w:tcPr>
          <w:p w14:paraId="70DEC4D9"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396</w:t>
            </w:r>
          </w:p>
        </w:tc>
        <w:tc>
          <w:tcPr>
            <w:tcW w:w="1134" w:type="dxa"/>
            <w:shd w:val="clear" w:color="auto" w:fill="auto"/>
            <w:vAlign w:val="center"/>
          </w:tcPr>
          <w:p w14:paraId="2D32B930"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15,76</w:t>
            </w:r>
          </w:p>
        </w:tc>
      </w:tr>
      <w:tr w:rsidR="00353209" w:rsidRPr="00353209" w14:paraId="7C419D7E" w14:textId="77777777" w:rsidTr="00590FEF">
        <w:trPr>
          <w:cantSplit/>
          <w:jc w:val="center"/>
        </w:trPr>
        <w:tc>
          <w:tcPr>
            <w:tcW w:w="596" w:type="dxa"/>
          </w:tcPr>
          <w:p w14:paraId="5C8A2D97"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3C03EB13" w14:textId="77777777" w:rsidR="00353209" w:rsidRPr="00353209" w:rsidRDefault="00353209" w:rsidP="00353209">
            <w:pPr>
              <w:rPr>
                <w:rFonts w:eastAsia="Calibri"/>
                <w:color w:val="000000"/>
                <w:sz w:val="20"/>
                <w:szCs w:val="20"/>
              </w:rPr>
            </w:pPr>
            <w:r w:rsidRPr="00353209">
              <w:rPr>
                <w:rFonts w:eastAsia="Calibri"/>
                <w:color w:val="000000"/>
                <w:sz w:val="20"/>
                <w:szCs w:val="20"/>
              </w:rPr>
              <w:t>Химия</w:t>
            </w:r>
          </w:p>
        </w:tc>
        <w:tc>
          <w:tcPr>
            <w:tcW w:w="1433" w:type="dxa"/>
            <w:shd w:val="clear" w:color="auto" w:fill="auto"/>
            <w:vAlign w:val="center"/>
          </w:tcPr>
          <w:p w14:paraId="7D5DFCFC"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676</w:t>
            </w:r>
          </w:p>
        </w:tc>
        <w:tc>
          <w:tcPr>
            <w:tcW w:w="1417" w:type="dxa"/>
            <w:shd w:val="clear" w:color="auto" w:fill="auto"/>
            <w:vAlign w:val="center"/>
          </w:tcPr>
          <w:p w14:paraId="19BF3B85"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w:t>
            </w:r>
          </w:p>
        </w:tc>
        <w:tc>
          <w:tcPr>
            <w:tcW w:w="1142" w:type="dxa"/>
            <w:shd w:val="clear" w:color="auto" w:fill="auto"/>
            <w:vAlign w:val="center"/>
          </w:tcPr>
          <w:p w14:paraId="585B2D6A"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100</w:t>
            </w:r>
          </w:p>
        </w:tc>
        <w:tc>
          <w:tcPr>
            <w:tcW w:w="1134" w:type="dxa"/>
            <w:shd w:val="clear" w:color="auto" w:fill="auto"/>
            <w:vAlign w:val="center"/>
          </w:tcPr>
          <w:p w14:paraId="3CEA1C04"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14,79</w:t>
            </w:r>
          </w:p>
        </w:tc>
      </w:tr>
      <w:tr w:rsidR="00353209" w:rsidRPr="00353209" w14:paraId="7125E4A4" w14:textId="77777777" w:rsidTr="00590FEF">
        <w:trPr>
          <w:cantSplit/>
          <w:trHeight w:val="103"/>
          <w:jc w:val="center"/>
        </w:trPr>
        <w:tc>
          <w:tcPr>
            <w:tcW w:w="596" w:type="dxa"/>
          </w:tcPr>
          <w:p w14:paraId="7C43D505"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51501062" w14:textId="77777777" w:rsidR="00353209" w:rsidRPr="00353209" w:rsidRDefault="00353209" w:rsidP="00353209">
            <w:pPr>
              <w:rPr>
                <w:rFonts w:eastAsia="Calibri"/>
                <w:color w:val="000000"/>
                <w:sz w:val="20"/>
                <w:szCs w:val="20"/>
              </w:rPr>
            </w:pPr>
            <w:r w:rsidRPr="00353209">
              <w:rPr>
                <w:rFonts w:eastAsia="Calibri"/>
                <w:color w:val="000000"/>
                <w:sz w:val="20"/>
                <w:szCs w:val="20"/>
              </w:rPr>
              <w:t>Английский язык</w:t>
            </w:r>
          </w:p>
        </w:tc>
        <w:tc>
          <w:tcPr>
            <w:tcW w:w="1433" w:type="dxa"/>
            <w:shd w:val="clear" w:color="auto" w:fill="auto"/>
            <w:vAlign w:val="center"/>
          </w:tcPr>
          <w:p w14:paraId="07916B47"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179</w:t>
            </w:r>
          </w:p>
        </w:tc>
        <w:tc>
          <w:tcPr>
            <w:tcW w:w="1417" w:type="dxa"/>
            <w:shd w:val="clear" w:color="auto" w:fill="auto"/>
            <w:vAlign w:val="center"/>
          </w:tcPr>
          <w:p w14:paraId="70CD36F1"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0</w:t>
            </w:r>
          </w:p>
        </w:tc>
        <w:tc>
          <w:tcPr>
            <w:tcW w:w="1142" w:type="dxa"/>
            <w:shd w:val="clear" w:color="auto" w:fill="auto"/>
            <w:vAlign w:val="center"/>
          </w:tcPr>
          <w:p w14:paraId="0BC1A594"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25</w:t>
            </w:r>
          </w:p>
        </w:tc>
        <w:tc>
          <w:tcPr>
            <w:tcW w:w="1134" w:type="dxa"/>
            <w:shd w:val="clear" w:color="auto" w:fill="auto"/>
            <w:vAlign w:val="center"/>
          </w:tcPr>
          <w:p w14:paraId="1EF9D325"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13,97</w:t>
            </w:r>
          </w:p>
        </w:tc>
      </w:tr>
      <w:tr w:rsidR="00353209" w:rsidRPr="00353209" w14:paraId="27249FA9" w14:textId="77777777" w:rsidTr="00590FEF">
        <w:trPr>
          <w:cantSplit/>
          <w:jc w:val="center"/>
        </w:trPr>
        <w:tc>
          <w:tcPr>
            <w:tcW w:w="596" w:type="dxa"/>
          </w:tcPr>
          <w:p w14:paraId="55C15C3E"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75FC8951" w14:textId="77777777" w:rsidR="00353209" w:rsidRPr="00353209" w:rsidRDefault="00353209" w:rsidP="00353209">
            <w:pPr>
              <w:jc w:val="both"/>
              <w:rPr>
                <w:rFonts w:eastAsia="Calibri"/>
                <w:color w:val="000000"/>
                <w:sz w:val="20"/>
                <w:szCs w:val="20"/>
              </w:rPr>
            </w:pPr>
            <w:r w:rsidRPr="00353209">
              <w:rPr>
                <w:rFonts w:eastAsia="Calibri"/>
                <w:bCs/>
                <w:color w:val="000000"/>
                <w:sz w:val="20"/>
                <w:szCs w:val="20"/>
              </w:rPr>
              <w:t>Русский язык</w:t>
            </w:r>
          </w:p>
        </w:tc>
        <w:tc>
          <w:tcPr>
            <w:tcW w:w="1433" w:type="dxa"/>
            <w:shd w:val="clear" w:color="auto" w:fill="auto"/>
            <w:vAlign w:val="center"/>
          </w:tcPr>
          <w:p w14:paraId="742CDD9C"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5642</w:t>
            </w:r>
          </w:p>
        </w:tc>
        <w:tc>
          <w:tcPr>
            <w:tcW w:w="1417" w:type="dxa"/>
            <w:shd w:val="clear" w:color="auto" w:fill="auto"/>
            <w:vAlign w:val="center"/>
          </w:tcPr>
          <w:p w14:paraId="783EAD2B"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w:t>
            </w:r>
          </w:p>
        </w:tc>
        <w:tc>
          <w:tcPr>
            <w:tcW w:w="1142" w:type="dxa"/>
            <w:shd w:val="clear" w:color="auto" w:fill="auto"/>
            <w:vAlign w:val="center"/>
          </w:tcPr>
          <w:p w14:paraId="1786426F"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553</w:t>
            </w:r>
          </w:p>
        </w:tc>
        <w:tc>
          <w:tcPr>
            <w:tcW w:w="1134" w:type="dxa"/>
            <w:shd w:val="clear" w:color="auto" w:fill="auto"/>
            <w:vAlign w:val="center"/>
          </w:tcPr>
          <w:p w14:paraId="14AF60E3"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9,8</w:t>
            </w:r>
          </w:p>
        </w:tc>
      </w:tr>
      <w:tr w:rsidR="00353209" w:rsidRPr="00353209" w14:paraId="1FA29642" w14:textId="77777777" w:rsidTr="00590FEF">
        <w:trPr>
          <w:cantSplit/>
          <w:jc w:val="center"/>
        </w:trPr>
        <w:tc>
          <w:tcPr>
            <w:tcW w:w="596" w:type="dxa"/>
          </w:tcPr>
          <w:p w14:paraId="430DDCE7"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05E060D7" w14:textId="77777777" w:rsidR="00353209" w:rsidRPr="00353209" w:rsidRDefault="00353209" w:rsidP="00353209">
            <w:pPr>
              <w:rPr>
                <w:rFonts w:eastAsia="Calibri"/>
                <w:color w:val="000000"/>
                <w:sz w:val="20"/>
                <w:szCs w:val="20"/>
              </w:rPr>
            </w:pPr>
            <w:r w:rsidRPr="00353209">
              <w:rPr>
                <w:rFonts w:eastAsia="Calibri"/>
                <w:color w:val="000000"/>
                <w:sz w:val="20"/>
                <w:szCs w:val="20"/>
              </w:rPr>
              <w:t>Биология</w:t>
            </w:r>
          </w:p>
        </w:tc>
        <w:tc>
          <w:tcPr>
            <w:tcW w:w="1433" w:type="dxa"/>
            <w:shd w:val="clear" w:color="auto" w:fill="auto"/>
            <w:vAlign w:val="center"/>
          </w:tcPr>
          <w:p w14:paraId="0BEFC032"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1386</w:t>
            </w:r>
          </w:p>
        </w:tc>
        <w:tc>
          <w:tcPr>
            <w:tcW w:w="1417" w:type="dxa"/>
            <w:shd w:val="clear" w:color="auto" w:fill="auto"/>
            <w:vAlign w:val="center"/>
          </w:tcPr>
          <w:p w14:paraId="07ACF876"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w:t>
            </w:r>
          </w:p>
        </w:tc>
        <w:tc>
          <w:tcPr>
            <w:tcW w:w="1142" w:type="dxa"/>
            <w:shd w:val="clear" w:color="auto" w:fill="auto"/>
            <w:vAlign w:val="center"/>
          </w:tcPr>
          <w:p w14:paraId="11C4867C"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125</w:t>
            </w:r>
          </w:p>
        </w:tc>
        <w:tc>
          <w:tcPr>
            <w:tcW w:w="1134" w:type="dxa"/>
            <w:shd w:val="clear" w:color="auto" w:fill="auto"/>
            <w:vAlign w:val="center"/>
          </w:tcPr>
          <w:p w14:paraId="3B67FEB1"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9,02</w:t>
            </w:r>
          </w:p>
        </w:tc>
      </w:tr>
      <w:tr w:rsidR="00353209" w:rsidRPr="00353209" w14:paraId="5091B6A9" w14:textId="77777777" w:rsidTr="00590FEF">
        <w:trPr>
          <w:cantSplit/>
          <w:jc w:val="center"/>
        </w:trPr>
        <w:tc>
          <w:tcPr>
            <w:tcW w:w="596" w:type="dxa"/>
          </w:tcPr>
          <w:p w14:paraId="3B6B202B" w14:textId="77777777" w:rsidR="00353209" w:rsidRPr="00353209" w:rsidRDefault="00353209" w:rsidP="00353209">
            <w:pPr>
              <w:numPr>
                <w:ilvl w:val="0"/>
                <w:numId w:val="29"/>
              </w:numPr>
              <w:tabs>
                <w:tab w:val="left" w:pos="-5920"/>
              </w:tabs>
              <w:ind w:left="317" w:hanging="281"/>
              <w:contextualSpacing/>
              <w:jc w:val="center"/>
              <w:rPr>
                <w:rFonts w:eastAsia="Calibri"/>
                <w:bCs/>
                <w:sz w:val="20"/>
                <w:szCs w:val="20"/>
              </w:rPr>
            </w:pPr>
          </w:p>
        </w:tc>
        <w:tc>
          <w:tcPr>
            <w:tcW w:w="2239" w:type="dxa"/>
            <w:shd w:val="clear" w:color="auto" w:fill="auto"/>
            <w:vAlign w:val="center"/>
          </w:tcPr>
          <w:p w14:paraId="17BDE252" w14:textId="77777777" w:rsidR="00353209" w:rsidRPr="00353209" w:rsidRDefault="00353209" w:rsidP="00353209">
            <w:pPr>
              <w:rPr>
                <w:rFonts w:eastAsia="Calibri"/>
                <w:color w:val="000000"/>
                <w:sz w:val="20"/>
                <w:szCs w:val="20"/>
              </w:rPr>
            </w:pPr>
            <w:r w:rsidRPr="00353209">
              <w:rPr>
                <w:rFonts w:eastAsia="Calibri"/>
                <w:color w:val="000000"/>
                <w:sz w:val="20"/>
                <w:szCs w:val="20"/>
              </w:rPr>
              <w:t>Физика</w:t>
            </w:r>
          </w:p>
        </w:tc>
        <w:tc>
          <w:tcPr>
            <w:tcW w:w="1433" w:type="dxa"/>
            <w:shd w:val="clear" w:color="auto" w:fill="auto"/>
            <w:vAlign w:val="center"/>
          </w:tcPr>
          <w:p w14:paraId="6AA02F51"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453</w:t>
            </w:r>
          </w:p>
        </w:tc>
        <w:tc>
          <w:tcPr>
            <w:tcW w:w="1417" w:type="dxa"/>
            <w:shd w:val="clear" w:color="auto" w:fill="auto"/>
            <w:vAlign w:val="center"/>
          </w:tcPr>
          <w:p w14:paraId="1E4413DD"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2</w:t>
            </w:r>
          </w:p>
        </w:tc>
        <w:tc>
          <w:tcPr>
            <w:tcW w:w="1142" w:type="dxa"/>
            <w:shd w:val="clear" w:color="auto" w:fill="auto"/>
            <w:vAlign w:val="center"/>
          </w:tcPr>
          <w:p w14:paraId="34BACC2B"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38</w:t>
            </w:r>
          </w:p>
        </w:tc>
        <w:tc>
          <w:tcPr>
            <w:tcW w:w="1134" w:type="dxa"/>
            <w:shd w:val="clear" w:color="auto" w:fill="auto"/>
            <w:vAlign w:val="center"/>
          </w:tcPr>
          <w:p w14:paraId="7D376103" w14:textId="77777777" w:rsidR="00353209" w:rsidRPr="00353209" w:rsidRDefault="00353209" w:rsidP="00353209">
            <w:pPr>
              <w:jc w:val="center"/>
              <w:rPr>
                <w:rFonts w:eastAsia="Calibri"/>
                <w:color w:val="000000"/>
                <w:sz w:val="20"/>
                <w:szCs w:val="20"/>
              </w:rPr>
            </w:pPr>
            <w:r w:rsidRPr="00353209">
              <w:rPr>
                <w:rFonts w:eastAsia="Calibri"/>
                <w:color w:val="000000"/>
                <w:sz w:val="20"/>
                <w:szCs w:val="20"/>
              </w:rPr>
              <w:t>8,39</w:t>
            </w:r>
          </w:p>
        </w:tc>
      </w:tr>
    </w:tbl>
    <w:p w14:paraId="011953EE" w14:textId="77777777" w:rsidR="00353209" w:rsidRPr="00EF5F1F" w:rsidRDefault="00353209" w:rsidP="00353209">
      <w:pPr>
        <w:contextualSpacing/>
        <w:jc w:val="both"/>
        <w:rPr>
          <w:b/>
          <w:sz w:val="16"/>
          <w:szCs w:val="16"/>
          <w:lang w:eastAsia="en-US"/>
        </w:rPr>
      </w:pPr>
    </w:p>
    <w:p w14:paraId="24E7E64E" w14:textId="30744734" w:rsidR="00353209" w:rsidRPr="00353209" w:rsidRDefault="00353209" w:rsidP="00353209">
      <w:pPr>
        <w:ind w:firstLine="567"/>
        <w:contextualSpacing/>
        <w:jc w:val="both"/>
        <w:rPr>
          <w:sz w:val="28"/>
          <w:szCs w:val="28"/>
          <w:lang w:eastAsia="en-US"/>
        </w:rPr>
      </w:pPr>
      <w:r w:rsidRPr="00353209">
        <w:rPr>
          <w:b/>
          <w:sz w:val="28"/>
          <w:szCs w:val="28"/>
          <w:lang w:eastAsia="en-US"/>
        </w:rPr>
        <w:t>Результаты ЕГЭ по итогам основных дней.</w:t>
      </w:r>
      <w:r w:rsidRPr="00353209">
        <w:rPr>
          <w:sz w:val="28"/>
          <w:szCs w:val="28"/>
          <w:lang w:eastAsia="en-US"/>
        </w:rPr>
        <w:t xml:space="preserve"> Повышение качества знаний из 11 предметов наблюдается по 8 предметам, исключая географию (-7%), русский язык (-16%), информатику и ИКТ (-4,5%). Успеваемость повысилась по 7 предметам, кроме химии (-1,8;), литературы (-14%), русского языка (-7,8%), информатики и ИКТ (-13,6%). Наблюдается увеличение среднего балла по 6 предметам. Прорывными в плане повышения качества образования стали итоги по предметам инженерно-технологического направления: математика профильная (КЗ+2,4%, У+6%, средний балл +3%), физика (КЗ+24%, У+8,7%, средний балл +7,7%). Значительно снизилось качество знаний по </w:t>
      </w:r>
      <w:r>
        <w:rPr>
          <w:sz w:val="28"/>
          <w:szCs w:val="28"/>
          <w:lang w:eastAsia="en-US"/>
        </w:rPr>
        <w:t>русскому языку (КЗ-16%, У-5,6%).</w:t>
      </w:r>
    </w:p>
    <w:p w14:paraId="3F3C6E94" w14:textId="1F0DDCF2" w:rsidR="00EF5F1F" w:rsidRDefault="00353209" w:rsidP="002B2C09">
      <w:pPr>
        <w:ind w:firstLine="567"/>
        <w:jc w:val="both"/>
        <w:rPr>
          <w:rFonts w:eastAsia="Calibri"/>
          <w:sz w:val="28"/>
          <w:szCs w:val="28"/>
          <w:lang w:eastAsia="en-US"/>
        </w:rPr>
      </w:pPr>
      <w:r w:rsidRPr="00353209">
        <w:rPr>
          <w:rFonts w:eastAsia="+mn-ea"/>
          <w:b/>
          <w:color w:val="000000"/>
          <w:kern w:val="24"/>
          <w:sz w:val="28"/>
          <w:szCs w:val="28"/>
          <w:lang w:eastAsia="en-US"/>
        </w:rPr>
        <w:t>Не получившие аттестаты по итогам ОГЭ</w:t>
      </w:r>
      <w:r w:rsidRPr="00353209">
        <w:rPr>
          <w:rFonts w:eastAsia="+mn-ea"/>
          <w:color w:val="000000"/>
          <w:kern w:val="24"/>
          <w:sz w:val="28"/>
          <w:szCs w:val="28"/>
          <w:lang w:eastAsia="en-US"/>
        </w:rPr>
        <w:t xml:space="preserve">. По итогам основных дней экзаменов основного периода ГИА из 7230 выпускников 9 классов </w:t>
      </w:r>
      <w:r w:rsidRPr="00353209">
        <w:rPr>
          <w:rFonts w:eastAsia="+mn-ea"/>
          <w:b/>
          <w:color w:val="000000"/>
          <w:kern w:val="24"/>
          <w:sz w:val="28"/>
          <w:szCs w:val="28"/>
          <w:lang w:eastAsia="en-US"/>
        </w:rPr>
        <w:t>не смогли преодолеть минимальный порог</w:t>
      </w:r>
      <w:r w:rsidRPr="00353209">
        <w:rPr>
          <w:rFonts w:eastAsia="+mn-ea"/>
          <w:color w:val="000000"/>
          <w:kern w:val="24"/>
          <w:sz w:val="28"/>
          <w:szCs w:val="28"/>
          <w:lang w:eastAsia="en-US"/>
        </w:rPr>
        <w:t xml:space="preserve"> и </w:t>
      </w:r>
      <w:r w:rsidRPr="00353209">
        <w:rPr>
          <w:rFonts w:eastAsia="+mn-ea"/>
          <w:b/>
          <w:color w:val="000000"/>
          <w:kern w:val="24"/>
          <w:sz w:val="28"/>
          <w:szCs w:val="28"/>
          <w:lang w:eastAsia="en-US"/>
        </w:rPr>
        <w:t>не получили аттестат</w:t>
      </w:r>
      <w:r w:rsidRPr="00353209">
        <w:rPr>
          <w:rFonts w:eastAsia="+mn-ea"/>
          <w:color w:val="000000"/>
          <w:kern w:val="24"/>
          <w:sz w:val="28"/>
          <w:szCs w:val="28"/>
          <w:lang w:eastAsia="en-US"/>
        </w:rPr>
        <w:t xml:space="preserve"> об основном общем образовании 2585 выпускников или 35,8% от общего числа выпускников 2024 года. Из 2585 человек по итогам резервных дней и дополнительного периода экзаменов, не преодолели минимальные пороги и не получили аттестаты </w:t>
      </w:r>
      <w:r w:rsidRPr="00353209">
        <w:rPr>
          <w:rFonts w:eastAsia="Calibri"/>
          <w:sz w:val="28"/>
          <w:szCs w:val="28"/>
          <w:lang w:eastAsia="en-US"/>
        </w:rPr>
        <w:t xml:space="preserve">10 чел. (2023 г. – 287 чел.). Таким образом, по итогам ОГЭ с учетом основного и дополнительного периода из 7230 участников экзаменов аттестаты получили </w:t>
      </w:r>
      <w:r w:rsidRPr="00353209">
        <w:rPr>
          <w:rFonts w:eastAsia="Calibri"/>
          <w:b/>
          <w:sz w:val="28"/>
          <w:szCs w:val="28"/>
          <w:lang w:eastAsia="en-US"/>
        </w:rPr>
        <w:t>7222 чел.</w:t>
      </w:r>
      <w:r w:rsidR="002B2C09">
        <w:rPr>
          <w:rFonts w:eastAsia="Calibri"/>
          <w:sz w:val="28"/>
          <w:szCs w:val="28"/>
          <w:lang w:eastAsia="en-US"/>
        </w:rPr>
        <w:t xml:space="preserve"> или 99,</w:t>
      </w:r>
      <w:r w:rsidR="00EE283E">
        <w:rPr>
          <w:rFonts w:eastAsia="Calibri"/>
          <w:sz w:val="28"/>
          <w:szCs w:val="28"/>
          <w:lang w:eastAsia="en-US"/>
        </w:rPr>
        <w:t>7</w:t>
      </w:r>
      <w:r w:rsidR="002B2C09">
        <w:rPr>
          <w:rFonts w:eastAsia="Calibri"/>
          <w:sz w:val="28"/>
          <w:szCs w:val="28"/>
          <w:lang w:eastAsia="en-US"/>
        </w:rPr>
        <w:t>%.</w:t>
      </w:r>
    </w:p>
    <w:p w14:paraId="491FCEEA" w14:textId="77777777" w:rsidR="00590FEF" w:rsidRPr="003B1F65" w:rsidRDefault="00590FEF" w:rsidP="002B2C09">
      <w:pPr>
        <w:ind w:firstLine="567"/>
        <w:jc w:val="both"/>
        <w:rPr>
          <w:rFonts w:eastAsia="Calibri"/>
          <w:sz w:val="16"/>
          <w:szCs w:val="16"/>
          <w:lang w:eastAsia="en-US"/>
        </w:rPr>
      </w:pPr>
    </w:p>
    <w:p w14:paraId="144A0B92" w14:textId="4A67DB29" w:rsidR="0057483A" w:rsidRDefault="0057483A" w:rsidP="0057483A">
      <w:pPr>
        <w:ind w:firstLine="567"/>
        <w:contextualSpacing/>
        <w:jc w:val="right"/>
        <w:rPr>
          <w:i/>
          <w:sz w:val="20"/>
          <w:szCs w:val="20"/>
        </w:rPr>
      </w:pPr>
      <w:r w:rsidRPr="00353209">
        <w:rPr>
          <w:i/>
          <w:sz w:val="20"/>
          <w:szCs w:val="20"/>
        </w:rPr>
        <w:t xml:space="preserve">                                                                             Таблица </w:t>
      </w:r>
      <w:r w:rsidR="001D0C38">
        <w:rPr>
          <w:i/>
          <w:sz w:val="20"/>
          <w:szCs w:val="20"/>
        </w:rPr>
        <w:t>5</w:t>
      </w:r>
    </w:p>
    <w:p w14:paraId="01282730" w14:textId="0ACD4E1C" w:rsidR="00353209" w:rsidRPr="001D0C38" w:rsidRDefault="00353209" w:rsidP="00353209">
      <w:pPr>
        <w:jc w:val="center"/>
        <w:rPr>
          <w:rFonts w:eastAsia="Calibri"/>
          <w:b/>
          <w:sz w:val="20"/>
          <w:szCs w:val="20"/>
          <w:lang w:eastAsia="en-US"/>
        </w:rPr>
      </w:pPr>
      <w:r w:rsidRPr="001D0C38">
        <w:rPr>
          <w:rFonts w:eastAsia="Calibri"/>
          <w:b/>
          <w:sz w:val="20"/>
          <w:szCs w:val="20"/>
          <w:lang w:eastAsia="en-US"/>
        </w:rPr>
        <w:t xml:space="preserve">Доля выпускников, получивших аттестаты за 3 года по итогам основных дней </w:t>
      </w:r>
    </w:p>
    <w:tbl>
      <w:tblPr>
        <w:tblStyle w:val="16"/>
        <w:tblW w:w="9312" w:type="dxa"/>
        <w:jc w:val="center"/>
        <w:tblLook w:val="04A0" w:firstRow="1" w:lastRow="0" w:firstColumn="1" w:lastColumn="0" w:noHBand="0" w:noVBand="1"/>
      </w:tblPr>
      <w:tblGrid>
        <w:gridCol w:w="2085"/>
        <w:gridCol w:w="2391"/>
        <w:gridCol w:w="2449"/>
        <w:gridCol w:w="2387"/>
      </w:tblGrid>
      <w:tr w:rsidR="00353209" w:rsidRPr="00353209" w14:paraId="2A382DE1" w14:textId="77777777" w:rsidTr="00CD586B">
        <w:trPr>
          <w:jc w:val="center"/>
        </w:trPr>
        <w:tc>
          <w:tcPr>
            <w:tcW w:w="2085" w:type="dxa"/>
          </w:tcPr>
          <w:p w14:paraId="7C740D10" w14:textId="6F216F77" w:rsidR="00353209" w:rsidRPr="00353209" w:rsidRDefault="002B2C09" w:rsidP="00353209">
            <w:pPr>
              <w:jc w:val="center"/>
              <w:rPr>
                <w:rFonts w:eastAsia="Calibri"/>
                <w:sz w:val="20"/>
                <w:szCs w:val="20"/>
              </w:rPr>
            </w:pPr>
            <w:r>
              <w:rPr>
                <w:rFonts w:eastAsia="Calibri"/>
                <w:sz w:val="20"/>
                <w:szCs w:val="20"/>
              </w:rPr>
              <w:t>Годы</w:t>
            </w:r>
          </w:p>
        </w:tc>
        <w:tc>
          <w:tcPr>
            <w:tcW w:w="2391" w:type="dxa"/>
          </w:tcPr>
          <w:p w14:paraId="0B261A99" w14:textId="77777777" w:rsidR="00353209" w:rsidRPr="00353209" w:rsidRDefault="00353209" w:rsidP="00353209">
            <w:pPr>
              <w:jc w:val="center"/>
              <w:rPr>
                <w:rFonts w:eastAsia="Calibri"/>
                <w:sz w:val="20"/>
                <w:szCs w:val="20"/>
              </w:rPr>
            </w:pPr>
            <w:r w:rsidRPr="00353209">
              <w:rPr>
                <w:rFonts w:eastAsia="Calibri"/>
                <w:sz w:val="20"/>
                <w:szCs w:val="20"/>
              </w:rPr>
              <w:t>Общее количество выпускников</w:t>
            </w:r>
          </w:p>
        </w:tc>
        <w:tc>
          <w:tcPr>
            <w:tcW w:w="2449" w:type="dxa"/>
          </w:tcPr>
          <w:p w14:paraId="4FD7214B" w14:textId="77777777" w:rsidR="00353209" w:rsidRPr="00353209" w:rsidRDefault="00353209" w:rsidP="00353209">
            <w:pPr>
              <w:jc w:val="center"/>
              <w:rPr>
                <w:rFonts w:eastAsia="Calibri"/>
                <w:sz w:val="20"/>
                <w:szCs w:val="20"/>
              </w:rPr>
            </w:pPr>
            <w:r w:rsidRPr="00353209">
              <w:rPr>
                <w:rFonts w:eastAsia="Calibri"/>
                <w:sz w:val="20"/>
                <w:szCs w:val="20"/>
              </w:rPr>
              <w:t>Количество участников, получивших аттестат</w:t>
            </w:r>
          </w:p>
        </w:tc>
        <w:tc>
          <w:tcPr>
            <w:tcW w:w="2387" w:type="dxa"/>
          </w:tcPr>
          <w:p w14:paraId="0B251F8D" w14:textId="77777777" w:rsidR="00353209" w:rsidRPr="00353209" w:rsidRDefault="00353209" w:rsidP="00353209">
            <w:pPr>
              <w:jc w:val="center"/>
              <w:rPr>
                <w:rFonts w:eastAsia="Calibri"/>
                <w:sz w:val="20"/>
                <w:szCs w:val="20"/>
              </w:rPr>
            </w:pPr>
            <w:r w:rsidRPr="00353209">
              <w:rPr>
                <w:rFonts w:eastAsia="Calibri"/>
                <w:sz w:val="20"/>
                <w:szCs w:val="20"/>
              </w:rPr>
              <w:t xml:space="preserve">Доля участников получивших аттестат </w:t>
            </w:r>
          </w:p>
        </w:tc>
      </w:tr>
      <w:tr w:rsidR="00353209" w:rsidRPr="00353209" w14:paraId="6998B606" w14:textId="77777777" w:rsidTr="00CD586B">
        <w:trPr>
          <w:jc w:val="center"/>
        </w:trPr>
        <w:tc>
          <w:tcPr>
            <w:tcW w:w="2085" w:type="dxa"/>
          </w:tcPr>
          <w:p w14:paraId="4844D96B" w14:textId="77777777" w:rsidR="00353209" w:rsidRPr="00353209" w:rsidRDefault="00353209" w:rsidP="00353209">
            <w:pPr>
              <w:jc w:val="center"/>
              <w:rPr>
                <w:rFonts w:eastAsia="Calibri"/>
                <w:sz w:val="20"/>
                <w:szCs w:val="20"/>
              </w:rPr>
            </w:pPr>
            <w:r w:rsidRPr="00353209">
              <w:rPr>
                <w:rFonts w:eastAsia="Calibri"/>
                <w:sz w:val="20"/>
                <w:szCs w:val="20"/>
              </w:rPr>
              <w:t>2022 г.</w:t>
            </w:r>
          </w:p>
        </w:tc>
        <w:tc>
          <w:tcPr>
            <w:tcW w:w="2391" w:type="dxa"/>
          </w:tcPr>
          <w:p w14:paraId="1455BF0E" w14:textId="77777777" w:rsidR="00353209" w:rsidRPr="00353209" w:rsidRDefault="00353209" w:rsidP="00353209">
            <w:pPr>
              <w:jc w:val="center"/>
              <w:rPr>
                <w:rFonts w:eastAsia="Calibri"/>
                <w:sz w:val="20"/>
                <w:szCs w:val="20"/>
              </w:rPr>
            </w:pPr>
            <w:r w:rsidRPr="00353209">
              <w:rPr>
                <w:rFonts w:eastAsia="Calibri"/>
                <w:sz w:val="20"/>
                <w:szCs w:val="20"/>
              </w:rPr>
              <w:t>5658</w:t>
            </w:r>
          </w:p>
        </w:tc>
        <w:tc>
          <w:tcPr>
            <w:tcW w:w="2449" w:type="dxa"/>
          </w:tcPr>
          <w:p w14:paraId="388F461E" w14:textId="77777777" w:rsidR="00353209" w:rsidRPr="00353209" w:rsidRDefault="00353209" w:rsidP="00353209">
            <w:pPr>
              <w:jc w:val="center"/>
              <w:rPr>
                <w:rFonts w:eastAsia="Calibri"/>
                <w:sz w:val="20"/>
                <w:szCs w:val="20"/>
              </w:rPr>
            </w:pPr>
            <w:r w:rsidRPr="00353209">
              <w:rPr>
                <w:rFonts w:eastAsia="Calibri"/>
                <w:color w:val="141414"/>
                <w:sz w:val="20"/>
                <w:szCs w:val="20"/>
                <w:shd w:val="clear" w:color="auto" w:fill="FFFFFF"/>
              </w:rPr>
              <w:t xml:space="preserve">3383 </w:t>
            </w:r>
          </w:p>
        </w:tc>
        <w:tc>
          <w:tcPr>
            <w:tcW w:w="2387" w:type="dxa"/>
          </w:tcPr>
          <w:p w14:paraId="6B81B20E" w14:textId="77777777" w:rsidR="00353209" w:rsidRPr="00353209" w:rsidRDefault="00353209" w:rsidP="00353209">
            <w:pPr>
              <w:jc w:val="center"/>
              <w:rPr>
                <w:rFonts w:eastAsia="Calibri"/>
                <w:sz w:val="20"/>
                <w:szCs w:val="20"/>
              </w:rPr>
            </w:pPr>
            <w:r w:rsidRPr="00353209">
              <w:rPr>
                <w:rFonts w:eastAsia="Calibri"/>
                <w:color w:val="141414"/>
                <w:sz w:val="20"/>
                <w:szCs w:val="20"/>
                <w:shd w:val="clear" w:color="auto" w:fill="FFFFFF"/>
              </w:rPr>
              <w:t>59,8%</w:t>
            </w:r>
          </w:p>
        </w:tc>
      </w:tr>
      <w:tr w:rsidR="00353209" w:rsidRPr="00353209" w14:paraId="46CDB5F1" w14:textId="77777777" w:rsidTr="00CD586B">
        <w:trPr>
          <w:jc w:val="center"/>
        </w:trPr>
        <w:tc>
          <w:tcPr>
            <w:tcW w:w="2085" w:type="dxa"/>
          </w:tcPr>
          <w:p w14:paraId="228BF673" w14:textId="77777777" w:rsidR="00353209" w:rsidRPr="00353209" w:rsidRDefault="00353209" w:rsidP="00353209">
            <w:pPr>
              <w:jc w:val="center"/>
              <w:rPr>
                <w:rFonts w:eastAsia="Calibri"/>
                <w:sz w:val="20"/>
                <w:szCs w:val="20"/>
              </w:rPr>
            </w:pPr>
            <w:r w:rsidRPr="00353209">
              <w:rPr>
                <w:rFonts w:eastAsia="Calibri"/>
                <w:sz w:val="20"/>
                <w:szCs w:val="20"/>
              </w:rPr>
              <w:t>2023 г.</w:t>
            </w:r>
          </w:p>
        </w:tc>
        <w:tc>
          <w:tcPr>
            <w:tcW w:w="2391" w:type="dxa"/>
          </w:tcPr>
          <w:p w14:paraId="6E7A4D53" w14:textId="77777777" w:rsidR="00353209" w:rsidRPr="00353209" w:rsidRDefault="00353209" w:rsidP="00353209">
            <w:pPr>
              <w:jc w:val="center"/>
              <w:rPr>
                <w:rFonts w:eastAsia="Calibri"/>
                <w:sz w:val="20"/>
                <w:szCs w:val="20"/>
              </w:rPr>
            </w:pPr>
            <w:r w:rsidRPr="00353209">
              <w:rPr>
                <w:rFonts w:eastAsia="Calibri"/>
                <w:sz w:val="20"/>
                <w:szCs w:val="20"/>
              </w:rPr>
              <w:t>7055</w:t>
            </w:r>
          </w:p>
        </w:tc>
        <w:tc>
          <w:tcPr>
            <w:tcW w:w="2449" w:type="dxa"/>
          </w:tcPr>
          <w:p w14:paraId="64F56827" w14:textId="77777777" w:rsidR="00353209" w:rsidRPr="00353209" w:rsidRDefault="00353209" w:rsidP="00353209">
            <w:pPr>
              <w:jc w:val="center"/>
              <w:rPr>
                <w:rFonts w:eastAsia="Calibri"/>
                <w:sz w:val="20"/>
                <w:szCs w:val="20"/>
              </w:rPr>
            </w:pPr>
            <w:r w:rsidRPr="00353209">
              <w:rPr>
                <w:rFonts w:eastAsia="Calibri"/>
                <w:color w:val="141414"/>
                <w:sz w:val="20"/>
                <w:szCs w:val="20"/>
                <w:shd w:val="clear" w:color="auto" w:fill="FFFFFF"/>
              </w:rPr>
              <w:t xml:space="preserve">4479 </w:t>
            </w:r>
          </w:p>
        </w:tc>
        <w:tc>
          <w:tcPr>
            <w:tcW w:w="2387" w:type="dxa"/>
          </w:tcPr>
          <w:p w14:paraId="35A99BE0" w14:textId="77777777" w:rsidR="00353209" w:rsidRPr="00353209" w:rsidRDefault="00353209" w:rsidP="00353209">
            <w:pPr>
              <w:jc w:val="center"/>
              <w:rPr>
                <w:rFonts w:eastAsia="Calibri"/>
                <w:sz w:val="20"/>
                <w:szCs w:val="20"/>
              </w:rPr>
            </w:pPr>
            <w:r w:rsidRPr="00353209">
              <w:rPr>
                <w:rFonts w:eastAsia="Calibri"/>
                <w:color w:val="141414"/>
                <w:sz w:val="20"/>
                <w:szCs w:val="20"/>
                <w:shd w:val="clear" w:color="auto" w:fill="FFFFFF"/>
              </w:rPr>
              <w:t>63,4%</w:t>
            </w:r>
          </w:p>
        </w:tc>
      </w:tr>
      <w:tr w:rsidR="00353209" w:rsidRPr="00353209" w14:paraId="682ED841" w14:textId="77777777" w:rsidTr="00CD586B">
        <w:trPr>
          <w:jc w:val="center"/>
        </w:trPr>
        <w:tc>
          <w:tcPr>
            <w:tcW w:w="2085" w:type="dxa"/>
          </w:tcPr>
          <w:p w14:paraId="5CC9C906" w14:textId="77777777" w:rsidR="00353209" w:rsidRPr="00353209" w:rsidRDefault="00353209" w:rsidP="00353209">
            <w:pPr>
              <w:jc w:val="center"/>
              <w:rPr>
                <w:rFonts w:eastAsia="Calibri"/>
                <w:sz w:val="20"/>
                <w:szCs w:val="20"/>
              </w:rPr>
            </w:pPr>
            <w:r w:rsidRPr="00353209">
              <w:rPr>
                <w:rFonts w:eastAsia="Calibri"/>
                <w:sz w:val="20"/>
                <w:szCs w:val="20"/>
              </w:rPr>
              <w:t>2024 г.</w:t>
            </w:r>
          </w:p>
        </w:tc>
        <w:tc>
          <w:tcPr>
            <w:tcW w:w="2391" w:type="dxa"/>
          </w:tcPr>
          <w:p w14:paraId="4431C94A" w14:textId="77777777" w:rsidR="00353209" w:rsidRPr="00353209" w:rsidRDefault="00353209" w:rsidP="00353209">
            <w:pPr>
              <w:jc w:val="center"/>
              <w:rPr>
                <w:rFonts w:eastAsia="Calibri"/>
                <w:sz w:val="20"/>
                <w:szCs w:val="20"/>
              </w:rPr>
            </w:pPr>
            <w:r w:rsidRPr="00353209">
              <w:rPr>
                <w:rFonts w:eastAsia="Calibri"/>
                <w:sz w:val="20"/>
                <w:szCs w:val="20"/>
              </w:rPr>
              <w:t>7230</w:t>
            </w:r>
          </w:p>
        </w:tc>
        <w:tc>
          <w:tcPr>
            <w:tcW w:w="2449" w:type="dxa"/>
          </w:tcPr>
          <w:p w14:paraId="4503FB1E" w14:textId="77777777" w:rsidR="00353209" w:rsidRPr="00353209" w:rsidRDefault="00353209" w:rsidP="00353209">
            <w:pPr>
              <w:jc w:val="center"/>
              <w:rPr>
                <w:rFonts w:eastAsia="Calibri"/>
                <w:sz w:val="20"/>
                <w:szCs w:val="20"/>
              </w:rPr>
            </w:pPr>
            <w:r w:rsidRPr="00353209">
              <w:rPr>
                <w:rFonts w:eastAsia="Calibri"/>
                <w:sz w:val="20"/>
                <w:szCs w:val="20"/>
              </w:rPr>
              <w:t>4645</w:t>
            </w:r>
          </w:p>
        </w:tc>
        <w:tc>
          <w:tcPr>
            <w:tcW w:w="2387" w:type="dxa"/>
          </w:tcPr>
          <w:p w14:paraId="44C58291" w14:textId="77777777" w:rsidR="00353209" w:rsidRPr="00353209" w:rsidRDefault="00353209" w:rsidP="00353209">
            <w:pPr>
              <w:jc w:val="center"/>
              <w:rPr>
                <w:rFonts w:eastAsia="Calibri"/>
                <w:sz w:val="20"/>
                <w:szCs w:val="20"/>
              </w:rPr>
            </w:pPr>
            <w:r w:rsidRPr="00353209">
              <w:rPr>
                <w:rFonts w:eastAsia="Calibri"/>
                <w:sz w:val="20"/>
                <w:szCs w:val="20"/>
              </w:rPr>
              <w:t>64,2%</w:t>
            </w:r>
          </w:p>
        </w:tc>
      </w:tr>
    </w:tbl>
    <w:p w14:paraId="03FB1E8B" w14:textId="77777777" w:rsidR="00353209" w:rsidRPr="00EF5F1F" w:rsidRDefault="00353209" w:rsidP="00353209">
      <w:pPr>
        <w:tabs>
          <w:tab w:val="left" w:pos="851"/>
          <w:tab w:val="left" w:pos="993"/>
        </w:tabs>
        <w:contextualSpacing/>
        <w:jc w:val="both"/>
        <w:rPr>
          <w:b/>
          <w:sz w:val="16"/>
          <w:szCs w:val="16"/>
        </w:rPr>
      </w:pPr>
    </w:p>
    <w:p w14:paraId="78E1B01E" w14:textId="7DD63F98" w:rsidR="002B2C09" w:rsidRDefault="00353209" w:rsidP="002B2C09">
      <w:pPr>
        <w:ind w:firstLine="567"/>
        <w:jc w:val="both"/>
        <w:rPr>
          <w:rFonts w:eastAsia="Calibri"/>
          <w:sz w:val="28"/>
          <w:szCs w:val="28"/>
          <w:lang w:eastAsia="en-US"/>
        </w:rPr>
      </w:pPr>
      <w:r w:rsidRPr="00353209">
        <w:rPr>
          <w:b/>
          <w:sz w:val="28"/>
          <w:szCs w:val="28"/>
        </w:rPr>
        <w:t>Не получившие аттестаты по итогам ЕГЭ.</w:t>
      </w:r>
      <w:r w:rsidRPr="00353209">
        <w:rPr>
          <w:sz w:val="28"/>
          <w:szCs w:val="28"/>
        </w:rPr>
        <w:t xml:space="preserve"> Из 2060</w:t>
      </w:r>
      <w:r w:rsidRPr="00353209">
        <w:rPr>
          <w:b/>
          <w:sz w:val="28"/>
          <w:szCs w:val="28"/>
        </w:rPr>
        <w:t xml:space="preserve"> </w:t>
      </w:r>
      <w:r w:rsidRPr="00353209">
        <w:rPr>
          <w:sz w:val="28"/>
          <w:szCs w:val="28"/>
        </w:rPr>
        <w:t>выпускников текущего года</w:t>
      </w:r>
      <w:r w:rsidRPr="00353209">
        <w:rPr>
          <w:sz w:val="28"/>
          <w:szCs w:val="28"/>
          <w:lang w:eastAsia="en-US"/>
        </w:rPr>
        <w:t xml:space="preserve"> </w:t>
      </w:r>
      <w:r w:rsidRPr="00353209">
        <w:rPr>
          <w:rFonts w:eastAsia="Calibri"/>
          <w:sz w:val="28"/>
          <w:szCs w:val="28"/>
          <w:lang w:eastAsia="en-US"/>
        </w:rPr>
        <w:t>с учетом резервных дней аттестаты получили 1964 чел. или 95,3%. В дополнительном периоде приняли участие 27 чел.</w:t>
      </w:r>
      <w:r w:rsidRPr="00353209">
        <w:rPr>
          <w:b/>
          <w:sz w:val="28"/>
          <w:szCs w:val="28"/>
          <w:lang w:eastAsia="en-US"/>
        </w:rPr>
        <w:t xml:space="preserve"> </w:t>
      </w:r>
      <w:r w:rsidRPr="00353209">
        <w:rPr>
          <w:rFonts w:eastAsia="Calibri"/>
          <w:sz w:val="28"/>
          <w:szCs w:val="28"/>
          <w:lang w:eastAsia="en-US"/>
        </w:rPr>
        <w:t>из которых аттестат получили 11 чел., 17 чел. не получили аттестат по причине получения неудовлетворительного результата, 41 чел. отказались от сдачи экзамена.</w:t>
      </w:r>
      <w:r w:rsidRPr="00353209">
        <w:rPr>
          <w:b/>
          <w:sz w:val="28"/>
          <w:szCs w:val="28"/>
          <w:lang w:eastAsia="en-US"/>
        </w:rPr>
        <w:t xml:space="preserve"> </w:t>
      </w:r>
      <w:r w:rsidRPr="00353209">
        <w:rPr>
          <w:rFonts w:eastAsia="Calibri"/>
          <w:sz w:val="28"/>
          <w:szCs w:val="28"/>
          <w:lang w:eastAsia="en-US"/>
        </w:rPr>
        <w:t>Таким образом, по итогам ЕГЭ с учетом основного и дополнительного периода из 2060 участников экзаменов аттестаты получили 2003 чел. или 97,23%.</w:t>
      </w:r>
    </w:p>
    <w:p w14:paraId="3E1B7F33" w14:textId="1EA3FB87" w:rsidR="001D0C38" w:rsidRDefault="001D0C38" w:rsidP="001D0C38">
      <w:pPr>
        <w:ind w:firstLine="567"/>
        <w:contextualSpacing/>
        <w:jc w:val="right"/>
        <w:rPr>
          <w:i/>
          <w:sz w:val="20"/>
          <w:szCs w:val="20"/>
        </w:rPr>
      </w:pPr>
      <w:r w:rsidRPr="00353209">
        <w:rPr>
          <w:i/>
          <w:sz w:val="20"/>
          <w:szCs w:val="20"/>
        </w:rPr>
        <w:t xml:space="preserve">                                                                             Таблица </w:t>
      </w:r>
      <w:r>
        <w:rPr>
          <w:i/>
          <w:sz w:val="20"/>
          <w:szCs w:val="20"/>
        </w:rPr>
        <w:t>6</w:t>
      </w:r>
    </w:p>
    <w:p w14:paraId="56000F0B" w14:textId="77777777" w:rsidR="00353209" w:rsidRPr="001D0C38" w:rsidRDefault="00353209" w:rsidP="00353209">
      <w:pPr>
        <w:jc w:val="center"/>
        <w:rPr>
          <w:rFonts w:eastAsia="Calibri"/>
          <w:b/>
          <w:sz w:val="20"/>
          <w:szCs w:val="20"/>
          <w:lang w:eastAsia="en-US"/>
        </w:rPr>
      </w:pPr>
      <w:r w:rsidRPr="001D0C38">
        <w:rPr>
          <w:rFonts w:eastAsia="Calibri"/>
          <w:b/>
          <w:sz w:val="20"/>
          <w:szCs w:val="20"/>
          <w:lang w:eastAsia="en-US"/>
        </w:rPr>
        <w:t>Доля выпускников, получивших аттестаты за 3 года по итогам резервных дней</w:t>
      </w:r>
    </w:p>
    <w:tbl>
      <w:tblPr>
        <w:tblStyle w:val="140"/>
        <w:tblW w:w="9351" w:type="dxa"/>
        <w:jc w:val="center"/>
        <w:tblLook w:val="04A0" w:firstRow="1" w:lastRow="0" w:firstColumn="1" w:lastColumn="0" w:noHBand="0" w:noVBand="1"/>
      </w:tblPr>
      <w:tblGrid>
        <w:gridCol w:w="1432"/>
        <w:gridCol w:w="2391"/>
        <w:gridCol w:w="2976"/>
        <w:gridCol w:w="2552"/>
      </w:tblGrid>
      <w:tr w:rsidR="00353209" w:rsidRPr="00353209" w14:paraId="68507DC6" w14:textId="77777777" w:rsidTr="00CD586B">
        <w:trPr>
          <w:jc w:val="center"/>
        </w:trPr>
        <w:tc>
          <w:tcPr>
            <w:tcW w:w="1432" w:type="dxa"/>
          </w:tcPr>
          <w:p w14:paraId="5B4E0737" w14:textId="347AE168" w:rsidR="00353209" w:rsidRPr="00353209" w:rsidRDefault="002B2C09" w:rsidP="00353209">
            <w:pPr>
              <w:jc w:val="center"/>
              <w:rPr>
                <w:rFonts w:eastAsia="Calibri"/>
                <w:sz w:val="20"/>
                <w:szCs w:val="20"/>
              </w:rPr>
            </w:pPr>
            <w:r>
              <w:rPr>
                <w:rFonts w:eastAsia="Calibri"/>
                <w:sz w:val="20"/>
                <w:szCs w:val="20"/>
              </w:rPr>
              <w:t>Годы</w:t>
            </w:r>
          </w:p>
        </w:tc>
        <w:tc>
          <w:tcPr>
            <w:tcW w:w="2391" w:type="dxa"/>
          </w:tcPr>
          <w:p w14:paraId="5B77AA3C" w14:textId="77777777" w:rsidR="00353209" w:rsidRPr="00353209" w:rsidRDefault="00353209" w:rsidP="00353209">
            <w:pPr>
              <w:jc w:val="center"/>
              <w:rPr>
                <w:rFonts w:eastAsia="Calibri"/>
                <w:sz w:val="20"/>
                <w:szCs w:val="20"/>
              </w:rPr>
            </w:pPr>
            <w:r w:rsidRPr="00353209">
              <w:rPr>
                <w:rFonts w:eastAsia="Calibri"/>
                <w:sz w:val="20"/>
                <w:szCs w:val="20"/>
              </w:rPr>
              <w:t>Общее количество выпускников</w:t>
            </w:r>
          </w:p>
        </w:tc>
        <w:tc>
          <w:tcPr>
            <w:tcW w:w="2976" w:type="dxa"/>
          </w:tcPr>
          <w:p w14:paraId="18CAB729" w14:textId="77777777" w:rsidR="00353209" w:rsidRPr="00353209" w:rsidRDefault="00353209" w:rsidP="00353209">
            <w:pPr>
              <w:jc w:val="center"/>
              <w:rPr>
                <w:rFonts w:eastAsia="Calibri"/>
                <w:sz w:val="20"/>
                <w:szCs w:val="20"/>
              </w:rPr>
            </w:pPr>
            <w:r w:rsidRPr="00353209">
              <w:rPr>
                <w:rFonts w:eastAsia="Calibri"/>
                <w:sz w:val="20"/>
                <w:szCs w:val="20"/>
              </w:rPr>
              <w:t>Количество участников, получивших аттестат</w:t>
            </w:r>
          </w:p>
        </w:tc>
        <w:tc>
          <w:tcPr>
            <w:tcW w:w="2552" w:type="dxa"/>
          </w:tcPr>
          <w:p w14:paraId="33E160EF" w14:textId="77777777" w:rsidR="00353209" w:rsidRPr="00353209" w:rsidRDefault="00353209" w:rsidP="00353209">
            <w:pPr>
              <w:jc w:val="center"/>
              <w:rPr>
                <w:rFonts w:eastAsia="Calibri"/>
                <w:sz w:val="20"/>
                <w:szCs w:val="20"/>
              </w:rPr>
            </w:pPr>
            <w:r w:rsidRPr="00353209">
              <w:rPr>
                <w:rFonts w:eastAsia="Calibri"/>
                <w:sz w:val="20"/>
                <w:szCs w:val="20"/>
              </w:rPr>
              <w:t xml:space="preserve">Доля участников получивших аттестат </w:t>
            </w:r>
          </w:p>
        </w:tc>
      </w:tr>
      <w:tr w:rsidR="00353209" w:rsidRPr="00353209" w14:paraId="48DEA25F" w14:textId="77777777" w:rsidTr="00CD586B">
        <w:trPr>
          <w:jc w:val="center"/>
        </w:trPr>
        <w:tc>
          <w:tcPr>
            <w:tcW w:w="1432" w:type="dxa"/>
          </w:tcPr>
          <w:p w14:paraId="72F603AC" w14:textId="77777777" w:rsidR="00353209" w:rsidRPr="00353209" w:rsidRDefault="00353209" w:rsidP="00353209">
            <w:pPr>
              <w:jc w:val="center"/>
              <w:rPr>
                <w:rFonts w:eastAsia="Calibri"/>
                <w:sz w:val="20"/>
                <w:szCs w:val="20"/>
              </w:rPr>
            </w:pPr>
            <w:r w:rsidRPr="00353209">
              <w:rPr>
                <w:rFonts w:eastAsia="Calibri"/>
                <w:sz w:val="20"/>
                <w:szCs w:val="20"/>
              </w:rPr>
              <w:t>2022 г.</w:t>
            </w:r>
          </w:p>
        </w:tc>
        <w:tc>
          <w:tcPr>
            <w:tcW w:w="2391" w:type="dxa"/>
          </w:tcPr>
          <w:p w14:paraId="62F7C928" w14:textId="77777777" w:rsidR="00353209" w:rsidRPr="00353209" w:rsidRDefault="00353209" w:rsidP="00353209">
            <w:pPr>
              <w:jc w:val="center"/>
              <w:rPr>
                <w:rFonts w:eastAsia="Calibri"/>
                <w:sz w:val="20"/>
                <w:szCs w:val="20"/>
              </w:rPr>
            </w:pPr>
            <w:r w:rsidRPr="00353209">
              <w:rPr>
                <w:rFonts w:eastAsia="Calibri"/>
                <w:sz w:val="20"/>
                <w:szCs w:val="20"/>
              </w:rPr>
              <w:t>2113</w:t>
            </w:r>
          </w:p>
        </w:tc>
        <w:tc>
          <w:tcPr>
            <w:tcW w:w="2976" w:type="dxa"/>
          </w:tcPr>
          <w:p w14:paraId="56ECDE1E" w14:textId="77777777" w:rsidR="00353209" w:rsidRPr="00353209" w:rsidRDefault="00353209" w:rsidP="00353209">
            <w:pPr>
              <w:jc w:val="center"/>
              <w:rPr>
                <w:rFonts w:eastAsia="Calibri"/>
                <w:sz w:val="20"/>
                <w:szCs w:val="20"/>
              </w:rPr>
            </w:pPr>
            <w:r w:rsidRPr="00353209">
              <w:rPr>
                <w:rFonts w:eastAsia="Calibri"/>
                <w:sz w:val="20"/>
                <w:szCs w:val="20"/>
              </w:rPr>
              <w:t>2000</w:t>
            </w:r>
          </w:p>
        </w:tc>
        <w:tc>
          <w:tcPr>
            <w:tcW w:w="2552" w:type="dxa"/>
          </w:tcPr>
          <w:p w14:paraId="581215E4" w14:textId="77777777" w:rsidR="00353209" w:rsidRPr="00353209" w:rsidRDefault="00353209" w:rsidP="00353209">
            <w:pPr>
              <w:jc w:val="center"/>
              <w:rPr>
                <w:rFonts w:eastAsia="Calibri"/>
                <w:sz w:val="20"/>
                <w:szCs w:val="20"/>
              </w:rPr>
            </w:pPr>
            <w:r w:rsidRPr="00353209">
              <w:rPr>
                <w:rFonts w:eastAsia="Calibri"/>
                <w:sz w:val="20"/>
                <w:szCs w:val="20"/>
              </w:rPr>
              <w:t>94,6%</w:t>
            </w:r>
          </w:p>
        </w:tc>
      </w:tr>
      <w:tr w:rsidR="00353209" w:rsidRPr="00353209" w14:paraId="68CB686D" w14:textId="77777777" w:rsidTr="00CD586B">
        <w:trPr>
          <w:jc w:val="center"/>
        </w:trPr>
        <w:tc>
          <w:tcPr>
            <w:tcW w:w="1432" w:type="dxa"/>
          </w:tcPr>
          <w:p w14:paraId="2007E87C" w14:textId="77777777" w:rsidR="00353209" w:rsidRPr="00353209" w:rsidRDefault="00353209" w:rsidP="00353209">
            <w:pPr>
              <w:jc w:val="center"/>
              <w:rPr>
                <w:rFonts w:eastAsia="Calibri"/>
                <w:sz w:val="20"/>
                <w:szCs w:val="20"/>
              </w:rPr>
            </w:pPr>
            <w:r w:rsidRPr="00353209">
              <w:rPr>
                <w:rFonts w:eastAsia="Calibri"/>
                <w:sz w:val="20"/>
                <w:szCs w:val="20"/>
              </w:rPr>
              <w:t>2023 г.</w:t>
            </w:r>
          </w:p>
        </w:tc>
        <w:tc>
          <w:tcPr>
            <w:tcW w:w="2391" w:type="dxa"/>
          </w:tcPr>
          <w:p w14:paraId="6A6EABF2" w14:textId="77777777" w:rsidR="00353209" w:rsidRPr="00353209" w:rsidRDefault="00353209" w:rsidP="00353209">
            <w:pPr>
              <w:jc w:val="center"/>
              <w:rPr>
                <w:rFonts w:eastAsia="Calibri"/>
                <w:sz w:val="20"/>
                <w:szCs w:val="20"/>
              </w:rPr>
            </w:pPr>
            <w:r w:rsidRPr="00353209">
              <w:rPr>
                <w:rFonts w:eastAsia="Calibri"/>
                <w:sz w:val="20"/>
                <w:szCs w:val="20"/>
              </w:rPr>
              <w:t>2096</w:t>
            </w:r>
          </w:p>
        </w:tc>
        <w:tc>
          <w:tcPr>
            <w:tcW w:w="2976" w:type="dxa"/>
          </w:tcPr>
          <w:p w14:paraId="32C74705" w14:textId="77777777" w:rsidR="00353209" w:rsidRPr="00353209" w:rsidRDefault="00353209" w:rsidP="00353209">
            <w:pPr>
              <w:jc w:val="center"/>
              <w:rPr>
                <w:rFonts w:eastAsia="Calibri"/>
                <w:sz w:val="20"/>
                <w:szCs w:val="20"/>
              </w:rPr>
            </w:pPr>
            <w:r w:rsidRPr="00353209">
              <w:rPr>
                <w:rFonts w:eastAsia="Calibri"/>
                <w:sz w:val="20"/>
                <w:szCs w:val="20"/>
              </w:rPr>
              <w:t>2003</w:t>
            </w:r>
          </w:p>
        </w:tc>
        <w:tc>
          <w:tcPr>
            <w:tcW w:w="2552" w:type="dxa"/>
          </w:tcPr>
          <w:p w14:paraId="21FC5812" w14:textId="77777777" w:rsidR="00353209" w:rsidRPr="00353209" w:rsidRDefault="00353209" w:rsidP="00353209">
            <w:pPr>
              <w:jc w:val="center"/>
              <w:rPr>
                <w:rFonts w:eastAsia="Calibri"/>
                <w:sz w:val="20"/>
                <w:szCs w:val="20"/>
              </w:rPr>
            </w:pPr>
            <w:r w:rsidRPr="00353209">
              <w:rPr>
                <w:rFonts w:eastAsia="Calibri"/>
                <w:sz w:val="20"/>
                <w:szCs w:val="20"/>
              </w:rPr>
              <w:t>95,5%</w:t>
            </w:r>
          </w:p>
        </w:tc>
      </w:tr>
      <w:tr w:rsidR="00353209" w:rsidRPr="00353209" w14:paraId="74EB42B3" w14:textId="77777777" w:rsidTr="00CD586B">
        <w:trPr>
          <w:jc w:val="center"/>
        </w:trPr>
        <w:tc>
          <w:tcPr>
            <w:tcW w:w="1432" w:type="dxa"/>
          </w:tcPr>
          <w:p w14:paraId="5E721F26" w14:textId="77777777" w:rsidR="00353209" w:rsidRPr="00353209" w:rsidRDefault="00353209" w:rsidP="00353209">
            <w:pPr>
              <w:jc w:val="center"/>
              <w:rPr>
                <w:rFonts w:eastAsia="Calibri"/>
                <w:sz w:val="20"/>
                <w:szCs w:val="20"/>
              </w:rPr>
            </w:pPr>
            <w:r w:rsidRPr="00353209">
              <w:rPr>
                <w:rFonts w:eastAsia="Calibri"/>
                <w:sz w:val="20"/>
                <w:szCs w:val="20"/>
              </w:rPr>
              <w:t>2024 г.</w:t>
            </w:r>
          </w:p>
        </w:tc>
        <w:tc>
          <w:tcPr>
            <w:tcW w:w="2391" w:type="dxa"/>
          </w:tcPr>
          <w:p w14:paraId="5B21D0D1" w14:textId="77777777" w:rsidR="00353209" w:rsidRPr="00353209" w:rsidRDefault="00353209" w:rsidP="00353209">
            <w:pPr>
              <w:jc w:val="center"/>
              <w:rPr>
                <w:rFonts w:eastAsia="Calibri"/>
                <w:sz w:val="20"/>
                <w:szCs w:val="20"/>
                <w:lang w:val="en-US"/>
              </w:rPr>
            </w:pPr>
            <w:r w:rsidRPr="00353209">
              <w:rPr>
                <w:rFonts w:eastAsia="Calibri"/>
                <w:sz w:val="20"/>
                <w:szCs w:val="20"/>
              </w:rPr>
              <w:t>2060</w:t>
            </w:r>
          </w:p>
        </w:tc>
        <w:tc>
          <w:tcPr>
            <w:tcW w:w="2976" w:type="dxa"/>
          </w:tcPr>
          <w:p w14:paraId="3B54BDDD" w14:textId="77777777" w:rsidR="00353209" w:rsidRPr="00353209" w:rsidRDefault="00353209" w:rsidP="00353209">
            <w:pPr>
              <w:jc w:val="center"/>
              <w:rPr>
                <w:rFonts w:eastAsia="Calibri"/>
                <w:sz w:val="20"/>
                <w:szCs w:val="20"/>
              </w:rPr>
            </w:pPr>
            <w:r w:rsidRPr="00353209">
              <w:rPr>
                <w:rFonts w:eastAsia="Calibri"/>
                <w:sz w:val="20"/>
                <w:szCs w:val="20"/>
              </w:rPr>
              <w:t xml:space="preserve">1964 </w:t>
            </w:r>
          </w:p>
        </w:tc>
        <w:tc>
          <w:tcPr>
            <w:tcW w:w="2552" w:type="dxa"/>
          </w:tcPr>
          <w:p w14:paraId="3D049C41" w14:textId="77777777" w:rsidR="00353209" w:rsidRPr="00353209" w:rsidRDefault="00353209" w:rsidP="00353209">
            <w:pPr>
              <w:jc w:val="center"/>
              <w:rPr>
                <w:rFonts w:eastAsia="Calibri"/>
                <w:sz w:val="20"/>
                <w:szCs w:val="20"/>
              </w:rPr>
            </w:pPr>
            <w:r w:rsidRPr="00353209">
              <w:rPr>
                <w:rFonts w:eastAsia="Calibri"/>
                <w:sz w:val="20"/>
                <w:szCs w:val="20"/>
              </w:rPr>
              <w:t>95,3%</w:t>
            </w:r>
          </w:p>
        </w:tc>
      </w:tr>
    </w:tbl>
    <w:p w14:paraId="006ACC1C" w14:textId="77777777" w:rsidR="00353209" w:rsidRPr="00EF5F1F" w:rsidRDefault="00353209" w:rsidP="00353209">
      <w:pPr>
        <w:jc w:val="both"/>
        <w:rPr>
          <w:b/>
          <w:sz w:val="16"/>
          <w:szCs w:val="16"/>
          <w:lang w:eastAsia="en-US"/>
        </w:rPr>
      </w:pPr>
    </w:p>
    <w:p w14:paraId="1C25040C" w14:textId="2200FFC5" w:rsidR="00353209" w:rsidRPr="00353209" w:rsidRDefault="00353209" w:rsidP="00353209">
      <w:pPr>
        <w:ind w:firstLine="567"/>
        <w:jc w:val="both"/>
        <w:rPr>
          <w:rFonts w:eastAsia="Calibri"/>
          <w:sz w:val="28"/>
          <w:szCs w:val="28"/>
          <w:lang w:eastAsia="en-US"/>
        </w:rPr>
      </w:pPr>
      <w:r w:rsidRPr="00353209">
        <w:rPr>
          <w:b/>
          <w:sz w:val="28"/>
          <w:szCs w:val="28"/>
        </w:rPr>
        <w:t xml:space="preserve">Высокобалльники. </w:t>
      </w:r>
      <w:r w:rsidRPr="00353209">
        <w:rPr>
          <w:rFonts w:eastAsia="Calibri"/>
          <w:sz w:val="28"/>
          <w:szCs w:val="28"/>
          <w:lang w:eastAsia="en-US"/>
        </w:rPr>
        <w:t xml:space="preserve">Всего по результатам сданных ЕГЭ баллы свыше 80 набрали </w:t>
      </w:r>
      <w:r w:rsidRPr="00353209">
        <w:rPr>
          <w:rFonts w:eastAsia="Calibri"/>
          <w:b/>
          <w:sz w:val="28"/>
          <w:szCs w:val="28"/>
          <w:lang w:eastAsia="en-US"/>
        </w:rPr>
        <w:t>284 выпускника,</w:t>
      </w:r>
      <w:r w:rsidRPr="00353209">
        <w:rPr>
          <w:rFonts w:eastAsia="Calibri"/>
          <w:sz w:val="28"/>
          <w:szCs w:val="28"/>
          <w:lang w:eastAsia="en-US"/>
        </w:rPr>
        <w:t xml:space="preserve"> по сравнению с прошлым годом количество уменьшилось на 75 чел. (</w:t>
      </w:r>
      <w:r w:rsidRPr="00353209">
        <w:rPr>
          <w:rFonts w:eastAsia="Calibri"/>
          <w:b/>
          <w:sz w:val="28"/>
          <w:szCs w:val="28"/>
          <w:lang w:eastAsia="en-US"/>
        </w:rPr>
        <w:t>359</w:t>
      </w:r>
      <w:r w:rsidRPr="00353209">
        <w:rPr>
          <w:rFonts w:eastAsia="Calibri"/>
          <w:sz w:val="28"/>
          <w:szCs w:val="28"/>
          <w:lang w:eastAsia="en-US"/>
        </w:rPr>
        <w:t xml:space="preserve"> выпускников в 2023 году) из 39 (46 ОО в 2023 году) образовательных организаций. Высокобалльники имеются почти во всех муниципалитетах республики, кроме Монгун-Тайгинского, Овюрского, Тере-Хольского и Эрзинского </w:t>
      </w:r>
      <w:r w:rsidR="00EC63FB">
        <w:rPr>
          <w:rFonts w:eastAsia="Calibri"/>
          <w:sz w:val="28"/>
          <w:szCs w:val="28"/>
          <w:lang w:eastAsia="en-US"/>
        </w:rPr>
        <w:t>райо</w:t>
      </w:r>
      <w:r w:rsidRPr="00353209">
        <w:rPr>
          <w:rFonts w:eastAsia="Calibri"/>
          <w:sz w:val="28"/>
          <w:szCs w:val="28"/>
          <w:lang w:eastAsia="en-US"/>
        </w:rPr>
        <w:t xml:space="preserve">нов (таблица </w:t>
      </w:r>
      <w:r w:rsidR="001D0C38">
        <w:rPr>
          <w:rFonts w:eastAsia="Calibri"/>
          <w:sz w:val="28"/>
          <w:szCs w:val="28"/>
          <w:lang w:eastAsia="en-US"/>
        </w:rPr>
        <w:t>7</w:t>
      </w:r>
      <w:r w:rsidRPr="00353209">
        <w:rPr>
          <w:rFonts w:eastAsia="Calibri"/>
          <w:sz w:val="28"/>
          <w:szCs w:val="28"/>
          <w:lang w:eastAsia="en-US"/>
        </w:rPr>
        <w:t xml:space="preserve">). </w:t>
      </w:r>
    </w:p>
    <w:p w14:paraId="53190AD7" w14:textId="6F99D6B9" w:rsidR="00353209" w:rsidRPr="00353209" w:rsidRDefault="00353209" w:rsidP="00353209">
      <w:pPr>
        <w:ind w:firstLine="567"/>
        <w:jc w:val="both"/>
        <w:rPr>
          <w:rFonts w:eastAsia="Calibri"/>
          <w:sz w:val="28"/>
          <w:szCs w:val="28"/>
          <w:lang w:eastAsia="en-US"/>
        </w:rPr>
      </w:pPr>
      <w:r w:rsidRPr="00353209">
        <w:rPr>
          <w:rFonts w:eastAsia="Calibri"/>
          <w:sz w:val="28"/>
          <w:szCs w:val="28"/>
          <w:lang w:eastAsia="en-US"/>
        </w:rPr>
        <w:t xml:space="preserve">Наибольшее количество выпускников, набравших баллы свыше 80, отмечается по русскому языку (47 чел.), а наименьшее по географии (1 чел.), по литературе (3 чел.) (таблица </w:t>
      </w:r>
      <w:r w:rsidR="001D0C38">
        <w:rPr>
          <w:rFonts w:eastAsia="Calibri"/>
          <w:sz w:val="28"/>
          <w:szCs w:val="28"/>
          <w:lang w:eastAsia="en-US"/>
        </w:rPr>
        <w:t>8</w:t>
      </w:r>
      <w:r w:rsidRPr="00353209">
        <w:rPr>
          <w:rFonts w:eastAsia="Calibri"/>
          <w:sz w:val="28"/>
          <w:szCs w:val="28"/>
          <w:lang w:eastAsia="en-US"/>
        </w:rPr>
        <w:t>).</w:t>
      </w:r>
    </w:p>
    <w:p w14:paraId="02C1AE37" w14:textId="77777777" w:rsidR="00353209" w:rsidRPr="00353209" w:rsidRDefault="00353209" w:rsidP="00353209">
      <w:pPr>
        <w:shd w:val="clear" w:color="auto" w:fill="FFFFFF"/>
        <w:ind w:firstLine="567"/>
        <w:jc w:val="both"/>
        <w:rPr>
          <w:rFonts w:eastAsia="Calibri"/>
          <w:sz w:val="28"/>
          <w:szCs w:val="28"/>
          <w:highlight w:val="yellow"/>
          <w:lang w:eastAsia="en-US"/>
        </w:rPr>
      </w:pPr>
      <w:r w:rsidRPr="00353209">
        <w:rPr>
          <w:rFonts w:eastAsia="Calibri"/>
          <w:sz w:val="28"/>
          <w:szCs w:val="28"/>
          <w:lang w:eastAsia="en-US"/>
        </w:rPr>
        <w:t xml:space="preserve">Наибольшее количество высокобалльников имеется в образовательных организациях: ФГКОУ "Кызылское ПКУ" – 74 чел., МАОУ Лицей № 15 им. Н.Н. Макаренко г. Кызыла – 27 чел., ГАНОО ГЛРТ – 31 чел. </w:t>
      </w:r>
    </w:p>
    <w:p w14:paraId="5B453684" w14:textId="77777777" w:rsidR="00353209" w:rsidRPr="00353209" w:rsidRDefault="00353209" w:rsidP="00353209">
      <w:pPr>
        <w:ind w:firstLine="567"/>
        <w:jc w:val="both"/>
        <w:rPr>
          <w:rFonts w:eastAsia="Calibri"/>
          <w:sz w:val="28"/>
          <w:szCs w:val="28"/>
          <w:lang w:eastAsia="en-US"/>
        </w:rPr>
      </w:pPr>
      <w:r w:rsidRPr="00353209">
        <w:rPr>
          <w:rFonts w:eastAsia="Calibri"/>
          <w:b/>
          <w:sz w:val="28"/>
          <w:szCs w:val="28"/>
          <w:lang w:eastAsia="en-US"/>
        </w:rPr>
        <w:t>Стобалльники.</w:t>
      </w:r>
      <w:r w:rsidRPr="00353209">
        <w:rPr>
          <w:rFonts w:eastAsia="Calibri"/>
          <w:sz w:val="28"/>
          <w:szCs w:val="28"/>
          <w:lang w:eastAsia="en-US"/>
        </w:rPr>
        <w:t xml:space="preserve"> Всего – </w:t>
      </w:r>
      <w:r w:rsidRPr="00353209">
        <w:rPr>
          <w:rFonts w:eastAsia="Calibri"/>
          <w:b/>
          <w:sz w:val="28"/>
          <w:szCs w:val="28"/>
          <w:lang w:eastAsia="en-US"/>
        </w:rPr>
        <w:t>6 стобалльных результатов</w:t>
      </w:r>
      <w:r w:rsidRPr="00353209">
        <w:rPr>
          <w:rFonts w:eastAsia="Calibri"/>
          <w:sz w:val="28"/>
          <w:szCs w:val="28"/>
          <w:lang w:eastAsia="en-US"/>
        </w:rPr>
        <w:t xml:space="preserve"> по пяти предметам (2023 г. – 7 чел.), из них по предмету:</w:t>
      </w:r>
    </w:p>
    <w:p w14:paraId="09494B30" w14:textId="77777777" w:rsidR="00353209" w:rsidRPr="00353209" w:rsidRDefault="00353209" w:rsidP="00353209">
      <w:pPr>
        <w:shd w:val="clear" w:color="auto" w:fill="FFFFFF"/>
        <w:ind w:firstLine="709"/>
        <w:jc w:val="both"/>
        <w:rPr>
          <w:color w:val="000000"/>
          <w:sz w:val="28"/>
          <w:szCs w:val="28"/>
        </w:rPr>
      </w:pPr>
      <w:r w:rsidRPr="00353209">
        <w:rPr>
          <w:b/>
          <w:color w:val="000000"/>
          <w:sz w:val="28"/>
          <w:szCs w:val="28"/>
        </w:rPr>
        <w:t>- «химия»</w:t>
      </w:r>
      <w:r w:rsidRPr="00353209">
        <w:rPr>
          <w:color w:val="000000"/>
          <w:sz w:val="28"/>
          <w:szCs w:val="28"/>
        </w:rPr>
        <w:t xml:space="preserve"> - </w:t>
      </w:r>
      <w:r w:rsidRPr="00353209">
        <w:rPr>
          <w:rFonts w:eastAsia="Calibri"/>
          <w:color w:val="000000"/>
          <w:sz w:val="28"/>
          <w:szCs w:val="28"/>
          <w:lang w:eastAsia="en-US"/>
        </w:rPr>
        <w:t>Скаридова Вера Евгеньевна</w:t>
      </w:r>
      <w:r w:rsidRPr="00353209">
        <w:rPr>
          <w:color w:val="000000"/>
          <w:sz w:val="28"/>
          <w:szCs w:val="28"/>
        </w:rPr>
        <w:t xml:space="preserve">, выпускница </w:t>
      </w:r>
      <w:r w:rsidRPr="00353209">
        <w:rPr>
          <w:rFonts w:eastAsia="Calibri"/>
          <w:color w:val="000000"/>
          <w:sz w:val="28"/>
          <w:szCs w:val="28"/>
          <w:lang w:eastAsia="en-US"/>
        </w:rPr>
        <w:t>ФГКОУ «Кызылское президентское кадетское училище»;</w:t>
      </w:r>
    </w:p>
    <w:p w14:paraId="5BD623C3" w14:textId="77777777" w:rsidR="00353209" w:rsidRPr="00353209" w:rsidRDefault="00353209" w:rsidP="00353209">
      <w:pPr>
        <w:shd w:val="clear" w:color="auto" w:fill="FFFFFF"/>
        <w:ind w:firstLine="709"/>
        <w:jc w:val="both"/>
        <w:rPr>
          <w:color w:val="000000"/>
          <w:sz w:val="28"/>
          <w:szCs w:val="28"/>
        </w:rPr>
      </w:pPr>
      <w:r w:rsidRPr="00353209">
        <w:rPr>
          <w:b/>
          <w:sz w:val="28"/>
          <w:szCs w:val="28"/>
        </w:rPr>
        <w:t>- «математика профильная»</w:t>
      </w:r>
      <w:r w:rsidRPr="00353209">
        <w:rPr>
          <w:sz w:val="28"/>
          <w:szCs w:val="28"/>
        </w:rPr>
        <w:t xml:space="preserve"> – Дирти Алдын Алексеевич</w:t>
      </w:r>
      <w:r w:rsidRPr="00353209">
        <w:rPr>
          <w:color w:val="000000"/>
          <w:sz w:val="28"/>
          <w:szCs w:val="28"/>
        </w:rPr>
        <w:t xml:space="preserve"> и</w:t>
      </w:r>
      <w:r w:rsidRPr="00353209">
        <w:rPr>
          <w:sz w:val="28"/>
          <w:szCs w:val="28"/>
        </w:rPr>
        <w:t xml:space="preserve"> Одекей Эчис Байлакович, </w:t>
      </w:r>
      <w:r w:rsidRPr="00353209">
        <w:rPr>
          <w:color w:val="000000"/>
          <w:sz w:val="28"/>
          <w:szCs w:val="28"/>
        </w:rPr>
        <w:t>выпускники ФГКОУ «Кызылское президентское кадетское училище»;</w:t>
      </w:r>
    </w:p>
    <w:p w14:paraId="4126D9F0" w14:textId="318C10DB" w:rsidR="00353209" w:rsidRPr="00353209" w:rsidRDefault="00353209" w:rsidP="00353209">
      <w:pPr>
        <w:shd w:val="clear" w:color="auto" w:fill="FFFFFF"/>
        <w:ind w:firstLine="709"/>
        <w:jc w:val="both"/>
        <w:rPr>
          <w:sz w:val="28"/>
          <w:szCs w:val="28"/>
        </w:rPr>
      </w:pPr>
      <w:r w:rsidRPr="00353209">
        <w:rPr>
          <w:color w:val="000000"/>
          <w:sz w:val="28"/>
          <w:szCs w:val="28"/>
        </w:rPr>
        <w:t xml:space="preserve">- </w:t>
      </w:r>
      <w:r w:rsidRPr="00353209">
        <w:rPr>
          <w:b/>
          <w:color w:val="000000"/>
          <w:sz w:val="28"/>
          <w:szCs w:val="28"/>
        </w:rPr>
        <w:t>«английский язык»</w:t>
      </w:r>
      <w:r w:rsidR="00C87830">
        <w:rPr>
          <w:b/>
          <w:color w:val="000000"/>
          <w:sz w:val="28"/>
          <w:szCs w:val="28"/>
        </w:rPr>
        <w:t xml:space="preserve"> </w:t>
      </w:r>
      <w:r w:rsidRPr="00353209">
        <w:rPr>
          <w:color w:val="000000"/>
          <w:sz w:val="28"/>
          <w:szCs w:val="28"/>
        </w:rPr>
        <w:t>– Хоюр-оол Арыяа Аясовна, выпускница ФГКОУ «Кызылское президентское кадетское училище»;</w:t>
      </w:r>
    </w:p>
    <w:p w14:paraId="02F14F33" w14:textId="415C355A" w:rsidR="00353209" w:rsidRDefault="00353209" w:rsidP="00353209">
      <w:pPr>
        <w:shd w:val="clear" w:color="auto" w:fill="FFFFFF"/>
        <w:ind w:firstLine="709"/>
        <w:jc w:val="both"/>
        <w:rPr>
          <w:color w:val="000000"/>
          <w:sz w:val="28"/>
          <w:szCs w:val="28"/>
        </w:rPr>
      </w:pPr>
      <w:r w:rsidRPr="00353209">
        <w:rPr>
          <w:sz w:val="28"/>
          <w:szCs w:val="28"/>
        </w:rPr>
        <w:t xml:space="preserve">- </w:t>
      </w:r>
      <w:r w:rsidRPr="00353209">
        <w:rPr>
          <w:b/>
          <w:sz w:val="28"/>
          <w:szCs w:val="28"/>
        </w:rPr>
        <w:t>«история»</w:t>
      </w:r>
      <w:r w:rsidRPr="00353209">
        <w:rPr>
          <w:sz w:val="28"/>
          <w:szCs w:val="28"/>
        </w:rPr>
        <w:t xml:space="preserve"> – </w:t>
      </w:r>
      <w:r w:rsidRPr="00353209">
        <w:rPr>
          <w:color w:val="000000"/>
          <w:sz w:val="28"/>
          <w:szCs w:val="28"/>
        </w:rPr>
        <w:t>Хоюр-оол Арыяа Аясовна</w:t>
      </w:r>
      <w:r w:rsidRPr="00353209">
        <w:rPr>
          <w:sz w:val="28"/>
          <w:szCs w:val="28"/>
        </w:rPr>
        <w:t xml:space="preserve"> и Монгуш Самден Март-оолович,</w:t>
      </w:r>
      <w:r w:rsidRPr="00353209">
        <w:rPr>
          <w:color w:val="000000"/>
          <w:sz w:val="28"/>
          <w:szCs w:val="28"/>
        </w:rPr>
        <w:t xml:space="preserve"> выпускники ФГКОУ «Кызылское президентское кадетское училище».</w:t>
      </w:r>
    </w:p>
    <w:p w14:paraId="0977A22E" w14:textId="6483BCB0" w:rsidR="00F86F17" w:rsidRDefault="00F86F17" w:rsidP="00353209">
      <w:pPr>
        <w:shd w:val="clear" w:color="auto" w:fill="FFFFFF"/>
        <w:ind w:firstLine="709"/>
        <w:jc w:val="both"/>
        <w:rPr>
          <w:color w:val="000000"/>
          <w:sz w:val="28"/>
          <w:szCs w:val="28"/>
        </w:rPr>
      </w:pPr>
    </w:p>
    <w:p w14:paraId="2CEAA818" w14:textId="77777777" w:rsidR="00F86F17" w:rsidRPr="00353209" w:rsidRDefault="00F86F17" w:rsidP="00353209">
      <w:pPr>
        <w:shd w:val="clear" w:color="auto" w:fill="FFFFFF"/>
        <w:ind w:firstLine="709"/>
        <w:jc w:val="both"/>
        <w:rPr>
          <w:color w:val="000000"/>
          <w:sz w:val="28"/>
          <w:szCs w:val="28"/>
        </w:rPr>
      </w:pPr>
    </w:p>
    <w:p w14:paraId="7E780C59" w14:textId="77777777" w:rsidR="00353209" w:rsidRPr="00EF5F1F" w:rsidRDefault="00353209" w:rsidP="00353209">
      <w:pPr>
        <w:shd w:val="clear" w:color="auto" w:fill="FFFFFF"/>
        <w:jc w:val="both"/>
        <w:rPr>
          <w:sz w:val="16"/>
          <w:szCs w:val="16"/>
        </w:rPr>
      </w:pPr>
    </w:p>
    <w:p w14:paraId="5E7EB4B5" w14:textId="690B9E41" w:rsidR="00353209" w:rsidRPr="00353209" w:rsidRDefault="00353209" w:rsidP="00353209">
      <w:pPr>
        <w:spacing w:line="276" w:lineRule="auto"/>
        <w:jc w:val="center"/>
        <w:rPr>
          <w:rFonts w:eastAsia="Calibri"/>
          <w:i/>
          <w:sz w:val="20"/>
          <w:szCs w:val="20"/>
          <w:lang w:eastAsia="en-US"/>
        </w:rPr>
      </w:pPr>
      <w:r w:rsidRPr="00353209">
        <w:rPr>
          <w:rFonts w:eastAsia="Calibri"/>
          <w:i/>
          <w:sz w:val="20"/>
          <w:szCs w:val="20"/>
          <w:lang w:eastAsia="en-US"/>
        </w:rPr>
        <w:t xml:space="preserve">                                                                                                                                                      </w:t>
      </w:r>
      <w:r w:rsidR="00EF5F1F">
        <w:rPr>
          <w:rFonts w:eastAsia="Calibri"/>
          <w:i/>
          <w:sz w:val="20"/>
          <w:szCs w:val="20"/>
          <w:lang w:eastAsia="en-US"/>
        </w:rPr>
        <w:t xml:space="preserve">                           </w:t>
      </w:r>
      <w:r w:rsidRPr="00353209">
        <w:rPr>
          <w:rFonts w:eastAsia="Calibri"/>
          <w:i/>
          <w:sz w:val="20"/>
          <w:szCs w:val="20"/>
          <w:lang w:eastAsia="en-US"/>
        </w:rPr>
        <w:t xml:space="preserve">        Таблица </w:t>
      </w:r>
      <w:r w:rsidR="001D0C38">
        <w:rPr>
          <w:rFonts w:eastAsia="Calibri"/>
          <w:i/>
          <w:sz w:val="20"/>
          <w:szCs w:val="20"/>
          <w:lang w:eastAsia="en-US"/>
        </w:rPr>
        <w:t>7</w:t>
      </w:r>
    </w:p>
    <w:p w14:paraId="3DE7769F" w14:textId="77777777" w:rsidR="00353209" w:rsidRPr="00353209" w:rsidRDefault="00353209" w:rsidP="00353209">
      <w:pPr>
        <w:spacing w:line="276" w:lineRule="auto"/>
        <w:jc w:val="center"/>
        <w:rPr>
          <w:rFonts w:eastAsia="Calibri"/>
          <w:b/>
          <w:sz w:val="20"/>
          <w:szCs w:val="20"/>
          <w:lang w:eastAsia="en-US"/>
        </w:rPr>
      </w:pPr>
      <w:r w:rsidRPr="00353209">
        <w:rPr>
          <w:rFonts w:eastAsia="Calibri"/>
          <w:b/>
          <w:sz w:val="20"/>
          <w:szCs w:val="20"/>
          <w:lang w:eastAsia="en-US"/>
        </w:rPr>
        <w:t>Количество выпускников, набравших свыше 80 баллов по учебным предметам в разрезе районов</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851"/>
        <w:gridCol w:w="567"/>
        <w:gridCol w:w="567"/>
        <w:gridCol w:w="567"/>
        <w:gridCol w:w="708"/>
        <w:gridCol w:w="567"/>
        <w:gridCol w:w="567"/>
        <w:gridCol w:w="567"/>
        <w:gridCol w:w="426"/>
        <w:gridCol w:w="519"/>
        <w:gridCol w:w="701"/>
      </w:tblGrid>
      <w:tr w:rsidR="00353209" w:rsidRPr="00353209" w14:paraId="0EFD9315" w14:textId="77777777" w:rsidTr="00CD586B">
        <w:trPr>
          <w:trHeight w:val="385"/>
          <w:jc w:val="center"/>
        </w:trPr>
        <w:tc>
          <w:tcPr>
            <w:tcW w:w="2268" w:type="dxa"/>
            <w:shd w:val="clear" w:color="auto" w:fill="FFFFFF" w:themeFill="background1"/>
            <w:vAlign w:val="center"/>
            <w:hideMark/>
          </w:tcPr>
          <w:p w14:paraId="73BE76B1" w14:textId="77777777" w:rsidR="00353209" w:rsidRPr="00353209" w:rsidRDefault="00353209" w:rsidP="00353209">
            <w:pPr>
              <w:jc w:val="center"/>
              <w:rPr>
                <w:b/>
                <w:bCs/>
                <w:color w:val="000000"/>
                <w:sz w:val="16"/>
                <w:szCs w:val="16"/>
              </w:rPr>
            </w:pPr>
            <w:r w:rsidRPr="00353209">
              <w:rPr>
                <w:b/>
                <w:bCs/>
                <w:color w:val="000000"/>
                <w:sz w:val="16"/>
                <w:szCs w:val="16"/>
              </w:rPr>
              <w:t>МСУ</w:t>
            </w:r>
          </w:p>
        </w:tc>
        <w:tc>
          <w:tcPr>
            <w:tcW w:w="709" w:type="dxa"/>
            <w:shd w:val="clear" w:color="auto" w:fill="FFFFFF" w:themeFill="background1"/>
            <w:vAlign w:val="center"/>
            <w:hideMark/>
          </w:tcPr>
          <w:p w14:paraId="6CDC68B2" w14:textId="77777777" w:rsidR="00353209" w:rsidRPr="00353209" w:rsidRDefault="00353209" w:rsidP="00353209">
            <w:pPr>
              <w:jc w:val="center"/>
              <w:rPr>
                <w:b/>
                <w:bCs/>
                <w:color w:val="000000"/>
                <w:sz w:val="16"/>
                <w:szCs w:val="16"/>
              </w:rPr>
            </w:pPr>
            <w:r w:rsidRPr="00353209">
              <w:rPr>
                <w:b/>
                <w:bCs/>
                <w:color w:val="000000"/>
                <w:sz w:val="16"/>
                <w:szCs w:val="16"/>
              </w:rPr>
              <w:t>РЯ</w:t>
            </w:r>
          </w:p>
        </w:tc>
        <w:tc>
          <w:tcPr>
            <w:tcW w:w="851" w:type="dxa"/>
            <w:shd w:val="clear" w:color="auto" w:fill="FFFFFF" w:themeFill="background1"/>
            <w:vAlign w:val="center"/>
            <w:hideMark/>
          </w:tcPr>
          <w:p w14:paraId="5EA9735E" w14:textId="77777777" w:rsidR="00353209" w:rsidRPr="00353209" w:rsidRDefault="00353209" w:rsidP="00353209">
            <w:pPr>
              <w:jc w:val="center"/>
              <w:rPr>
                <w:b/>
                <w:bCs/>
                <w:color w:val="000000"/>
                <w:sz w:val="16"/>
                <w:szCs w:val="16"/>
              </w:rPr>
            </w:pPr>
            <w:r w:rsidRPr="00353209">
              <w:rPr>
                <w:b/>
                <w:bCs/>
                <w:color w:val="000000"/>
                <w:sz w:val="16"/>
                <w:szCs w:val="16"/>
              </w:rPr>
              <w:t>Мат (проф.)</w:t>
            </w:r>
          </w:p>
        </w:tc>
        <w:tc>
          <w:tcPr>
            <w:tcW w:w="567" w:type="dxa"/>
            <w:shd w:val="clear" w:color="auto" w:fill="FFFFFF" w:themeFill="background1"/>
            <w:vAlign w:val="center"/>
            <w:hideMark/>
          </w:tcPr>
          <w:p w14:paraId="25BBBCFC" w14:textId="77777777" w:rsidR="00353209" w:rsidRPr="00353209" w:rsidRDefault="00353209" w:rsidP="00353209">
            <w:pPr>
              <w:jc w:val="center"/>
              <w:rPr>
                <w:b/>
                <w:bCs/>
                <w:color w:val="000000"/>
                <w:sz w:val="16"/>
                <w:szCs w:val="16"/>
              </w:rPr>
            </w:pPr>
            <w:r w:rsidRPr="00353209">
              <w:rPr>
                <w:b/>
                <w:bCs/>
                <w:color w:val="000000"/>
                <w:sz w:val="16"/>
                <w:szCs w:val="16"/>
              </w:rPr>
              <w:t>Хим</w:t>
            </w:r>
          </w:p>
        </w:tc>
        <w:tc>
          <w:tcPr>
            <w:tcW w:w="567" w:type="dxa"/>
            <w:shd w:val="clear" w:color="auto" w:fill="FFFFFF" w:themeFill="background1"/>
            <w:vAlign w:val="center"/>
            <w:hideMark/>
          </w:tcPr>
          <w:p w14:paraId="2E4DCF3D" w14:textId="77777777" w:rsidR="00353209" w:rsidRPr="00353209" w:rsidRDefault="00353209" w:rsidP="00353209">
            <w:pPr>
              <w:jc w:val="center"/>
              <w:rPr>
                <w:b/>
                <w:bCs/>
                <w:color w:val="000000"/>
                <w:sz w:val="16"/>
                <w:szCs w:val="16"/>
              </w:rPr>
            </w:pPr>
            <w:r w:rsidRPr="00353209">
              <w:rPr>
                <w:b/>
                <w:bCs/>
                <w:color w:val="000000"/>
                <w:sz w:val="16"/>
                <w:szCs w:val="16"/>
              </w:rPr>
              <w:t>Лит</w:t>
            </w:r>
          </w:p>
        </w:tc>
        <w:tc>
          <w:tcPr>
            <w:tcW w:w="567" w:type="dxa"/>
            <w:shd w:val="clear" w:color="auto" w:fill="FFFFFF" w:themeFill="background1"/>
            <w:vAlign w:val="center"/>
            <w:hideMark/>
          </w:tcPr>
          <w:p w14:paraId="7A1419C5" w14:textId="77777777" w:rsidR="00353209" w:rsidRPr="00353209" w:rsidRDefault="00353209" w:rsidP="00353209">
            <w:pPr>
              <w:jc w:val="center"/>
              <w:rPr>
                <w:b/>
                <w:bCs/>
                <w:color w:val="000000"/>
                <w:sz w:val="16"/>
                <w:szCs w:val="16"/>
              </w:rPr>
            </w:pPr>
            <w:r w:rsidRPr="00353209">
              <w:rPr>
                <w:b/>
                <w:bCs/>
                <w:color w:val="000000"/>
                <w:sz w:val="16"/>
                <w:szCs w:val="16"/>
              </w:rPr>
              <w:t>Гео</w:t>
            </w:r>
          </w:p>
        </w:tc>
        <w:tc>
          <w:tcPr>
            <w:tcW w:w="708" w:type="dxa"/>
            <w:shd w:val="clear" w:color="auto" w:fill="FFFFFF" w:themeFill="background1"/>
            <w:vAlign w:val="center"/>
            <w:hideMark/>
          </w:tcPr>
          <w:p w14:paraId="702D86C3" w14:textId="77777777" w:rsidR="00353209" w:rsidRPr="00353209" w:rsidRDefault="00353209" w:rsidP="00353209">
            <w:pPr>
              <w:jc w:val="center"/>
              <w:rPr>
                <w:b/>
                <w:bCs/>
                <w:color w:val="000000"/>
                <w:sz w:val="16"/>
                <w:szCs w:val="16"/>
              </w:rPr>
            </w:pPr>
            <w:r w:rsidRPr="00353209">
              <w:rPr>
                <w:b/>
                <w:bCs/>
                <w:color w:val="000000"/>
                <w:sz w:val="16"/>
                <w:szCs w:val="16"/>
              </w:rPr>
              <w:t>Ист</w:t>
            </w:r>
          </w:p>
        </w:tc>
        <w:tc>
          <w:tcPr>
            <w:tcW w:w="567" w:type="dxa"/>
            <w:shd w:val="clear" w:color="auto" w:fill="FFFFFF" w:themeFill="background1"/>
            <w:vAlign w:val="center"/>
            <w:hideMark/>
          </w:tcPr>
          <w:p w14:paraId="1D97CBC5" w14:textId="77777777" w:rsidR="00353209" w:rsidRPr="00353209" w:rsidRDefault="00353209" w:rsidP="00353209">
            <w:pPr>
              <w:jc w:val="center"/>
              <w:rPr>
                <w:b/>
                <w:bCs/>
                <w:color w:val="000000"/>
                <w:sz w:val="16"/>
                <w:szCs w:val="16"/>
              </w:rPr>
            </w:pPr>
            <w:r w:rsidRPr="00353209">
              <w:rPr>
                <w:b/>
                <w:bCs/>
                <w:color w:val="000000"/>
                <w:sz w:val="16"/>
                <w:szCs w:val="16"/>
              </w:rPr>
              <w:t>Физ</w:t>
            </w:r>
          </w:p>
        </w:tc>
        <w:tc>
          <w:tcPr>
            <w:tcW w:w="567" w:type="dxa"/>
            <w:shd w:val="clear" w:color="auto" w:fill="FFFFFF" w:themeFill="background1"/>
            <w:vAlign w:val="center"/>
            <w:hideMark/>
          </w:tcPr>
          <w:p w14:paraId="637111D1" w14:textId="77777777" w:rsidR="00353209" w:rsidRPr="00353209" w:rsidRDefault="00353209" w:rsidP="00353209">
            <w:pPr>
              <w:jc w:val="center"/>
              <w:rPr>
                <w:b/>
                <w:bCs/>
                <w:color w:val="000000"/>
                <w:sz w:val="16"/>
                <w:szCs w:val="16"/>
              </w:rPr>
            </w:pPr>
            <w:r w:rsidRPr="00353209">
              <w:rPr>
                <w:b/>
                <w:bCs/>
                <w:color w:val="000000"/>
                <w:sz w:val="16"/>
                <w:szCs w:val="16"/>
              </w:rPr>
              <w:t>Общ</w:t>
            </w:r>
          </w:p>
        </w:tc>
        <w:tc>
          <w:tcPr>
            <w:tcW w:w="567" w:type="dxa"/>
            <w:shd w:val="clear" w:color="auto" w:fill="FFFFFF" w:themeFill="background1"/>
            <w:vAlign w:val="center"/>
            <w:hideMark/>
          </w:tcPr>
          <w:p w14:paraId="03C5632F" w14:textId="77777777" w:rsidR="00353209" w:rsidRPr="00353209" w:rsidRDefault="00353209" w:rsidP="00353209">
            <w:pPr>
              <w:jc w:val="center"/>
              <w:rPr>
                <w:b/>
                <w:bCs/>
                <w:color w:val="000000"/>
                <w:sz w:val="16"/>
                <w:szCs w:val="16"/>
              </w:rPr>
            </w:pPr>
            <w:r w:rsidRPr="00353209">
              <w:rPr>
                <w:b/>
                <w:bCs/>
                <w:color w:val="000000"/>
                <w:sz w:val="16"/>
                <w:szCs w:val="16"/>
              </w:rPr>
              <w:t>Био</w:t>
            </w:r>
          </w:p>
        </w:tc>
        <w:tc>
          <w:tcPr>
            <w:tcW w:w="426" w:type="dxa"/>
            <w:shd w:val="clear" w:color="auto" w:fill="FFFFFF" w:themeFill="background1"/>
            <w:vAlign w:val="center"/>
          </w:tcPr>
          <w:p w14:paraId="467AB6E6" w14:textId="77777777" w:rsidR="00353209" w:rsidRPr="00353209" w:rsidRDefault="00353209" w:rsidP="00353209">
            <w:pPr>
              <w:jc w:val="center"/>
              <w:rPr>
                <w:b/>
                <w:bCs/>
                <w:color w:val="000000"/>
                <w:sz w:val="16"/>
                <w:szCs w:val="16"/>
              </w:rPr>
            </w:pPr>
            <w:r w:rsidRPr="00353209">
              <w:rPr>
                <w:b/>
                <w:bCs/>
                <w:color w:val="000000"/>
                <w:sz w:val="16"/>
                <w:szCs w:val="16"/>
              </w:rPr>
              <w:t xml:space="preserve">Инф </w:t>
            </w:r>
          </w:p>
        </w:tc>
        <w:tc>
          <w:tcPr>
            <w:tcW w:w="519" w:type="dxa"/>
            <w:shd w:val="clear" w:color="auto" w:fill="FFFFFF" w:themeFill="background1"/>
            <w:vAlign w:val="center"/>
            <w:hideMark/>
          </w:tcPr>
          <w:p w14:paraId="6CC77190" w14:textId="77777777" w:rsidR="00353209" w:rsidRPr="00353209" w:rsidRDefault="00353209" w:rsidP="00353209">
            <w:pPr>
              <w:jc w:val="center"/>
              <w:rPr>
                <w:b/>
                <w:bCs/>
                <w:color w:val="000000"/>
                <w:sz w:val="16"/>
                <w:szCs w:val="16"/>
              </w:rPr>
            </w:pPr>
            <w:r w:rsidRPr="00353209">
              <w:rPr>
                <w:b/>
                <w:bCs/>
                <w:color w:val="000000"/>
                <w:sz w:val="16"/>
                <w:szCs w:val="16"/>
              </w:rPr>
              <w:t>Ин яз</w:t>
            </w:r>
          </w:p>
        </w:tc>
        <w:tc>
          <w:tcPr>
            <w:tcW w:w="701" w:type="dxa"/>
            <w:shd w:val="clear" w:color="auto" w:fill="FFFFFF" w:themeFill="background1"/>
            <w:vAlign w:val="center"/>
          </w:tcPr>
          <w:p w14:paraId="3A5CA39D" w14:textId="77777777" w:rsidR="00353209" w:rsidRPr="00353209" w:rsidRDefault="00353209" w:rsidP="00353209">
            <w:pPr>
              <w:jc w:val="center"/>
              <w:rPr>
                <w:b/>
                <w:bCs/>
                <w:color w:val="000000"/>
                <w:sz w:val="16"/>
                <w:szCs w:val="16"/>
              </w:rPr>
            </w:pPr>
            <w:r w:rsidRPr="00353209">
              <w:rPr>
                <w:b/>
                <w:bCs/>
                <w:color w:val="000000"/>
                <w:sz w:val="16"/>
                <w:szCs w:val="16"/>
              </w:rPr>
              <w:t>Всего</w:t>
            </w:r>
          </w:p>
        </w:tc>
      </w:tr>
      <w:tr w:rsidR="00353209" w:rsidRPr="00353209" w14:paraId="1B774666" w14:textId="77777777" w:rsidTr="00CD586B">
        <w:trPr>
          <w:trHeight w:val="70"/>
          <w:jc w:val="center"/>
        </w:trPr>
        <w:tc>
          <w:tcPr>
            <w:tcW w:w="2268" w:type="dxa"/>
            <w:shd w:val="clear" w:color="auto" w:fill="auto"/>
            <w:noWrap/>
            <w:vAlign w:val="bottom"/>
            <w:hideMark/>
          </w:tcPr>
          <w:p w14:paraId="31004653" w14:textId="77777777" w:rsidR="00353209" w:rsidRPr="00353209" w:rsidRDefault="00353209" w:rsidP="00353209">
            <w:pPr>
              <w:rPr>
                <w:color w:val="000000"/>
                <w:sz w:val="16"/>
                <w:szCs w:val="16"/>
              </w:rPr>
            </w:pPr>
            <w:r w:rsidRPr="00353209">
              <w:rPr>
                <w:color w:val="000000"/>
                <w:sz w:val="16"/>
                <w:szCs w:val="16"/>
              </w:rPr>
              <w:t>г. Кызыл</w:t>
            </w:r>
          </w:p>
        </w:tc>
        <w:tc>
          <w:tcPr>
            <w:tcW w:w="709" w:type="dxa"/>
            <w:shd w:val="clear" w:color="auto" w:fill="auto"/>
            <w:noWrap/>
            <w:vAlign w:val="center"/>
          </w:tcPr>
          <w:p w14:paraId="7296B2BE" w14:textId="77777777" w:rsidR="00353209" w:rsidRPr="00353209" w:rsidRDefault="00353209" w:rsidP="00353209">
            <w:pPr>
              <w:jc w:val="center"/>
              <w:rPr>
                <w:color w:val="000000"/>
                <w:sz w:val="16"/>
                <w:szCs w:val="16"/>
              </w:rPr>
            </w:pPr>
            <w:r w:rsidRPr="00353209">
              <w:rPr>
                <w:color w:val="000000"/>
                <w:sz w:val="16"/>
                <w:szCs w:val="16"/>
              </w:rPr>
              <w:t>47</w:t>
            </w:r>
          </w:p>
        </w:tc>
        <w:tc>
          <w:tcPr>
            <w:tcW w:w="851" w:type="dxa"/>
            <w:shd w:val="clear" w:color="auto" w:fill="auto"/>
            <w:noWrap/>
            <w:vAlign w:val="center"/>
          </w:tcPr>
          <w:p w14:paraId="1A542600" w14:textId="77777777" w:rsidR="00353209" w:rsidRPr="00353209" w:rsidRDefault="00353209" w:rsidP="00353209">
            <w:pPr>
              <w:jc w:val="center"/>
              <w:rPr>
                <w:color w:val="000000"/>
                <w:sz w:val="16"/>
                <w:szCs w:val="16"/>
              </w:rPr>
            </w:pPr>
            <w:r w:rsidRPr="00353209">
              <w:rPr>
                <w:color w:val="000000"/>
                <w:sz w:val="16"/>
                <w:szCs w:val="16"/>
              </w:rPr>
              <w:t>12</w:t>
            </w:r>
          </w:p>
        </w:tc>
        <w:tc>
          <w:tcPr>
            <w:tcW w:w="567" w:type="dxa"/>
            <w:shd w:val="clear" w:color="auto" w:fill="auto"/>
            <w:noWrap/>
            <w:vAlign w:val="center"/>
          </w:tcPr>
          <w:p w14:paraId="294294F5" w14:textId="77777777" w:rsidR="00353209" w:rsidRPr="00353209" w:rsidRDefault="00353209" w:rsidP="00353209">
            <w:pPr>
              <w:jc w:val="center"/>
              <w:rPr>
                <w:color w:val="000000"/>
                <w:sz w:val="16"/>
                <w:szCs w:val="16"/>
              </w:rPr>
            </w:pPr>
            <w:r w:rsidRPr="00353209">
              <w:rPr>
                <w:color w:val="000000"/>
                <w:sz w:val="16"/>
                <w:szCs w:val="16"/>
              </w:rPr>
              <w:t>10</w:t>
            </w:r>
          </w:p>
        </w:tc>
        <w:tc>
          <w:tcPr>
            <w:tcW w:w="567" w:type="dxa"/>
            <w:shd w:val="clear" w:color="auto" w:fill="auto"/>
            <w:noWrap/>
            <w:vAlign w:val="center"/>
          </w:tcPr>
          <w:p w14:paraId="7A59555D"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center"/>
          </w:tcPr>
          <w:p w14:paraId="502CD33C" w14:textId="77777777" w:rsidR="00353209" w:rsidRPr="00353209" w:rsidRDefault="00353209" w:rsidP="00353209">
            <w:pPr>
              <w:jc w:val="center"/>
              <w:rPr>
                <w:color w:val="000000"/>
                <w:sz w:val="16"/>
                <w:szCs w:val="16"/>
              </w:rPr>
            </w:pPr>
            <w:r w:rsidRPr="00353209">
              <w:rPr>
                <w:color w:val="000000"/>
                <w:sz w:val="16"/>
                <w:szCs w:val="16"/>
              </w:rPr>
              <w:t>1</w:t>
            </w:r>
          </w:p>
        </w:tc>
        <w:tc>
          <w:tcPr>
            <w:tcW w:w="708" w:type="dxa"/>
            <w:shd w:val="clear" w:color="auto" w:fill="auto"/>
            <w:noWrap/>
            <w:vAlign w:val="center"/>
          </w:tcPr>
          <w:p w14:paraId="62B087C6" w14:textId="77777777" w:rsidR="00353209" w:rsidRPr="00353209" w:rsidRDefault="00353209" w:rsidP="00353209">
            <w:pPr>
              <w:jc w:val="center"/>
              <w:rPr>
                <w:color w:val="000000"/>
                <w:sz w:val="16"/>
                <w:szCs w:val="16"/>
              </w:rPr>
            </w:pPr>
            <w:r w:rsidRPr="00353209">
              <w:rPr>
                <w:color w:val="000000"/>
                <w:sz w:val="16"/>
                <w:szCs w:val="16"/>
              </w:rPr>
              <w:t>12</w:t>
            </w:r>
          </w:p>
        </w:tc>
        <w:tc>
          <w:tcPr>
            <w:tcW w:w="567" w:type="dxa"/>
            <w:shd w:val="clear" w:color="auto" w:fill="auto"/>
            <w:noWrap/>
            <w:vAlign w:val="center"/>
          </w:tcPr>
          <w:p w14:paraId="2955B51C"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bottom"/>
          </w:tcPr>
          <w:p w14:paraId="5811C884" w14:textId="77777777" w:rsidR="00353209" w:rsidRPr="00353209" w:rsidRDefault="00353209" w:rsidP="00353209">
            <w:pPr>
              <w:jc w:val="center"/>
              <w:rPr>
                <w:color w:val="000000"/>
                <w:sz w:val="16"/>
                <w:szCs w:val="16"/>
              </w:rPr>
            </w:pPr>
            <w:r w:rsidRPr="00353209">
              <w:rPr>
                <w:color w:val="000000"/>
                <w:sz w:val="16"/>
                <w:szCs w:val="16"/>
              </w:rPr>
              <w:t>13</w:t>
            </w:r>
          </w:p>
        </w:tc>
        <w:tc>
          <w:tcPr>
            <w:tcW w:w="567" w:type="dxa"/>
            <w:shd w:val="clear" w:color="auto" w:fill="auto"/>
            <w:noWrap/>
            <w:vAlign w:val="bottom"/>
          </w:tcPr>
          <w:p w14:paraId="3D464586" w14:textId="77777777" w:rsidR="00353209" w:rsidRPr="00353209" w:rsidRDefault="00353209" w:rsidP="00353209">
            <w:pPr>
              <w:rPr>
                <w:color w:val="000000"/>
                <w:sz w:val="16"/>
                <w:szCs w:val="16"/>
              </w:rPr>
            </w:pPr>
            <w:r w:rsidRPr="00353209">
              <w:rPr>
                <w:color w:val="000000"/>
                <w:sz w:val="16"/>
                <w:szCs w:val="16"/>
              </w:rPr>
              <w:t>5</w:t>
            </w:r>
          </w:p>
        </w:tc>
        <w:tc>
          <w:tcPr>
            <w:tcW w:w="426" w:type="dxa"/>
            <w:shd w:val="clear" w:color="auto" w:fill="auto"/>
            <w:vAlign w:val="bottom"/>
          </w:tcPr>
          <w:p w14:paraId="4BE5E9CA" w14:textId="77777777" w:rsidR="00353209" w:rsidRPr="00353209" w:rsidRDefault="00353209" w:rsidP="00353209">
            <w:pPr>
              <w:rPr>
                <w:color w:val="000000"/>
                <w:sz w:val="16"/>
                <w:szCs w:val="16"/>
              </w:rPr>
            </w:pPr>
            <w:r w:rsidRPr="00353209">
              <w:rPr>
                <w:color w:val="000000"/>
                <w:sz w:val="16"/>
                <w:szCs w:val="16"/>
              </w:rPr>
              <w:t>4</w:t>
            </w:r>
          </w:p>
        </w:tc>
        <w:tc>
          <w:tcPr>
            <w:tcW w:w="519" w:type="dxa"/>
            <w:shd w:val="clear" w:color="auto" w:fill="auto"/>
            <w:noWrap/>
            <w:vAlign w:val="bottom"/>
          </w:tcPr>
          <w:p w14:paraId="4E46C87E" w14:textId="77777777" w:rsidR="00353209" w:rsidRPr="00353209" w:rsidRDefault="00353209" w:rsidP="00353209">
            <w:pPr>
              <w:jc w:val="center"/>
              <w:rPr>
                <w:rFonts w:eastAsia="Calibri"/>
                <w:b/>
                <w:color w:val="000000"/>
                <w:sz w:val="16"/>
                <w:szCs w:val="16"/>
                <w:lang w:eastAsia="en-US"/>
              </w:rPr>
            </w:pPr>
            <w:r w:rsidRPr="00353209">
              <w:rPr>
                <w:rFonts w:eastAsia="Calibri"/>
                <w:b/>
                <w:color w:val="000000"/>
                <w:sz w:val="16"/>
                <w:szCs w:val="16"/>
                <w:lang w:eastAsia="en-US"/>
              </w:rPr>
              <w:t>6</w:t>
            </w:r>
          </w:p>
        </w:tc>
        <w:tc>
          <w:tcPr>
            <w:tcW w:w="701" w:type="dxa"/>
            <w:shd w:val="clear" w:color="auto" w:fill="auto"/>
            <w:vAlign w:val="center"/>
          </w:tcPr>
          <w:p w14:paraId="0C866903"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114</w:t>
            </w:r>
          </w:p>
        </w:tc>
      </w:tr>
      <w:tr w:rsidR="00353209" w:rsidRPr="00353209" w14:paraId="55CF2720" w14:textId="77777777" w:rsidTr="00CD586B">
        <w:trPr>
          <w:trHeight w:val="70"/>
          <w:jc w:val="center"/>
        </w:trPr>
        <w:tc>
          <w:tcPr>
            <w:tcW w:w="2268" w:type="dxa"/>
            <w:shd w:val="clear" w:color="auto" w:fill="auto"/>
            <w:noWrap/>
            <w:vAlign w:val="bottom"/>
            <w:hideMark/>
          </w:tcPr>
          <w:p w14:paraId="49D47445" w14:textId="77777777" w:rsidR="00353209" w:rsidRPr="00353209" w:rsidRDefault="00353209" w:rsidP="00353209">
            <w:pPr>
              <w:rPr>
                <w:color w:val="000000"/>
                <w:sz w:val="16"/>
                <w:szCs w:val="16"/>
              </w:rPr>
            </w:pPr>
            <w:r w:rsidRPr="00353209">
              <w:rPr>
                <w:color w:val="000000"/>
                <w:sz w:val="16"/>
                <w:szCs w:val="16"/>
              </w:rPr>
              <w:t>г. Ак-Довурак</w:t>
            </w:r>
          </w:p>
        </w:tc>
        <w:tc>
          <w:tcPr>
            <w:tcW w:w="709" w:type="dxa"/>
            <w:shd w:val="clear" w:color="auto" w:fill="auto"/>
            <w:noWrap/>
            <w:vAlign w:val="center"/>
          </w:tcPr>
          <w:p w14:paraId="767D6443" w14:textId="77777777" w:rsidR="00353209" w:rsidRPr="00353209" w:rsidRDefault="00353209" w:rsidP="00353209">
            <w:pPr>
              <w:jc w:val="center"/>
              <w:rPr>
                <w:color w:val="000000"/>
                <w:sz w:val="16"/>
                <w:szCs w:val="16"/>
              </w:rPr>
            </w:pPr>
            <w:r w:rsidRPr="00353209">
              <w:rPr>
                <w:color w:val="000000"/>
                <w:sz w:val="16"/>
                <w:szCs w:val="16"/>
              </w:rPr>
              <w:t>1</w:t>
            </w:r>
          </w:p>
        </w:tc>
        <w:tc>
          <w:tcPr>
            <w:tcW w:w="851" w:type="dxa"/>
            <w:shd w:val="clear" w:color="auto" w:fill="auto"/>
            <w:noWrap/>
            <w:vAlign w:val="center"/>
          </w:tcPr>
          <w:p w14:paraId="437C5F7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5664AB2"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04C3D9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7E2D8A3"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349DD3CF"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5D389F0"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F5F7894"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CA1AF0A" w14:textId="77777777" w:rsidR="00353209" w:rsidRPr="00353209" w:rsidRDefault="00353209" w:rsidP="00353209">
            <w:pPr>
              <w:rPr>
                <w:color w:val="000000"/>
                <w:sz w:val="16"/>
                <w:szCs w:val="16"/>
              </w:rPr>
            </w:pPr>
          </w:p>
        </w:tc>
        <w:tc>
          <w:tcPr>
            <w:tcW w:w="426" w:type="dxa"/>
            <w:shd w:val="clear" w:color="auto" w:fill="auto"/>
            <w:vAlign w:val="bottom"/>
          </w:tcPr>
          <w:p w14:paraId="71C4F456" w14:textId="77777777" w:rsidR="00353209" w:rsidRPr="00353209" w:rsidRDefault="00353209" w:rsidP="00353209">
            <w:pPr>
              <w:rPr>
                <w:color w:val="000000"/>
                <w:sz w:val="16"/>
                <w:szCs w:val="16"/>
              </w:rPr>
            </w:pPr>
          </w:p>
        </w:tc>
        <w:tc>
          <w:tcPr>
            <w:tcW w:w="519" w:type="dxa"/>
            <w:shd w:val="clear" w:color="auto" w:fill="auto"/>
            <w:noWrap/>
            <w:vAlign w:val="bottom"/>
          </w:tcPr>
          <w:p w14:paraId="2BDE820D"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122FFB7A"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r>
      <w:tr w:rsidR="00353209" w:rsidRPr="00353209" w14:paraId="781CD13E" w14:textId="77777777" w:rsidTr="00CD586B">
        <w:trPr>
          <w:trHeight w:val="64"/>
          <w:jc w:val="center"/>
        </w:trPr>
        <w:tc>
          <w:tcPr>
            <w:tcW w:w="2268" w:type="dxa"/>
            <w:shd w:val="clear" w:color="auto" w:fill="auto"/>
            <w:noWrap/>
            <w:vAlign w:val="bottom"/>
            <w:hideMark/>
          </w:tcPr>
          <w:p w14:paraId="071CCC1F" w14:textId="77777777" w:rsidR="00353209" w:rsidRPr="00353209" w:rsidRDefault="00353209" w:rsidP="00353209">
            <w:pPr>
              <w:rPr>
                <w:color w:val="000000"/>
                <w:sz w:val="16"/>
                <w:szCs w:val="16"/>
              </w:rPr>
            </w:pPr>
            <w:r w:rsidRPr="00353209">
              <w:rPr>
                <w:color w:val="000000"/>
                <w:sz w:val="16"/>
                <w:szCs w:val="16"/>
              </w:rPr>
              <w:t xml:space="preserve">Бай-Тайгинский </w:t>
            </w:r>
          </w:p>
        </w:tc>
        <w:tc>
          <w:tcPr>
            <w:tcW w:w="709" w:type="dxa"/>
            <w:shd w:val="clear" w:color="auto" w:fill="auto"/>
            <w:noWrap/>
            <w:vAlign w:val="center"/>
          </w:tcPr>
          <w:p w14:paraId="76CF7E66"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113117A7"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23651A3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8AC755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B1D987E"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096FDB3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33889DF"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B0DE3C9"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EE88390" w14:textId="77777777" w:rsidR="00353209" w:rsidRPr="00353209" w:rsidRDefault="00353209" w:rsidP="00353209">
            <w:pPr>
              <w:rPr>
                <w:color w:val="000000"/>
                <w:sz w:val="16"/>
                <w:szCs w:val="16"/>
              </w:rPr>
            </w:pPr>
          </w:p>
        </w:tc>
        <w:tc>
          <w:tcPr>
            <w:tcW w:w="426" w:type="dxa"/>
            <w:shd w:val="clear" w:color="auto" w:fill="auto"/>
            <w:vAlign w:val="bottom"/>
          </w:tcPr>
          <w:p w14:paraId="690C1A94" w14:textId="77777777" w:rsidR="00353209" w:rsidRPr="00353209" w:rsidRDefault="00353209" w:rsidP="00353209">
            <w:pPr>
              <w:rPr>
                <w:color w:val="000000"/>
                <w:sz w:val="16"/>
                <w:szCs w:val="16"/>
              </w:rPr>
            </w:pPr>
          </w:p>
        </w:tc>
        <w:tc>
          <w:tcPr>
            <w:tcW w:w="519" w:type="dxa"/>
            <w:shd w:val="clear" w:color="auto" w:fill="auto"/>
            <w:noWrap/>
            <w:vAlign w:val="bottom"/>
          </w:tcPr>
          <w:p w14:paraId="106495EE"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7DD89018"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r>
      <w:tr w:rsidR="00353209" w:rsidRPr="00353209" w14:paraId="2DB0C8BC" w14:textId="77777777" w:rsidTr="00CD586B">
        <w:trPr>
          <w:trHeight w:val="64"/>
          <w:jc w:val="center"/>
        </w:trPr>
        <w:tc>
          <w:tcPr>
            <w:tcW w:w="2268" w:type="dxa"/>
            <w:shd w:val="clear" w:color="auto" w:fill="auto"/>
            <w:noWrap/>
            <w:vAlign w:val="bottom"/>
            <w:hideMark/>
          </w:tcPr>
          <w:p w14:paraId="0494205A" w14:textId="77777777" w:rsidR="00353209" w:rsidRPr="00353209" w:rsidRDefault="00353209" w:rsidP="00353209">
            <w:pPr>
              <w:rPr>
                <w:color w:val="000000"/>
                <w:sz w:val="16"/>
                <w:szCs w:val="16"/>
              </w:rPr>
            </w:pPr>
            <w:r w:rsidRPr="00353209">
              <w:rPr>
                <w:color w:val="000000"/>
                <w:sz w:val="16"/>
                <w:szCs w:val="16"/>
              </w:rPr>
              <w:t xml:space="preserve">Барун-Хемчикский </w:t>
            </w:r>
          </w:p>
        </w:tc>
        <w:tc>
          <w:tcPr>
            <w:tcW w:w="709" w:type="dxa"/>
            <w:shd w:val="clear" w:color="auto" w:fill="auto"/>
            <w:noWrap/>
            <w:vAlign w:val="center"/>
          </w:tcPr>
          <w:p w14:paraId="41A9D4AB" w14:textId="77777777" w:rsidR="00353209" w:rsidRPr="00353209" w:rsidRDefault="00353209" w:rsidP="00353209">
            <w:pPr>
              <w:jc w:val="center"/>
              <w:rPr>
                <w:color w:val="000000"/>
                <w:sz w:val="16"/>
                <w:szCs w:val="16"/>
              </w:rPr>
            </w:pPr>
            <w:r w:rsidRPr="00353209">
              <w:rPr>
                <w:color w:val="000000"/>
                <w:sz w:val="16"/>
                <w:szCs w:val="16"/>
              </w:rPr>
              <w:t>3</w:t>
            </w:r>
          </w:p>
        </w:tc>
        <w:tc>
          <w:tcPr>
            <w:tcW w:w="851" w:type="dxa"/>
            <w:shd w:val="clear" w:color="auto" w:fill="auto"/>
            <w:noWrap/>
            <w:vAlign w:val="center"/>
          </w:tcPr>
          <w:p w14:paraId="2B5071E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82E4CDC"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334778A0"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7EB70C2"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7E51AC1F"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center"/>
          </w:tcPr>
          <w:p w14:paraId="1E4525D0"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5DC85C7A"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A908BD6" w14:textId="77777777" w:rsidR="00353209" w:rsidRPr="00353209" w:rsidRDefault="00353209" w:rsidP="00353209">
            <w:pPr>
              <w:rPr>
                <w:color w:val="000000"/>
                <w:sz w:val="16"/>
                <w:szCs w:val="16"/>
                <w:lang w:val="en-US"/>
              </w:rPr>
            </w:pPr>
            <w:r w:rsidRPr="00353209">
              <w:rPr>
                <w:color w:val="000000"/>
                <w:sz w:val="16"/>
                <w:szCs w:val="16"/>
                <w:lang w:val="en-US"/>
              </w:rPr>
              <w:t>1</w:t>
            </w:r>
          </w:p>
        </w:tc>
        <w:tc>
          <w:tcPr>
            <w:tcW w:w="426" w:type="dxa"/>
            <w:shd w:val="clear" w:color="auto" w:fill="auto"/>
            <w:vAlign w:val="bottom"/>
          </w:tcPr>
          <w:p w14:paraId="46517093" w14:textId="77777777" w:rsidR="00353209" w:rsidRPr="00353209" w:rsidRDefault="00353209" w:rsidP="00353209">
            <w:pPr>
              <w:rPr>
                <w:color w:val="000000"/>
                <w:sz w:val="16"/>
                <w:szCs w:val="16"/>
              </w:rPr>
            </w:pPr>
          </w:p>
        </w:tc>
        <w:tc>
          <w:tcPr>
            <w:tcW w:w="519" w:type="dxa"/>
            <w:shd w:val="clear" w:color="auto" w:fill="auto"/>
            <w:noWrap/>
            <w:vAlign w:val="bottom"/>
          </w:tcPr>
          <w:p w14:paraId="3D589D75"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0B9D541E"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7</w:t>
            </w:r>
          </w:p>
        </w:tc>
      </w:tr>
      <w:tr w:rsidR="00353209" w:rsidRPr="00353209" w14:paraId="6EA9F61A" w14:textId="77777777" w:rsidTr="00CD586B">
        <w:trPr>
          <w:trHeight w:val="64"/>
          <w:jc w:val="center"/>
        </w:trPr>
        <w:tc>
          <w:tcPr>
            <w:tcW w:w="2268" w:type="dxa"/>
            <w:shd w:val="clear" w:color="auto" w:fill="auto"/>
            <w:noWrap/>
            <w:vAlign w:val="bottom"/>
            <w:hideMark/>
          </w:tcPr>
          <w:p w14:paraId="721192DC" w14:textId="77777777" w:rsidR="00353209" w:rsidRPr="00353209" w:rsidRDefault="00353209" w:rsidP="00353209">
            <w:pPr>
              <w:rPr>
                <w:color w:val="000000"/>
                <w:sz w:val="16"/>
                <w:szCs w:val="16"/>
              </w:rPr>
            </w:pPr>
            <w:r w:rsidRPr="00353209">
              <w:rPr>
                <w:color w:val="000000"/>
                <w:sz w:val="16"/>
                <w:szCs w:val="16"/>
              </w:rPr>
              <w:t>Дзун-Хемчикский</w:t>
            </w:r>
          </w:p>
        </w:tc>
        <w:tc>
          <w:tcPr>
            <w:tcW w:w="709" w:type="dxa"/>
            <w:shd w:val="clear" w:color="auto" w:fill="auto"/>
            <w:noWrap/>
            <w:vAlign w:val="center"/>
          </w:tcPr>
          <w:p w14:paraId="273BF577"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42448D27"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AE7F07A"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0F0153F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0FEBD76"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07B74172"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C566345"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92B1207"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45F66B7" w14:textId="77777777" w:rsidR="00353209" w:rsidRPr="00353209" w:rsidRDefault="00353209" w:rsidP="00353209">
            <w:pPr>
              <w:rPr>
                <w:color w:val="000000"/>
                <w:sz w:val="16"/>
                <w:szCs w:val="16"/>
              </w:rPr>
            </w:pPr>
          </w:p>
        </w:tc>
        <w:tc>
          <w:tcPr>
            <w:tcW w:w="426" w:type="dxa"/>
            <w:shd w:val="clear" w:color="auto" w:fill="auto"/>
            <w:vAlign w:val="bottom"/>
          </w:tcPr>
          <w:p w14:paraId="1AF461F6" w14:textId="77777777" w:rsidR="00353209" w:rsidRPr="00353209" w:rsidRDefault="00353209" w:rsidP="00353209">
            <w:pPr>
              <w:rPr>
                <w:color w:val="000000"/>
                <w:sz w:val="16"/>
                <w:szCs w:val="16"/>
              </w:rPr>
            </w:pPr>
          </w:p>
        </w:tc>
        <w:tc>
          <w:tcPr>
            <w:tcW w:w="519" w:type="dxa"/>
            <w:shd w:val="clear" w:color="auto" w:fill="auto"/>
            <w:noWrap/>
            <w:vAlign w:val="bottom"/>
          </w:tcPr>
          <w:p w14:paraId="2C5EC7ED" w14:textId="77777777" w:rsidR="00353209" w:rsidRPr="00353209" w:rsidRDefault="00353209" w:rsidP="00353209">
            <w:pPr>
              <w:jc w:val="center"/>
              <w:rPr>
                <w:rFonts w:eastAsia="Calibri"/>
                <w:b/>
                <w:color w:val="000000"/>
                <w:sz w:val="16"/>
                <w:szCs w:val="16"/>
                <w:lang w:eastAsia="en-US"/>
              </w:rPr>
            </w:pPr>
            <w:r w:rsidRPr="00353209">
              <w:rPr>
                <w:rFonts w:eastAsia="Calibri"/>
                <w:b/>
                <w:color w:val="000000"/>
                <w:sz w:val="16"/>
                <w:szCs w:val="16"/>
                <w:lang w:eastAsia="en-US"/>
              </w:rPr>
              <w:t>1</w:t>
            </w:r>
          </w:p>
        </w:tc>
        <w:tc>
          <w:tcPr>
            <w:tcW w:w="701" w:type="dxa"/>
            <w:shd w:val="clear" w:color="auto" w:fill="auto"/>
            <w:vAlign w:val="center"/>
          </w:tcPr>
          <w:p w14:paraId="4B28935B"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4</w:t>
            </w:r>
          </w:p>
        </w:tc>
      </w:tr>
      <w:tr w:rsidR="00353209" w:rsidRPr="00353209" w14:paraId="0C3C12DC" w14:textId="77777777" w:rsidTr="00CD586B">
        <w:trPr>
          <w:trHeight w:val="64"/>
          <w:jc w:val="center"/>
        </w:trPr>
        <w:tc>
          <w:tcPr>
            <w:tcW w:w="2268" w:type="dxa"/>
            <w:shd w:val="clear" w:color="auto" w:fill="auto"/>
            <w:noWrap/>
            <w:vAlign w:val="bottom"/>
            <w:hideMark/>
          </w:tcPr>
          <w:p w14:paraId="095340CE" w14:textId="77777777" w:rsidR="00353209" w:rsidRPr="00353209" w:rsidRDefault="00353209" w:rsidP="00353209">
            <w:pPr>
              <w:ind w:left="455" w:hanging="455"/>
              <w:rPr>
                <w:color w:val="000000"/>
                <w:sz w:val="16"/>
                <w:szCs w:val="16"/>
              </w:rPr>
            </w:pPr>
            <w:r w:rsidRPr="00353209">
              <w:rPr>
                <w:color w:val="000000"/>
                <w:sz w:val="16"/>
                <w:szCs w:val="16"/>
              </w:rPr>
              <w:t xml:space="preserve">Каа-Хемский </w:t>
            </w:r>
          </w:p>
        </w:tc>
        <w:tc>
          <w:tcPr>
            <w:tcW w:w="709" w:type="dxa"/>
            <w:shd w:val="clear" w:color="auto" w:fill="auto"/>
            <w:noWrap/>
            <w:vAlign w:val="center"/>
          </w:tcPr>
          <w:p w14:paraId="59E9CDF7"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798F603B"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C6BC008"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CB2AB7B"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D69467C"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1AC1AA63"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12B2594E"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5F18C7CC"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bottom"/>
          </w:tcPr>
          <w:p w14:paraId="54B5BB5E" w14:textId="77777777" w:rsidR="00353209" w:rsidRPr="00353209" w:rsidRDefault="00353209" w:rsidP="00353209">
            <w:pPr>
              <w:rPr>
                <w:color w:val="000000"/>
                <w:sz w:val="16"/>
                <w:szCs w:val="16"/>
              </w:rPr>
            </w:pPr>
            <w:r w:rsidRPr="00353209">
              <w:rPr>
                <w:color w:val="000000"/>
                <w:sz w:val="16"/>
                <w:szCs w:val="16"/>
              </w:rPr>
              <w:t>1</w:t>
            </w:r>
          </w:p>
        </w:tc>
        <w:tc>
          <w:tcPr>
            <w:tcW w:w="426" w:type="dxa"/>
            <w:shd w:val="clear" w:color="auto" w:fill="auto"/>
            <w:vAlign w:val="bottom"/>
          </w:tcPr>
          <w:p w14:paraId="5AE1F251" w14:textId="77777777" w:rsidR="00353209" w:rsidRPr="00353209" w:rsidRDefault="00353209" w:rsidP="00353209">
            <w:pPr>
              <w:rPr>
                <w:color w:val="000000"/>
                <w:sz w:val="16"/>
                <w:szCs w:val="16"/>
              </w:rPr>
            </w:pPr>
          </w:p>
        </w:tc>
        <w:tc>
          <w:tcPr>
            <w:tcW w:w="519" w:type="dxa"/>
            <w:shd w:val="clear" w:color="auto" w:fill="auto"/>
            <w:noWrap/>
            <w:vAlign w:val="bottom"/>
          </w:tcPr>
          <w:p w14:paraId="291A0038"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6587224F"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6</w:t>
            </w:r>
          </w:p>
        </w:tc>
      </w:tr>
      <w:tr w:rsidR="00353209" w:rsidRPr="00353209" w14:paraId="1C321867" w14:textId="77777777" w:rsidTr="00CD586B">
        <w:trPr>
          <w:trHeight w:val="64"/>
          <w:jc w:val="center"/>
        </w:trPr>
        <w:tc>
          <w:tcPr>
            <w:tcW w:w="2268" w:type="dxa"/>
            <w:shd w:val="clear" w:color="auto" w:fill="auto"/>
            <w:noWrap/>
            <w:vAlign w:val="bottom"/>
            <w:hideMark/>
          </w:tcPr>
          <w:p w14:paraId="77AC3372" w14:textId="77777777" w:rsidR="00353209" w:rsidRPr="00353209" w:rsidRDefault="00353209" w:rsidP="00353209">
            <w:pPr>
              <w:rPr>
                <w:color w:val="000000"/>
                <w:sz w:val="16"/>
                <w:szCs w:val="16"/>
              </w:rPr>
            </w:pPr>
            <w:r w:rsidRPr="00353209">
              <w:rPr>
                <w:color w:val="000000"/>
                <w:sz w:val="16"/>
                <w:szCs w:val="16"/>
              </w:rPr>
              <w:t>Кызылский</w:t>
            </w:r>
          </w:p>
        </w:tc>
        <w:tc>
          <w:tcPr>
            <w:tcW w:w="709" w:type="dxa"/>
            <w:shd w:val="clear" w:color="auto" w:fill="auto"/>
            <w:noWrap/>
            <w:vAlign w:val="center"/>
          </w:tcPr>
          <w:p w14:paraId="243E9F17"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116A06C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B93D152"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0D21160"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75F180DD"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4CE99B3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38F378D9"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F6FF2B3"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4BE9D03" w14:textId="77777777" w:rsidR="00353209" w:rsidRPr="00353209" w:rsidRDefault="00353209" w:rsidP="00353209">
            <w:pPr>
              <w:rPr>
                <w:color w:val="000000"/>
                <w:sz w:val="16"/>
                <w:szCs w:val="16"/>
              </w:rPr>
            </w:pPr>
          </w:p>
        </w:tc>
        <w:tc>
          <w:tcPr>
            <w:tcW w:w="426" w:type="dxa"/>
            <w:shd w:val="clear" w:color="auto" w:fill="auto"/>
            <w:vAlign w:val="bottom"/>
          </w:tcPr>
          <w:p w14:paraId="0F9A49CB" w14:textId="77777777" w:rsidR="00353209" w:rsidRPr="00353209" w:rsidRDefault="00353209" w:rsidP="00353209">
            <w:pPr>
              <w:rPr>
                <w:color w:val="000000"/>
                <w:sz w:val="16"/>
                <w:szCs w:val="16"/>
              </w:rPr>
            </w:pPr>
          </w:p>
        </w:tc>
        <w:tc>
          <w:tcPr>
            <w:tcW w:w="519" w:type="dxa"/>
            <w:shd w:val="clear" w:color="auto" w:fill="auto"/>
            <w:noWrap/>
            <w:vAlign w:val="bottom"/>
          </w:tcPr>
          <w:p w14:paraId="2D0DB216"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0175B875"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3</w:t>
            </w:r>
          </w:p>
        </w:tc>
      </w:tr>
      <w:tr w:rsidR="00353209" w:rsidRPr="00353209" w14:paraId="20D90F85" w14:textId="77777777" w:rsidTr="00CD586B">
        <w:trPr>
          <w:trHeight w:val="64"/>
          <w:jc w:val="center"/>
        </w:trPr>
        <w:tc>
          <w:tcPr>
            <w:tcW w:w="2268" w:type="dxa"/>
            <w:shd w:val="clear" w:color="auto" w:fill="auto"/>
            <w:noWrap/>
            <w:vAlign w:val="bottom"/>
            <w:hideMark/>
          </w:tcPr>
          <w:p w14:paraId="48DEEE3A" w14:textId="77777777" w:rsidR="00353209" w:rsidRPr="00353209" w:rsidRDefault="00353209" w:rsidP="00353209">
            <w:pPr>
              <w:rPr>
                <w:color w:val="000000"/>
                <w:sz w:val="16"/>
                <w:szCs w:val="16"/>
              </w:rPr>
            </w:pPr>
            <w:r w:rsidRPr="00353209">
              <w:rPr>
                <w:color w:val="000000"/>
                <w:sz w:val="16"/>
                <w:szCs w:val="16"/>
              </w:rPr>
              <w:t xml:space="preserve">Монгун-Тайгинский </w:t>
            </w:r>
          </w:p>
        </w:tc>
        <w:tc>
          <w:tcPr>
            <w:tcW w:w="709" w:type="dxa"/>
            <w:shd w:val="clear" w:color="auto" w:fill="auto"/>
            <w:noWrap/>
            <w:vAlign w:val="center"/>
          </w:tcPr>
          <w:p w14:paraId="2B65FF00"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02F46FA8"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66C2C89"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EF57FE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B39971E"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0B672295"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EA668F3"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2114FC4F"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D2027DC" w14:textId="77777777" w:rsidR="00353209" w:rsidRPr="00353209" w:rsidRDefault="00353209" w:rsidP="00353209">
            <w:pPr>
              <w:rPr>
                <w:color w:val="000000"/>
                <w:sz w:val="16"/>
                <w:szCs w:val="16"/>
              </w:rPr>
            </w:pPr>
          </w:p>
        </w:tc>
        <w:tc>
          <w:tcPr>
            <w:tcW w:w="426" w:type="dxa"/>
            <w:shd w:val="clear" w:color="auto" w:fill="auto"/>
            <w:vAlign w:val="bottom"/>
          </w:tcPr>
          <w:p w14:paraId="15A5EF80" w14:textId="77777777" w:rsidR="00353209" w:rsidRPr="00353209" w:rsidRDefault="00353209" w:rsidP="00353209">
            <w:pPr>
              <w:rPr>
                <w:color w:val="000000"/>
                <w:sz w:val="16"/>
                <w:szCs w:val="16"/>
              </w:rPr>
            </w:pPr>
          </w:p>
        </w:tc>
        <w:tc>
          <w:tcPr>
            <w:tcW w:w="519" w:type="dxa"/>
            <w:shd w:val="clear" w:color="auto" w:fill="auto"/>
            <w:noWrap/>
            <w:vAlign w:val="bottom"/>
          </w:tcPr>
          <w:p w14:paraId="19E1CD68"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0691C256"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0</w:t>
            </w:r>
          </w:p>
        </w:tc>
      </w:tr>
      <w:tr w:rsidR="00353209" w:rsidRPr="00353209" w14:paraId="771E8054" w14:textId="77777777" w:rsidTr="00CD586B">
        <w:trPr>
          <w:trHeight w:val="64"/>
          <w:jc w:val="center"/>
        </w:trPr>
        <w:tc>
          <w:tcPr>
            <w:tcW w:w="2268" w:type="dxa"/>
            <w:shd w:val="clear" w:color="auto" w:fill="auto"/>
            <w:noWrap/>
            <w:vAlign w:val="bottom"/>
            <w:hideMark/>
          </w:tcPr>
          <w:p w14:paraId="42353696" w14:textId="77777777" w:rsidR="00353209" w:rsidRPr="00353209" w:rsidRDefault="00353209" w:rsidP="00353209">
            <w:pPr>
              <w:rPr>
                <w:color w:val="000000"/>
                <w:sz w:val="16"/>
                <w:szCs w:val="16"/>
              </w:rPr>
            </w:pPr>
            <w:r w:rsidRPr="00353209">
              <w:rPr>
                <w:color w:val="000000"/>
                <w:sz w:val="16"/>
                <w:szCs w:val="16"/>
              </w:rPr>
              <w:t xml:space="preserve">Овюрский </w:t>
            </w:r>
          </w:p>
        </w:tc>
        <w:tc>
          <w:tcPr>
            <w:tcW w:w="709" w:type="dxa"/>
            <w:shd w:val="clear" w:color="auto" w:fill="auto"/>
            <w:noWrap/>
            <w:vAlign w:val="center"/>
          </w:tcPr>
          <w:p w14:paraId="0E7BE718"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425D4BF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0378704"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3D4360D9"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CE727BE"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2AEC85BB"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ED32B61"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1633F6EA"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2943E35" w14:textId="77777777" w:rsidR="00353209" w:rsidRPr="00353209" w:rsidRDefault="00353209" w:rsidP="00353209">
            <w:pPr>
              <w:rPr>
                <w:color w:val="000000"/>
                <w:sz w:val="16"/>
                <w:szCs w:val="16"/>
              </w:rPr>
            </w:pPr>
          </w:p>
        </w:tc>
        <w:tc>
          <w:tcPr>
            <w:tcW w:w="426" w:type="dxa"/>
            <w:shd w:val="clear" w:color="auto" w:fill="auto"/>
            <w:vAlign w:val="bottom"/>
          </w:tcPr>
          <w:p w14:paraId="6C2350DE" w14:textId="77777777" w:rsidR="00353209" w:rsidRPr="00353209" w:rsidRDefault="00353209" w:rsidP="00353209">
            <w:pPr>
              <w:rPr>
                <w:color w:val="000000"/>
                <w:sz w:val="16"/>
                <w:szCs w:val="16"/>
              </w:rPr>
            </w:pPr>
          </w:p>
        </w:tc>
        <w:tc>
          <w:tcPr>
            <w:tcW w:w="519" w:type="dxa"/>
            <w:shd w:val="clear" w:color="auto" w:fill="auto"/>
            <w:noWrap/>
            <w:vAlign w:val="bottom"/>
          </w:tcPr>
          <w:p w14:paraId="21E237C8"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7E82B31E"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0</w:t>
            </w:r>
          </w:p>
        </w:tc>
      </w:tr>
      <w:tr w:rsidR="00353209" w:rsidRPr="00353209" w14:paraId="7220A43B" w14:textId="77777777" w:rsidTr="00CD586B">
        <w:trPr>
          <w:trHeight w:val="64"/>
          <w:jc w:val="center"/>
        </w:trPr>
        <w:tc>
          <w:tcPr>
            <w:tcW w:w="2268" w:type="dxa"/>
            <w:shd w:val="clear" w:color="auto" w:fill="auto"/>
            <w:noWrap/>
            <w:vAlign w:val="bottom"/>
            <w:hideMark/>
          </w:tcPr>
          <w:p w14:paraId="682E0F13" w14:textId="77777777" w:rsidR="00353209" w:rsidRPr="00353209" w:rsidRDefault="00353209" w:rsidP="00353209">
            <w:pPr>
              <w:rPr>
                <w:color w:val="000000"/>
                <w:sz w:val="16"/>
                <w:szCs w:val="16"/>
              </w:rPr>
            </w:pPr>
            <w:r w:rsidRPr="00353209">
              <w:rPr>
                <w:color w:val="000000"/>
                <w:sz w:val="16"/>
                <w:szCs w:val="16"/>
              </w:rPr>
              <w:t xml:space="preserve">Пий-Хемский </w:t>
            </w:r>
          </w:p>
        </w:tc>
        <w:tc>
          <w:tcPr>
            <w:tcW w:w="709" w:type="dxa"/>
            <w:shd w:val="clear" w:color="auto" w:fill="auto"/>
            <w:noWrap/>
            <w:vAlign w:val="center"/>
          </w:tcPr>
          <w:p w14:paraId="4A052FC8" w14:textId="77777777" w:rsidR="00353209" w:rsidRPr="00353209" w:rsidRDefault="00353209" w:rsidP="00353209">
            <w:pPr>
              <w:jc w:val="center"/>
              <w:rPr>
                <w:color w:val="000000"/>
                <w:sz w:val="16"/>
                <w:szCs w:val="16"/>
              </w:rPr>
            </w:pPr>
            <w:r w:rsidRPr="00353209">
              <w:rPr>
                <w:color w:val="000000"/>
                <w:sz w:val="16"/>
                <w:szCs w:val="16"/>
              </w:rPr>
              <w:t>1</w:t>
            </w:r>
          </w:p>
        </w:tc>
        <w:tc>
          <w:tcPr>
            <w:tcW w:w="851" w:type="dxa"/>
            <w:shd w:val="clear" w:color="auto" w:fill="auto"/>
            <w:noWrap/>
            <w:vAlign w:val="center"/>
          </w:tcPr>
          <w:p w14:paraId="4406EA5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859E267"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B4F637C"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FA84C42"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7682735D"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590AC80"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1A366BC4"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4D0F9B2" w14:textId="77777777" w:rsidR="00353209" w:rsidRPr="00353209" w:rsidRDefault="00353209" w:rsidP="00353209">
            <w:pPr>
              <w:rPr>
                <w:color w:val="000000"/>
                <w:sz w:val="16"/>
                <w:szCs w:val="16"/>
              </w:rPr>
            </w:pPr>
          </w:p>
        </w:tc>
        <w:tc>
          <w:tcPr>
            <w:tcW w:w="426" w:type="dxa"/>
            <w:shd w:val="clear" w:color="auto" w:fill="auto"/>
            <w:vAlign w:val="bottom"/>
          </w:tcPr>
          <w:p w14:paraId="5008040B" w14:textId="77777777" w:rsidR="00353209" w:rsidRPr="00353209" w:rsidRDefault="00353209" w:rsidP="00353209">
            <w:pPr>
              <w:rPr>
                <w:color w:val="000000"/>
                <w:sz w:val="16"/>
                <w:szCs w:val="16"/>
              </w:rPr>
            </w:pPr>
          </w:p>
        </w:tc>
        <w:tc>
          <w:tcPr>
            <w:tcW w:w="519" w:type="dxa"/>
            <w:shd w:val="clear" w:color="auto" w:fill="auto"/>
            <w:noWrap/>
            <w:vAlign w:val="bottom"/>
          </w:tcPr>
          <w:p w14:paraId="5E9006CA"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566169B2"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r>
      <w:tr w:rsidR="00353209" w:rsidRPr="00353209" w14:paraId="0995B794" w14:textId="77777777" w:rsidTr="00CD586B">
        <w:trPr>
          <w:trHeight w:val="64"/>
          <w:jc w:val="center"/>
        </w:trPr>
        <w:tc>
          <w:tcPr>
            <w:tcW w:w="2268" w:type="dxa"/>
            <w:shd w:val="clear" w:color="auto" w:fill="auto"/>
            <w:noWrap/>
            <w:vAlign w:val="bottom"/>
            <w:hideMark/>
          </w:tcPr>
          <w:p w14:paraId="69497214" w14:textId="77777777" w:rsidR="00353209" w:rsidRPr="00353209" w:rsidRDefault="00353209" w:rsidP="00353209">
            <w:pPr>
              <w:rPr>
                <w:color w:val="000000"/>
                <w:sz w:val="16"/>
                <w:szCs w:val="16"/>
              </w:rPr>
            </w:pPr>
            <w:r w:rsidRPr="00353209">
              <w:rPr>
                <w:color w:val="000000"/>
                <w:sz w:val="16"/>
                <w:szCs w:val="16"/>
              </w:rPr>
              <w:t xml:space="preserve">Сут-Хольский </w:t>
            </w:r>
          </w:p>
        </w:tc>
        <w:tc>
          <w:tcPr>
            <w:tcW w:w="709" w:type="dxa"/>
            <w:shd w:val="clear" w:color="auto" w:fill="auto"/>
            <w:noWrap/>
            <w:vAlign w:val="center"/>
          </w:tcPr>
          <w:p w14:paraId="41AA52D7"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3E38D95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5F6091D"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6AC86DB5"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625A03B"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0C80CB6F"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4090630"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293F475D"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bottom"/>
          </w:tcPr>
          <w:p w14:paraId="7BA19226" w14:textId="77777777" w:rsidR="00353209" w:rsidRPr="00353209" w:rsidRDefault="00353209" w:rsidP="00353209">
            <w:pPr>
              <w:rPr>
                <w:color w:val="000000"/>
                <w:sz w:val="16"/>
                <w:szCs w:val="16"/>
              </w:rPr>
            </w:pPr>
            <w:r w:rsidRPr="00353209">
              <w:rPr>
                <w:color w:val="000000"/>
                <w:sz w:val="16"/>
                <w:szCs w:val="16"/>
              </w:rPr>
              <w:t>2</w:t>
            </w:r>
          </w:p>
        </w:tc>
        <w:tc>
          <w:tcPr>
            <w:tcW w:w="426" w:type="dxa"/>
            <w:shd w:val="clear" w:color="auto" w:fill="auto"/>
            <w:vAlign w:val="bottom"/>
          </w:tcPr>
          <w:p w14:paraId="0070B412" w14:textId="77777777" w:rsidR="00353209" w:rsidRPr="00353209" w:rsidRDefault="00353209" w:rsidP="00353209">
            <w:pPr>
              <w:rPr>
                <w:color w:val="000000"/>
                <w:sz w:val="16"/>
                <w:szCs w:val="16"/>
              </w:rPr>
            </w:pPr>
          </w:p>
        </w:tc>
        <w:tc>
          <w:tcPr>
            <w:tcW w:w="519" w:type="dxa"/>
            <w:shd w:val="clear" w:color="auto" w:fill="auto"/>
            <w:noWrap/>
            <w:vAlign w:val="bottom"/>
          </w:tcPr>
          <w:p w14:paraId="7EB8B82E"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0F7EABE9"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6</w:t>
            </w:r>
          </w:p>
        </w:tc>
      </w:tr>
      <w:tr w:rsidR="00353209" w:rsidRPr="00353209" w14:paraId="5220B2BB" w14:textId="77777777" w:rsidTr="00CD586B">
        <w:trPr>
          <w:trHeight w:val="64"/>
          <w:jc w:val="center"/>
        </w:trPr>
        <w:tc>
          <w:tcPr>
            <w:tcW w:w="2268" w:type="dxa"/>
            <w:shd w:val="clear" w:color="auto" w:fill="auto"/>
            <w:noWrap/>
            <w:vAlign w:val="bottom"/>
            <w:hideMark/>
          </w:tcPr>
          <w:p w14:paraId="4FB06981" w14:textId="77777777" w:rsidR="00353209" w:rsidRPr="00353209" w:rsidRDefault="00353209" w:rsidP="00353209">
            <w:pPr>
              <w:rPr>
                <w:color w:val="000000"/>
                <w:sz w:val="16"/>
                <w:szCs w:val="16"/>
              </w:rPr>
            </w:pPr>
            <w:r w:rsidRPr="00353209">
              <w:rPr>
                <w:color w:val="000000"/>
                <w:sz w:val="16"/>
                <w:szCs w:val="16"/>
              </w:rPr>
              <w:t>Тандынский</w:t>
            </w:r>
          </w:p>
        </w:tc>
        <w:tc>
          <w:tcPr>
            <w:tcW w:w="709" w:type="dxa"/>
            <w:shd w:val="clear" w:color="auto" w:fill="auto"/>
            <w:noWrap/>
            <w:vAlign w:val="center"/>
          </w:tcPr>
          <w:p w14:paraId="3DCC514E" w14:textId="77777777" w:rsidR="00353209" w:rsidRPr="00353209" w:rsidRDefault="00353209" w:rsidP="00353209">
            <w:pPr>
              <w:jc w:val="center"/>
              <w:rPr>
                <w:color w:val="000000"/>
                <w:sz w:val="16"/>
                <w:szCs w:val="16"/>
              </w:rPr>
            </w:pPr>
            <w:r w:rsidRPr="00353209">
              <w:rPr>
                <w:color w:val="000000"/>
                <w:sz w:val="16"/>
                <w:szCs w:val="16"/>
              </w:rPr>
              <w:t>1</w:t>
            </w:r>
          </w:p>
        </w:tc>
        <w:tc>
          <w:tcPr>
            <w:tcW w:w="851" w:type="dxa"/>
            <w:shd w:val="clear" w:color="auto" w:fill="auto"/>
            <w:noWrap/>
            <w:vAlign w:val="center"/>
          </w:tcPr>
          <w:p w14:paraId="6257F63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38CECB3"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center"/>
          </w:tcPr>
          <w:p w14:paraId="306177A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263724D8"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2C8D45A4"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2B56FE2"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591F9A2"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0C228F1A" w14:textId="77777777" w:rsidR="00353209" w:rsidRPr="00353209" w:rsidRDefault="00353209" w:rsidP="00353209">
            <w:pPr>
              <w:rPr>
                <w:color w:val="000000"/>
                <w:sz w:val="16"/>
                <w:szCs w:val="16"/>
              </w:rPr>
            </w:pPr>
          </w:p>
        </w:tc>
        <w:tc>
          <w:tcPr>
            <w:tcW w:w="426" w:type="dxa"/>
            <w:shd w:val="clear" w:color="auto" w:fill="auto"/>
            <w:vAlign w:val="bottom"/>
          </w:tcPr>
          <w:p w14:paraId="24D8845B" w14:textId="77777777" w:rsidR="00353209" w:rsidRPr="00353209" w:rsidRDefault="00353209" w:rsidP="00353209">
            <w:pPr>
              <w:rPr>
                <w:color w:val="000000"/>
                <w:sz w:val="16"/>
                <w:szCs w:val="16"/>
              </w:rPr>
            </w:pPr>
          </w:p>
        </w:tc>
        <w:tc>
          <w:tcPr>
            <w:tcW w:w="519" w:type="dxa"/>
            <w:shd w:val="clear" w:color="auto" w:fill="auto"/>
            <w:noWrap/>
            <w:vAlign w:val="bottom"/>
          </w:tcPr>
          <w:p w14:paraId="215A5B78"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2273DE37"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w:t>
            </w:r>
          </w:p>
        </w:tc>
      </w:tr>
      <w:tr w:rsidR="00353209" w:rsidRPr="00353209" w14:paraId="34D3ED4A" w14:textId="77777777" w:rsidTr="00CD586B">
        <w:trPr>
          <w:trHeight w:val="64"/>
          <w:jc w:val="center"/>
        </w:trPr>
        <w:tc>
          <w:tcPr>
            <w:tcW w:w="2268" w:type="dxa"/>
            <w:shd w:val="clear" w:color="auto" w:fill="auto"/>
            <w:noWrap/>
            <w:vAlign w:val="bottom"/>
            <w:hideMark/>
          </w:tcPr>
          <w:p w14:paraId="4B75861A" w14:textId="77777777" w:rsidR="00353209" w:rsidRPr="00353209" w:rsidRDefault="00353209" w:rsidP="00353209">
            <w:pPr>
              <w:rPr>
                <w:color w:val="000000"/>
                <w:sz w:val="16"/>
                <w:szCs w:val="16"/>
              </w:rPr>
            </w:pPr>
            <w:r w:rsidRPr="00353209">
              <w:rPr>
                <w:color w:val="000000"/>
                <w:sz w:val="16"/>
                <w:szCs w:val="16"/>
              </w:rPr>
              <w:t xml:space="preserve">Тере-Хольский </w:t>
            </w:r>
          </w:p>
        </w:tc>
        <w:tc>
          <w:tcPr>
            <w:tcW w:w="709" w:type="dxa"/>
            <w:shd w:val="clear" w:color="auto" w:fill="auto"/>
            <w:noWrap/>
            <w:vAlign w:val="center"/>
          </w:tcPr>
          <w:p w14:paraId="76A668EF"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6914A2B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7B24288"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CAF3A4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95B1AE5"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5723951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B1B5B4A"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3389E7BF"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C8C5743" w14:textId="77777777" w:rsidR="00353209" w:rsidRPr="00353209" w:rsidRDefault="00353209" w:rsidP="00353209">
            <w:pPr>
              <w:rPr>
                <w:color w:val="000000"/>
                <w:sz w:val="16"/>
                <w:szCs w:val="16"/>
              </w:rPr>
            </w:pPr>
          </w:p>
        </w:tc>
        <w:tc>
          <w:tcPr>
            <w:tcW w:w="426" w:type="dxa"/>
            <w:shd w:val="clear" w:color="auto" w:fill="auto"/>
            <w:vAlign w:val="bottom"/>
          </w:tcPr>
          <w:p w14:paraId="3EFC8D1E" w14:textId="77777777" w:rsidR="00353209" w:rsidRPr="00353209" w:rsidRDefault="00353209" w:rsidP="00353209">
            <w:pPr>
              <w:rPr>
                <w:color w:val="000000"/>
                <w:sz w:val="16"/>
                <w:szCs w:val="16"/>
              </w:rPr>
            </w:pPr>
          </w:p>
        </w:tc>
        <w:tc>
          <w:tcPr>
            <w:tcW w:w="519" w:type="dxa"/>
            <w:shd w:val="clear" w:color="auto" w:fill="auto"/>
            <w:noWrap/>
            <w:vAlign w:val="bottom"/>
          </w:tcPr>
          <w:p w14:paraId="79BE8153"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1C744DA8"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0</w:t>
            </w:r>
          </w:p>
        </w:tc>
      </w:tr>
      <w:tr w:rsidR="00353209" w:rsidRPr="00353209" w14:paraId="26B47FFD" w14:textId="77777777" w:rsidTr="00CD586B">
        <w:trPr>
          <w:trHeight w:val="64"/>
          <w:jc w:val="center"/>
        </w:trPr>
        <w:tc>
          <w:tcPr>
            <w:tcW w:w="2268" w:type="dxa"/>
            <w:shd w:val="clear" w:color="auto" w:fill="auto"/>
            <w:noWrap/>
            <w:vAlign w:val="bottom"/>
            <w:hideMark/>
          </w:tcPr>
          <w:p w14:paraId="4142FFC2" w14:textId="77777777" w:rsidR="00353209" w:rsidRPr="00353209" w:rsidRDefault="00353209" w:rsidP="00353209">
            <w:pPr>
              <w:rPr>
                <w:color w:val="000000"/>
                <w:sz w:val="16"/>
                <w:szCs w:val="16"/>
              </w:rPr>
            </w:pPr>
            <w:r w:rsidRPr="00353209">
              <w:rPr>
                <w:color w:val="000000"/>
                <w:sz w:val="16"/>
                <w:szCs w:val="16"/>
              </w:rPr>
              <w:t xml:space="preserve">Тес-Хемский </w:t>
            </w:r>
          </w:p>
        </w:tc>
        <w:tc>
          <w:tcPr>
            <w:tcW w:w="709" w:type="dxa"/>
            <w:shd w:val="clear" w:color="auto" w:fill="auto"/>
            <w:noWrap/>
            <w:vAlign w:val="center"/>
          </w:tcPr>
          <w:p w14:paraId="425A8114"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2516C0AC"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4EA493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B08C9A8"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B2D0EB7"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0A9A76C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2CB39CF"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297596AA"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bottom"/>
          </w:tcPr>
          <w:p w14:paraId="1F21B0C8" w14:textId="77777777" w:rsidR="00353209" w:rsidRPr="00353209" w:rsidRDefault="00353209" w:rsidP="00353209">
            <w:pPr>
              <w:rPr>
                <w:color w:val="000000"/>
                <w:sz w:val="16"/>
                <w:szCs w:val="16"/>
              </w:rPr>
            </w:pPr>
          </w:p>
        </w:tc>
        <w:tc>
          <w:tcPr>
            <w:tcW w:w="426" w:type="dxa"/>
            <w:shd w:val="clear" w:color="auto" w:fill="auto"/>
            <w:vAlign w:val="bottom"/>
          </w:tcPr>
          <w:p w14:paraId="6A87A4E5" w14:textId="77777777" w:rsidR="00353209" w:rsidRPr="00353209" w:rsidRDefault="00353209" w:rsidP="00353209">
            <w:pPr>
              <w:rPr>
                <w:color w:val="000000"/>
                <w:sz w:val="16"/>
                <w:szCs w:val="16"/>
              </w:rPr>
            </w:pPr>
          </w:p>
        </w:tc>
        <w:tc>
          <w:tcPr>
            <w:tcW w:w="519" w:type="dxa"/>
            <w:shd w:val="clear" w:color="auto" w:fill="auto"/>
            <w:noWrap/>
            <w:vAlign w:val="bottom"/>
          </w:tcPr>
          <w:p w14:paraId="70CDE6E4"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261FA2C7"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3</w:t>
            </w:r>
          </w:p>
        </w:tc>
      </w:tr>
      <w:tr w:rsidR="00353209" w:rsidRPr="00353209" w14:paraId="1E5F339C" w14:textId="77777777" w:rsidTr="00CD586B">
        <w:trPr>
          <w:trHeight w:val="64"/>
          <w:jc w:val="center"/>
        </w:trPr>
        <w:tc>
          <w:tcPr>
            <w:tcW w:w="2268" w:type="dxa"/>
            <w:shd w:val="clear" w:color="auto" w:fill="auto"/>
            <w:noWrap/>
            <w:vAlign w:val="bottom"/>
            <w:hideMark/>
          </w:tcPr>
          <w:p w14:paraId="759EE2A0" w14:textId="77777777" w:rsidR="00353209" w:rsidRPr="00353209" w:rsidRDefault="00353209" w:rsidP="00353209">
            <w:pPr>
              <w:rPr>
                <w:color w:val="000000"/>
                <w:sz w:val="16"/>
                <w:szCs w:val="16"/>
              </w:rPr>
            </w:pPr>
            <w:r w:rsidRPr="00353209">
              <w:rPr>
                <w:color w:val="000000"/>
                <w:sz w:val="16"/>
                <w:szCs w:val="16"/>
              </w:rPr>
              <w:t xml:space="preserve">Тоджинский </w:t>
            </w:r>
          </w:p>
        </w:tc>
        <w:tc>
          <w:tcPr>
            <w:tcW w:w="709" w:type="dxa"/>
            <w:shd w:val="clear" w:color="auto" w:fill="auto"/>
            <w:noWrap/>
            <w:vAlign w:val="center"/>
          </w:tcPr>
          <w:p w14:paraId="6B690C88"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3812B9B7"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16B6225"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FA0F5EA"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D06EEFE"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3E0B701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7D74EA9"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bottom"/>
          </w:tcPr>
          <w:p w14:paraId="79F1875A"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1E27F5B" w14:textId="77777777" w:rsidR="00353209" w:rsidRPr="00353209" w:rsidRDefault="00353209" w:rsidP="00353209">
            <w:pPr>
              <w:rPr>
                <w:color w:val="000000"/>
                <w:sz w:val="16"/>
                <w:szCs w:val="16"/>
              </w:rPr>
            </w:pPr>
          </w:p>
        </w:tc>
        <w:tc>
          <w:tcPr>
            <w:tcW w:w="426" w:type="dxa"/>
            <w:shd w:val="clear" w:color="auto" w:fill="auto"/>
            <w:vAlign w:val="bottom"/>
          </w:tcPr>
          <w:p w14:paraId="293CA30C" w14:textId="77777777" w:rsidR="00353209" w:rsidRPr="00353209" w:rsidRDefault="00353209" w:rsidP="00353209">
            <w:pPr>
              <w:rPr>
                <w:color w:val="000000"/>
                <w:sz w:val="16"/>
                <w:szCs w:val="16"/>
              </w:rPr>
            </w:pPr>
          </w:p>
        </w:tc>
        <w:tc>
          <w:tcPr>
            <w:tcW w:w="519" w:type="dxa"/>
            <w:shd w:val="clear" w:color="auto" w:fill="auto"/>
            <w:noWrap/>
            <w:vAlign w:val="bottom"/>
          </w:tcPr>
          <w:p w14:paraId="1647C6CC"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5AA245DE"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r>
      <w:tr w:rsidR="00353209" w:rsidRPr="00353209" w14:paraId="3C6FA45E" w14:textId="77777777" w:rsidTr="00CD586B">
        <w:trPr>
          <w:trHeight w:val="64"/>
          <w:jc w:val="center"/>
        </w:trPr>
        <w:tc>
          <w:tcPr>
            <w:tcW w:w="2268" w:type="dxa"/>
            <w:shd w:val="clear" w:color="auto" w:fill="auto"/>
            <w:noWrap/>
            <w:vAlign w:val="bottom"/>
            <w:hideMark/>
          </w:tcPr>
          <w:p w14:paraId="454BB8F8" w14:textId="77777777" w:rsidR="00353209" w:rsidRPr="00353209" w:rsidRDefault="00353209" w:rsidP="00353209">
            <w:pPr>
              <w:rPr>
                <w:color w:val="000000"/>
                <w:sz w:val="16"/>
                <w:szCs w:val="16"/>
              </w:rPr>
            </w:pPr>
            <w:r w:rsidRPr="00353209">
              <w:rPr>
                <w:color w:val="000000"/>
                <w:sz w:val="16"/>
                <w:szCs w:val="16"/>
              </w:rPr>
              <w:t xml:space="preserve">Улуг-Хемский </w:t>
            </w:r>
          </w:p>
        </w:tc>
        <w:tc>
          <w:tcPr>
            <w:tcW w:w="709" w:type="dxa"/>
            <w:shd w:val="clear" w:color="auto" w:fill="auto"/>
            <w:noWrap/>
            <w:vAlign w:val="center"/>
          </w:tcPr>
          <w:p w14:paraId="0503DF02" w14:textId="77777777" w:rsidR="00353209" w:rsidRPr="00353209" w:rsidRDefault="00353209" w:rsidP="00353209">
            <w:pPr>
              <w:jc w:val="center"/>
              <w:rPr>
                <w:color w:val="000000"/>
                <w:sz w:val="16"/>
                <w:szCs w:val="16"/>
              </w:rPr>
            </w:pPr>
            <w:r w:rsidRPr="00353209">
              <w:rPr>
                <w:color w:val="000000"/>
                <w:sz w:val="16"/>
                <w:szCs w:val="16"/>
              </w:rPr>
              <w:t>6</w:t>
            </w:r>
          </w:p>
        </w:tc>
        <w:tc>
          <w:tcPr>
            <w:tcW w:w="851" w:type="dxa"/>
            <w:shd w:val="clear" w:color="auto" w:fill="auto"/>
            <w:noWrap/>
            <w:vAlign w:val="center"/>
          </w:tcPr>
          <w:p w14:paraId="008F0C3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AD3A40C"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center"/>
          </w:tcPr>
          <w:p w14:paraId="74491794"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331A8F73"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1CFE089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89D6712"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2987F6EE"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018D6AF" w14:textId="77777777" w:rsidR="00353209" w:rsidRPr="00353209" w:rsidRDefault="00353209" w:rsidP="00353209">
            <w:pPr>
              <w:rPr>
                <w:color w:val="000000"/>
                <w:sz w:val="16"/>
                <w:szCs w:val="16"/>
              </w:rPr>
            </w:pPr>
            <w:r w:rsidRPr="00353209">
              <w:rPr>
                <w:color w:val="000000"/>
                <w:sz w:val="16"/>
                <w:szCs w:val="16"/>
              </w:rPr>
              <w:t>1</w:t>
            </w:r>
          </w:p>
        </w:tc>
        <w:tc>
          <w:tcPr>
            <w:tcW w:w="426" w:type="dxa"/>
            <w:shd w:val="clear" w:color="auto" w:fill="auto"/>
            <w:vAlign w:val="bottom"/>
          </w:tcPr>
          <w:p w14:paraId="33F0E9B1" w14:textId="77777777" w:rsidR="00353209" w:rsidRPr="00353209" w:rsidRDefault="00353209" w:rsidP="00353209">
            <w:pPr>
              <w:rPr>
                <w:color w:val="000000"/>
                <w:sz w:val="16"/>
                <w:szCs w:val="16"/>
              </w:rPr>
            </w:pPr>
            <w:r w:rsidRPr="00353209">
              <w:rPr>
                <w:color w:val="000000"/>
                <w:sz w:val="16"/>
                <w:szCs w:val="16"/>
              </w:rPr>
              <w:t>1</w:t>
            </w:r>
          </w:p>
        </w:tc>
        <w:tc>
          <w:tcPr>
            <w:tcW w:w="519" w:type="dxa"/>
            <w:shd w:val="clear" w:color="auto" w:fill="auto"/>
            <w:noWrap/>
            <w:vAlign w:val="bottom"/>
          </w:tcPr>
          <w:p w14:paraId="3C41F747" w14:textId="77777777" w:rsidR="00353209" w:rsidRPr="00353209" w:rsidRDefault="00353209" w:rsidP="00353209">
            <w:pPr>
              <w:jc w:val="center"/>
              <w:rPr>
                <w:rFonts w:eastAsia="Calibri"/>
                <w:b/>
                <w:color w:val="000000"/>
                <w:sz w:val="16"/>
                <w:szCs w:val="16"/>
                <w:lang w:eastAsia="en-US"/>
              </w:rPr>
            </w:pPr>
            <w:r w:rsidRPr="00353209">
              <w:rPr>
                <w:rFonts w:eastAsia="Calibri"/>
                <w:b/>
                <w:color w:val="000000"/>
                <w:sz w:val="16"/>
                <w:szCs w:val="16"/>
                <w:lang w:eastAsia="en-US"/>
              </w:rPr>
              <w:t>1</w:t>
            </w:r>
          </w:p>
        </w:tc>
        <w:tc>
          <w:tcPr>
            <w:tcW w:w="701" w:type="dxa"/>
            <w:shd w:val="clear" w:color="auto" w:fill="auto"/>
            <w:vAlign w:val="center"/>
          </w:tcPr>
          <w:p w14:paraId="49B83FAD"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11</w:t>
            </w:r>
          </w:p>
        </w:tc>
      </w:tr>
      <w:tr w:rsidR="00353209" w:rsidRPr="00353209" w14:paraId="5FB22332" w14:textId="77777777" w:rsidTr="00CD586B">
        <w:trPr>
          <w:trHeight w:val="64"/>
          <w:jc w:val="center"/>
        </w:trPr>
        <w:tc>
          <w:tcPr>
            <w:tcW w:w="2268" w:type="dxa"/>
            <w:shd w:val="clear" w:color="auto" w:fill="auto"/>
            <w:noWrap/>
            <w:vAlign w:val="bottom"/>
            <w:hideMark/>
          </w:tcPr>
          <w:p w14:paraId="22017FCB" w14:textId="77777777" w:rsidR="00353209" w:rsidRPr="00353209" w:rsidRDefault="00353209" w:rsidP="00353209">
            <w:pPr>
              <w:rPr>
                <w:color w:val="000000"/>
                <w:sz w:val="16"/>
                <w:szCs w:val="16"/>
              </w:rPr>
            </w:pPr>
            <w:r w:rsidRPr="00353209">
              <w:rPr>
                <w:color w:val="000000"/>
                <w:sz w:val="16"/>
                <w:szCs w:val="16"/>
              </w:rPr>
              <w:t xml:space="preserve">Чаа-Хольский </w:t>
            </w:r>
          </w:p>
        </w:tc>
        <w:tc>
          <w:tcPr>
            <w:tcW w:w="709" w:type="dxa"/>
            <w:shd w:val="clear" w:color="auto" w:fill="auto"/>
            <w:noWrap/>
            <w:vAlign w:val="center"/>
          </w:tcPr>
          <w:p w14:paraId="2E9059D3"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72D2CDA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C27EC30"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29CBE9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2484F78"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7B1D734D"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33DD4078"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49FEF9DC" w14:textId="77777777" w:rsidR="00353209" w:rsidRPr="00353209" w:rsidRDefault="00353209" w:rsidP="00353209">
            <w:pPr>
              <w:jc w:val="center"/>
              <w:rPr>
                <w:color w:val="000000"/>
                <w:sz w:val="16"/>
                <w:szCs w:val="16"/>
              </w:rPr>
            </w:pPr>
            <w:r w:rsidRPr="00353209">
              <w:rPr>
                <w:color w:val="000000"/>
                <w:sz w:val="16"/>
                <w:szCs w:val="16"/>
              </w:rPr>
              <w:t>1</w:t>
            </w:r>
          </w:p>
        </w:tc>
        <w:tc>
          <w:tcPr>
            <w:tcW w:w="567" w:type="dxa"/>
            <w:shd w:val="clear" w:color="auto" w:fill="auto"/>
            <w:noWrap/>
            <w:vAlign w:val="bottom"/>
          </w:tcPr>
          <w:p w14:paraId="55C44496" w14:textId="77777777" w:rsidR="00353209" w:rsidRPr="00353209" w:rsidRDefault="00353209" w:rsidP="00353209">
            <w:pPr>
              <w:rPr>
                <w:color w:val="000000"/>
                <w:sz w:val="16"/>
                <w:szCs w:val="16"/>
              </w:rPr>
            </w:pPr>
          </w:p>
        </w:tc>
        <w:tc>
          <w:tcPr>
            <w:tcW w:w="426" w:type="dxa"/>
            <w:shd w:val="clear" w:color="auto" w:fill="auto"/>
            <w:vAlign w:val="bottom"/>
          </w:tcPr>
          <w:p w14:paraId="65881C43" w14:textId="77777777" w:rsidR="00353209" w:rsidRPr="00353209" w:rsidRDefault="00353209" w:rsidP="00353209">
            <w:pPr>
              <w:rPr>
                <w:color w:val="000000"/>
                <w:sz w:val="16"/>
                <w:szCs w:val="16"/>
              </w:rPr>
            </w:pPr>
          </w:p>
        </w:tc>
        <w:tc>
          <w:tcPr>
            <w:tcW w:w="519" w:type="dxa"/>
            <w:shd w:val="clear" w:color="auto" w:fill="auto"/>
            <w:noWrap/>
            <w:vAlign w:val="bottom"/>
          </w:tcPr>
          <w:p w14:paraId="31B11427"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715EDF87"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r>
      <w:tr w:rsidR="00353209" w:rsidRPr="00353209" w14:paraId="5FC7E383" w14:textId="77777777" w:rsidTr="00CD586B">
        <w:trPr>
          <w:trHeight w:val="64"/>
          <w:jc w:val="center"/>
        </w:trPr>
        <w:tc>
          <w:tcPr>
            <w:tcW w:w="2268" w:type="dxa"/>
            <w:shd w:val="clear" w:color="auto" w:fill="auto"/>
            <w:noWrap/>
            <w:vAlign w:val="bottom"/>
            <w:hideMark/>
          </w:tcPr>
          <w:p w14:paraId="4FFD173F" w14:textId="77777777" w:rsidR="00353209" w:rsidRPr="00353209" w:rsidRDefault="00353209" w:rsidP="00353209">
            <w:pPr>
              <w:rPr>
                <w:color w:val="000000"/>
                <w:sz w:val="16"/>
                <w:szCs w:val="16"/>
              </w:rPr>
            </w:pPr>
            <w:r w:rsidRPr="00353209">
              <w:rPr>
                <w:color w:val="000000"/>
                <w:sz w:val="16"/>
                <w:szCs w:val="16"/>
              </w:rPr>
              <w:t xml:space="preserve">Чеди-Хольский </w:t>
            </w:r>
          </w:p>
        </w:tc>
        <w:tc>
          <w:tcPr>
            <w:tcW w:w="709" w:type="dxa"/>
            <w:shd w:val="clear" w:color="auto" w:fill="auto"/>
            <w:noWrap/>
            <w:vAlign w:val="center"/>
          </w:tcPr>
          <w:p w14:paraId="3B719CCF" w14:textId="77777777" w:rsidR="00353209" w:rsidRPr="00353209" w:rsidRDefault="00353209" w:rsidP="00353209">
            <w:pPr>
              <w:jc w:val="center"/>
              <w:rPr>
                <w:color w:val="000000"/>
                <w:sz w:val="16"/>
                <w:szCs w:val="16"/>
              </w:rPr>
            </w:pPr>
            <w:r w:rsidRPr="00353209">
              <w:rPr>
                <w:color w:val="000000"/>
                <w:sz w:val="16"/>
                <w:szCs w:val="16"/>
              </w:rPr>
              <w:t>2</w:t>
            </w:r>
          </w:p>
        </w:tc>
        <w:tc>
          <w:tcPr>
            <w:tcW w:w="851" w:type="dxa"/>
            <w:shd w:val="clear" w:color="auto" w:fill="auto"/>
            <w:noWrap/>
            <w:vAlign w:val="center"/>
          </w:tcPr>
          <w:p w14:paraId="109991A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E74C4EC"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0B3801B"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14654B7"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122CC035"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59D66EEB"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126A1A05"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0B74F3D5" w14:textId="77777777" w:rsidR="00353209" w:rsidRPr="00353209" w:rsidRDefault="00353209" w:rsidP="00353209">
            <w:pPr>
              <w:rPr>
                <w:color w:val="000000"/>
                <w:sz w:val="16"/>
                <w:szCs w:val="16"/>
              </w:rPr>
            </w:pPr>
          </w:p>
        </w:tc>
        <w:tc>
          <w:tcPr>
            <w:tcW w:w="426" w:type="dxa"/>
            <w:shd w:val="clear" w:color="auto" w:fill="auto"/>
            <w:vAlign w:val="bottom"/>
          </w:tcPr>
          <w:p w14:paraId="20BAE6D5" w14:textId="77777777" w:rsidR="00353209" w:rsidRPr="00353209" w:rsidRDefault="00353209" w:rsidP="00353209">
            <w:pPr>
              <w:rPr>
                <w:color w:val="000000"/>
                <w:sz w:val="16"/>
                <w:szCs w:val="16"/>
              </w:rPr>
            </w:pPr>
          </w:p>
        </w:tc>
        <w:tc>
          <w:tcPr>
            <w:tcW w:w="519" w:type="dxa"/>
            <w:shd w:val="clear" w:color="auto" w:fill="auto"/>
            <w:noWrap/>
            <w:vAlign w:val="bottom"/>
          </w:tcPr>
          <w:p w14:paraId="3D36328D"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633E1566"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w:t>
            </w:r>
          </w:p>
        </w:tc>
      </w:tr>
      <w:tr w:rsidR="00353209" w:rsidRPr="00353209" w14:paraId="4AF5A2AB" w14:textId="77777777" w:rsidTr="00CD586B">
        <w:trPr>
          <w:trHeight w:val="64"/>
          <w:jc w:val="center"/>
        </w:trPr>
        <w:tc>
          <w:tcPr>
            <w:tcW w:w="2268" w:type="dxa"/>
            <w:shd w:val="clear" w:color="auto" w:fill="auto"/>
            <w:noWrap/>
            <w:vAlign w:val="bottom"/>
            <w:hideMark/>
          </w:tcPr>
          <w:p w14:paraId="1270034A" w14:textId="77777777" w:rsidR="00353209" w:rsidRPr="00353209" w:rsidRDefault="00353209" w:rsidP="00353209">
            <w:pPr>
              <w:rPr>
                <w:color w:val="000000"/>
                <w:sz w:val="16"/>
                <w:szCs w:val="16"/>
              </w:rPr>
            </w:pPr>
            <w:r w:rsidRPr="00353209">
              <w:rPr>
                <w:color w:val="000000"/>
                <w:sz w:val="16"/>
                <w:szCs w:val="16"/>
              </w:rPr>
              <w:t xml:space="preserve">Эрзинский </w:t>
            </w:r>
          </w:p>
        </w:tc>
        <w:tc>
          <w:tcPr>
            <w:tcW w:w="709" w:type="dxa"/>
            <w:shd w:val="clear" w:color="auto" w:fill="auto"/>
            <w:noWrap/>
            <w:vAlign w:val="center"/>
          </w:tcPr>
          <w:p w14:paraId="6E3AFA88" w14:textId="77777777" w:rsidR="00353209" w:rsidRPr="00353209" w:rsidRDefault="00353209" w:rsidP="00353209">
            <w:pPr>
              <w:jc w:val="center"/>
              <w:rPr>
                <w:color w:val="000000"/>
                <w:sz w:val="16"/>
                <w:szCs w:val="16"/>
              </w:rPr>
            </w:pPr>
          </w:p>
        </w:tc>
        <w:tc>
          <w:tcPr>
            <w:tcW w:w="851" w:type="dxa"/>
            <w:shd w:val="clear" w:color="auto" w:fill="auto"/>
            <w:noWrap/>
            <w:vAlign w:val="center"/>
          </w:tcPr>
          <w:p w14:paraId="67AA2CA3"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067F6560"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6060C686"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7BACFAC9"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361DF7B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36B5FE21"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7EE3041D"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6621BB5A" w14:textId="77777777" w:rsidR="00353209" w:rsidRPr="00353209" w:rsidRDefault="00353209" w:rsidP="00353209">
            <w:pPr>
              <w:rPr>
                <w:color w:val="000000"/>
                <w:sz w:val="16"/>
                <w:szCs w:val="16"/>
              </w:rPr>
            </w:pPr>
          </w:p>
        </w:tc>
        <w:tc>
          <w:tcPr>
            <w:tcW w:w="426" w:type="dxa"/>
            <w:shd w:val="clear" w:color="auto" w:fill="auto"/>
            <w:vAlign w:val="bottom"/>
          </w:tcPr>
          <w:p w14:paraId="371D5E69" w14:textId="77777777" w:rsidR="00353209" w:rsidRPr="00353209" w:rsidRDefault="00353209" w:rsidP="00353209">
            <w:pPr>
              <w:rPr>
                <w:color w:val="000000"/>
                <w:sz w:val="16"/>
                <w:szCs w:val="16"/>
              </w:rPr>
            </w:pPr>
          </w:p>
        </w:tc>
        <w:tc>
          <w:tcPr>
            <w:tcW w:w="519" w:type="dxa"/>
            <w:shd w:val="clear" w:color="auto" w:fill="auto"/>
            <w:noWrap/>
            <w:vAlign w:val="bottom"/>
          </w:tcPr>
          <w:p w14:paraId="7CBBBF80" w14:textId="77777777" w:rsidR="00353209" w:rsidRPr="00353209" w:rsidRDefault="00353209" w:rsidP="00353209">
            <w:pPr>
              <w:jc w:val="center"/>
              <w:rPr>
                <w:rFonts w:eastAsia="Calibri"/>
                <w:b/>
                <w:color w:val="000000"/>
                <w:sz w:val="16"/>
                <w:szCs w:val="16"/>
                <w:lang w:eastAsia="en-US"/>
              </w:rPr>
            </w:pPr>
          </w:p>
        </w:tc>
        <w:tc>
          <w:tcPr>
            <w:tcW w:w="701" w:type="dxa"/>
            <w:shd w:val="clear" w:color="auto" w:fill="auto"/>
            <w:vAlign w:val="center"/>
          </w:tcPr>
          <w:p w14:paraId="49AE9E24"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0</w:t>
            </w:r>
          </w:p>
        </w:tc>
      </w:tr>
      <w:tr w:rsidR="00353209" w:rsidRPr="00353209" w14:paraId="28BE9010" w14:textId="77777777" w:rsidTr="00CD586B">
        <w:trPr>
          <w:trHeight w:val="64"/>
          <w:jc w:val="center"/>
        </w:trPr>
        <w:tc>
          <w:tcPr>
            <w:tcW w:w="2268" w:type="dxa"/>
            <w:shd w:val="clear" w:color="auto" w:fill="auto"/>
            <w:noWrap/>
            <w:vAlign w:val="bottom"/>
            <w:hideMark/>
          </w:tcPr>
          <w:p w14:paraId="4C6E60EC" w14:textId="77777777" w:rsidR="00353209" w:rsidRPr="00353209" w:rsidRDefault="00353209" w:rsidP="00353209">
            <w:pPr>
              <w:rPr>
                <w:color w:val="000000"/>
                <w:sz w:val="16"/>
                <w:szCs w:val="16"/>
              </w:rPr>
            </w:pPr>
            <w:r w:rsidRPr="00353209">
              <w:rPr>
                <w:color w:val="000000"/>
                <w:sz w:val="16"/>
                <w:szCs w:val="16"/>
              </w:rPr>
              <w:t>Ресучреждения</w:t>
            </w:r>
          </w:p>
        </w:tc>
        <w:tc>
          <w:tcPr>
            <w:tcW w:w="709" w:type="dxa"/>
            <w:shd w:val="clear" w:color="auto" w:fill="auto"/>
            <w:noWrap/>
            <w:vAlign w:val="center"/>
          </w:tcPr>
          <w:p w14:paraId="41891FAA" w14:textId="77777777" w:rsidR="00353209" w:rsidRPr="00353209" w:rsidRDefault="00353209" w:rsidP="00353209">
            <w:pPr>
              <w:jc w:val="center"/>
              <w:rPr>
                <w:color w:val="000000"/>
                <w:sz w:val="16"/>
                <w:szCs w:val="16"/>
              </w:rPr>
            </w:pPr>
            <w:r w:rsidRPr="00353209">
              <w:rPr>
                <w:color w:val="000000"/>
                <w:sz w:val="16"/>
                <w:szCs w:val="16"/>
              </w:rPr>
              <w:t>21</w:t>
            </w:r>
          </w:p>
        </w:tc>
        <w:tc>
          <w:tcPr>
            <w:tcW w:w="851" w:type="dxa"/>
            <w:shd w:val="clear" w:color="auto" w:fill="auto"/>
            <w:noWrap/>
            <w:vAlign w:val="center"/>
          </w:tcPr>
          <w:p w14:paraId="4490A61B" w14:textId="77777777" w:rsidR="00353209" w:rsidRPr="00353209" w:rsidRDefault="00353209" w:rsidP="00353209">
            <w:pPr>
              <w:jc w:val="center"/>
              <w:rPr>
                <w:color w:val="000000"/>
                <w:sz w:val="16"/>
                <w:szCs w:val="16"/>
              </w:rPr>
            </w:pPr>
            <w:r w:rsidRPr="00353209">
              <w:rPr>
                <w:color w:val="000000"/>
                <w:sz w:val="16"/>
                <w:szCs w:val="16"/>
              </w:rPr>
              <w:t>9</w:t>
            </w:r>
          </w:p>
        </w:tc>
        <w:tc>
          <w:tcPr>
            <w:tcW w:w="567" w:type="dxa"/>
            <w:shd w:val="clear" w:color="auto" w:fill="auto"/>
            <w:noWrap/>
            <w:vAlign w:val="center"/>
          </w:tcPr>
          <w:p w14:paraId="7C41427B" w14:textId="77777777" w:rsidR="00353209" w:rsidRPr="00353209" w:rsidRDefault="00353209" w:rsidP="00353209">
            <w:pPr>
              <w:jc w:val="center"/>
              <w:rPr>
                <w:color w:val="000000"/>
                <w:sz w:val="16"/>
                <w:szCs w:val="16"/>
              </w:rPr>
            </w:pPr>
            <w:r w:rsidRPr="00353209">
              <w:rPr>
                <w:color w:val="000000"/>
                <w:sz w:val="16"/>
                <w:szCs w:val="16"/>
              </w:rPr>
              <w:t>2</w:t>
            </w:r>
          </w:p>
        </w:tc>
        <w:tc>
          <w:tcPr>
            <w:tcW w:w="567" w:type="dxa"/>
            <w:shd w:val="clear" w:color="auto" w:fill="auto"/>
            <w:noWrap/>
            <w:vAlign w:val="center"/>
          </w:tcPr>
          <w:p w14:paraId="6EA05F5E"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9778E90"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1AA4F611"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4580B627" w14:textId="77777777" w:rsidR="00353209" w:rsidRPr="00353209" w:rsidRDefault="00353209" w:rsidP="00353209">
            <w:pPr>
              <w:jc w:val="center"/>
              <w:rPr>
                <w:color w:val="000000"/>
                <w:sz w:val="16"/>
                <w:szCs w:val="16"/>
              </w:rPr>
            </w:pPr>
            <w:r w:rsidRPr="00353209">
              <w:rPr>
                <w:color w:val="000000"/>
                <w:sz w:val="16"/>
                <w:szCs w:val="16"/>
              </w:rPr>
              <w:t>7</w:t>
            </w:r>
          </w:p>
        </w:tc>
        <w:tc>
          <w:tcPr>
            <w:tcW w:w="567" w:type="dxa"/>
            <w:shd w:val="clear" w:color="auto" w:fill="auto"/>
            <w:noWrap/>
            <w:vAlign w:val="bottom"/>
          </w:tcPr>
          <w:p w14:paraId="75D8D70C" w14:textId="77777777" w:rsidR="00353209" w:rsidRPr="00353209" w:rsidRDefault="00353209" w:rsidP="00353209">
            <w:pPr>
              <w:jc w:val="center"/>
              <w:rPr>
                <w:color w:val="000000"/>
                <w:sz w:val="16"/>
                <w:szCs w:val="16"/>
              </w:rPr>
            </w:pPr>
          </w:p>
        </w:tc>
        <w:tc>
          <w:tcPr>
            <w:tcW w:w="567" w:type="dxa"/>
            <w:shd w:val="clear" w:color="auto" w:fill="auto"/>
            <w:noWrap/>
            <w:vAlign w:val="bottom"/>
          </w:tcPr>
          <w:p w14:paraId="1ABEE23F" w14:textId="77777777" w:rsidR="00353209" w:rsidRPr="00353209" w:rsidRDefault="00353209" w:rsidP="00353209">
            <w:pPr>
              <w:rPr>
                <w:color w:val="000000"/>
                <w:sz w:val="16"/>
                <w:szCs w:val="16"/>
              </w:rPr>
            </w:pPr>
            <w:r w:rsidRPr="00353209">
              <w:rPr>
                <w:color w:val="000000"/>
                <w:sz w:val="16"/>
                <w:szCs w:val="16"/>
              </w:rPr>
              <w:t>2</w:t>
            </w:r>
          </w:p>
        </w:tc>
        <w:tc>
          <w:tcPr>
            <w:tcW w:w="426" w:type="dxa"/>
            <w:shd w:val="clear" w:color="auto" w:fill="auto"/>
            <w:vAlign w:val="bottom"/>
          </w:tcPr>
          <w:p w14:paraId="27FA3A2B" w14:textId="77777777" w:rsidR="00353209" w:rsidRPr="00353209" w:rsidRDefault="00353209" w:rsidP="00353209">
            <w:pPr>
              <w:rPr>
                <w:color w:val="000000"/>
                <w:sz w:val="16"/>
                <w:szCs w:val="16"/>
              </w:rPr>
            </w:pPr>
            <w:r w:rsidRPr="00353209">
              <w:rPr>
                <w:color w:val="000000"/>
                <w:sz w:val="16"/>
                <w:szCs w:val="16"/>
              </w:rPr>
              <w:t>4</w:t>
            </w:r>
          </w:p>
        </w:tc>
        <w:tc>
          <w:tcPr>
            <w:tcW w:w="519" w:type="dxa"/>
            <w:shd w:val="clear" w:color="auto" w:fill="auto"/>
            <w:noWrap/>
            <w:vAlign w:val="bottom"/>
          </w:tcPr>
          <w:p w14:paraId="45964EB3" w14:textId="77777777" w:rsidR="00353209" w:rsidRPr="00353209" w:rsidRDefault="00353209" w:rsidP="00353209">
            <w:pPr>
              <w:jc w:val="center"/>
              <w:rPr>
                <w:rFonts w:eastAsia="Calibri"/>
                <w:b/>
                <w:color w:val="000000"/>
                <w:sz w:val="16"/>
                <w:szCs w:val="16"/>
                <w:lang w:eastAsia="en-US"/>
              </w:rPr>
            </w:pPr>
            <w:r w:rsidRPr="00353209">
              <w:rPr>
                <w:rFonts w:eastAsia="Calibri"/>
                <w:b/>
                <w:color w:val="000000"/>
                <w:sz w:val="16"/>
                <w:szCs w:val="16"/>
                <w:lang w:eastAsia="en-US"/>
              </w:rPr>
              <w:t>2</w:t>
            </w:r>
          </w:p>
        </w:tc>
        <w:tc>
          <w:tcPr>
            <w:tcW w:w="701" w:type="dxa"/>
            <w:shd w:val="clear" w:color="auto" w:fill="auto"/>
            <w:vAlign w:val="center"/>
          </w:tcPr>
          <w:p w14:paraId="32560304"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47</w:t>
            </w:r>
          </w:p>
        </w:tc>
      </w:tr>
      <w:tr w:rsidR="00353209" w:rsidRPr="00353209" w14:paraId="499AB131" w14:textId="77777777" w:rsidTr="00CD586B">
        <w:trPr>
          <w:trHeight w:val="64"/>
          <w:jc w:val="center"/>
        </w:trPr>
        <w:tc>
          <w:tcPr>
            <w:tcW w:w="2268" w:type="dxa"/>
            <w:shd w:val="clear" w:color="auto" w:fill="auto"/>
            <w:noWrap/>
            <w:vAlign w:val="bottom"/>
            <w:hideMark/>
          </w:tcPr>
          <w:p w14:paraId="31A986F6" w14:textId="77777777" w:rsidR="00353209" w:rsidRPr="00353209" w:rsidRDefault="00353209" w:rsidP="00353209">
            <w:pPr>
              <w:rPr>
                <w:color w:val="000000"/>
                <w:sz w:val="16"/>
                <w:szCs w:val="16"/>
              </w:rPr>
            </w:pPr>
            <w:r w:rsidRPr="00353209">
              <w:rPr>
                <w:color w:val="000000"/>
                <w:sz w:val="16"/>
                <w:szCs w:val="16"/>
              </w:rPr>
              <w:t>Федеральное учреждение</w:t>
            </w:r>
          </w:p>
        </w:tc>
        <w:tc>
          <w:tcPr>
            <w:tcW w:w="709" w:type="dxa"/>
            <w:shd w:val="clear" w:color="auto" w:fill="auto"/>
            <w:noWrap/>
            <w:vAlign w:val="center"/>
          </w:tcPr>
          <w:p w14:paraId="4FAB5A57" w14:textId="77777777" w:rsidR="00353209" w:rsidRPr="00353209" w:rsidRDefault="00353209" w:rsidP="00353209">
            <w:pPr>
              <w:jc w:val="center"/>
              <w:rPr>
                <w:color w:val="000000"/>
                <w:sz w:val="16"/>
                <w:szCs w:val="16"/>
              </w:rPr>
            </w:pPr>
            <w:r w:rsidRPr="00353209">
              <w:rPr>
                <w:color w:val="000000"/>
                <w:sz w:val="16"/>
                <w:szCs w:val="16"/>
              </w:rPr>
              <w:t>29</w:t>
            </w:r>
          </w:p>
        </w:tc>
        <w:tc>
          <w:tcPr>
            <w:tcW w:w="851" w:type="dxa"/>
            <w:shd w:val="clear" w:color="auto" w:fill="auto"/>
            <w:noWrap/>
            <w:vAlign w:val="center"/>
          </w:tcPr>
          <w:p w14:paraId="7BB5A6AD" w14:textId="77777777" w:rsidR="00353209" w:rsidRPr="00353209" w:rsidRDefault="00353209" w:rsidP="00353209">
            <w:pPr>
              <w:jc w:val="center"/>
              <w:rPr>
                <w:color w:val="000000"/>
                <w:sz w:val="16"/>
                <w:szCs w:val="16"/>
              </w:rPr>
            </w:pPr>
            <w:r w:rsidRPr="00353209">
              <w:rPr>
                <w:color w:val="000000"/>
                <w:sz w:val="16"/>
                <w:szCs w:val="16"/>
              </w:rPr>
              <w:t>7</w:t>
            </w:r>
          </w:p>
        </w:tc>
        <w:tc>
          <w:tcPr>
            <w:tcW w:w="567" w:type="dxa"/>
            <w:shd w:val="clear" w:color="auto" w:fill="auto"/>
            <w:noWrap/>
            <w:vAlign w:val="center"/>
          </w:tcPr>
          <w:p w14:paraId="02C82A58" w14:textId="77777777" w:rsidR="00353209" w:rsidRPr="00353209" w:rsidRDefault="00353209" w:rsidP="00353209">
            <w:pPr>
              <w:jc w:val="center"/>
              <w:rPr>
                <w:color w:val="000000"/>
                <w:sz w:val="16"/>
                <w:szCs w:val="16"/>
              </w:rPr>
            </w:pPr>
            <w:r w:rsidRPr="00353209">
              <w:rPr>
                <w:color w:val="000000"/>
                <w:sz w:val="16"/>
                <w:szCs w:val="16"/>
              </w:rPr>
              <w:t>4</w:t>
            </w:r>
          </w:p>
        </w:tc>
        <w:tc>
          <w:tcPr>
            <w:tcW w:w="567" w:type="dxa"/>
            <w:shd w:val="clear" w:color="auto" w:fill="auto"/>
            <w:noWrap/>
            <w:vAlign w:val="center"/>
          </w:tcPr>
          <w:p w14:paraId="540D303C" w14:textId="77777777" w:rsidR="00353209" w:rsidRPr="00353209" w:rsidRDefault="00353209" w:rsidP="00353209">
            <w:pPr>
              <w:jc w:val="center"/>
              <w:rPr>
                <w:color w:val="000000"/>
                <w:sz w:val="16"/>
                <w:szCs w:val="16"/>
              </w:rPr>
            </w:pPr>
          </w:p>
        </w:tc>
        <w:tc>
          <w:tcPr>
            <w:tcW w:w="567" w:type="dxa"/>
            <w:shd w:val="clear" w:color="auto" w:fill="auto"/>
            <w:noWrap/>
            <w:vAlign w:val="center"/>
          </w:tcPr>
          <w:p w14:paraId="19004578" w14:textId="77777777" w:rsidR="00353209" w:rsidRPr="00353209" w:rsidRDefault="00353209" w:rsidP="00353209">
            <w:pPr>
              <w:jc w:val="center"/>
              <w:rPr>
                <w:color w:val="000000"/>
                <w:sz w:val="16"/>
                <w:szCs w:val="16"/>
              </w:rPr>
            </w:pPr>
          </w:p>
        </w:tc>
        <w:tc>
          <w:tcPr>
            <w:tcW w:w="708" w:type="dxa"/>
            <w:shd w:val="clear" w:color="auto" w:fill="auto"/>
            <w:noWrap/>
            <w:vAlign w:val="center"/>
          </w:tcPr>
          <w:p w14:paraId="3A75C4A4" w14:textId="77777777" w:rsidR="00353209" w:rsidRPr="00353209" w:rsidRDefault="00353209" w:rsidP="00353209">
            <w:pPr>
              <w:jc w:val="center"/>
              <w:rPr>
                <w:color w:val="000000"/>
                <w:sz w:val="16"/>
                <w:szCs w:val="16"/>
              </w:rPr>
            </w:pPr>
            <w:r w:rsidRPr="00353209">
              <w:rPr>
                <w:color w:val="000000"/>
                <w:sz w:val="16"/>
                <w:szCs w:val="16"/>
              </w:rPr>
              <w:t>9</w:t>
            </w:r>
          </w:p>
        </w:tc>
        <w:tc>
          <w:tcPr>
            <w:tcW w:w="567" w:type="dxa"/>
            <w:shd w:val="clear" w:color="auto" w:fill="auto"/>
            <w:noWrap/>
            <w:vAlign w:val="center"/>
          </w:tcPr>
          <w:p w14:paraId="53059C52" w14:textId="77777777" w:rsidR="00353209" w:rsidRPr="00353209" w:rsidRDefault="00353209" w:rsidP="00353209">
            <w:pPr>
              <w:jc w:val="center"/>
              <w:rPr>
                <w:color w:val="000000"/>
                <w:sz w:val="16"/>
                <w:szCs w:val="16"/>
              </w:rPr>
            </w:pPr>
            <w:r w:rsidRPr="00353209">
              <w:rPr>
                <w:color w:val="000000"/>
                <w:sz w:val="16"/>
                <w:szCs w:val="16"/>
              </w:rPr>
              <w:t>4</w:t>
            </w:r>
          </w:p>
        </w:tc>
        <w:tc>
          <w:tcPr>
            <w:tcW w:w="567" w:type="dxa"/>
            <w:shd w:val="clear" w:color="auto" w:fill="auto"/>
            <w:noWrap/>
            <w:vAlign w:val="bottom"/>
          </w:tcPr>
          <w:p w14:paraId="194AE057" w14:textId="77777777" w:rsidR="00353209" w:rsidRPr="00353209" w:rsidRDefault="00353209" w:rsidP="00353209">
            <w:pPr>
              <w:jc w:val="center"/>
              <w:rPr>
                <w:color w:val="000000"/>
                <w:sz w:val="16"/>
                <w:szCs w:val="16"/>
              </w:rPr>
            </w:pPr>
            <w:r w:rsidRPr="00353209">
              <w:rPr>
                <w:color w:val="000000"/>
                <w:sz w:val="16"/>
                <w:szCs w:val="16"/>
              </w:rPr>
              <w:t>7</w:t>
            </w:r>
          </w:p>
        </w:tc>
        <w:tc>
          <w:tcPr>
            <w:tcW w:w="567" w:type="dxa"/>
            <w:shd w:val="clear" w:color="auto" w:fill="auto"/>
            <w:noWrap/>
            <w:vAlign w:val="bottom"/>
          </w:tcPr>
          <w:p w14:paraId="688D2851" w14:textId="77777777" w:rsidR="00353209" w:rsidRPr="00353209" w:rsidRDefault="00353209" w:rsidP="00353209">
            <w:pPr>
              <w:rPr>
                <w:color w:val="000000"/>
                <w:sz w:val="16"/>
                <w:szCs w:val="16"/>
              </w:rPr>
            </w:pPr>
            <w:r w:rsidRPr="00353209">
              <w:rPr>
                <w:color w:val="000000"/>
                <w:sz w:val="16"/>
                <w:szCs w:val="16"/>
              </w:rPr>
              <w:t>2</w:t>
            </w:r>
          </w:p>
        </w:tc>
        <w:tc>
          <w:tcPr>
            <w:tcW w:w="426" w:type="dxa"/>
            <w:shd w:val="clear" w:color="auto" w:fill="auto"/>
            <w:vAlign w:val="bottom"/>
          </w:tcPr>
          <w:p w14:paraId="0A50ACE8" w14:textId="77777777" w:rsidR="00353209" w:rsidRPr="00353209" w:rsidRDefault="00353209" w:rsidP="00353209">
            <w:pPr>
              <w:rPr>
                <w:color w:val="000000"/>
                <w:sz w:val="16"/>
                <w:szCs w:val="16"/>
              </w:rPr>
            </w:pPr>
            <w:r w:rsidRPr="00353209">
              <w:rPr>
                <w:color w:val="000000"/>
                <w:sz w:val="16"/>
                <w:szCs w:val="16"/>
              </w:rPr>
              <w:t>2</w:t>
            </w:r>
          </w:p>
        </w:tc>
        <w:tc>
          <w:tcPr>
            <w:tcW w:w="519" w:type="dxa"/>
            <w:shd w:val="clear" w:color="auto" w:fill="auto"/>
            <w:noWrap/>
            <w:vAlign w:val="bottom"/>
          </w:tcPr>
          <w:p w14:paraId="5405EEF6" w14:textId="77777777" w:rsidR="00353209" w:rsidRPr="00353209" w:rsidRDefault="00353209" w:rsidP="00353209">
            <w:pPr>
              <w:jc w:val="center"/>
              <w:rPr>
                <w:rFonts w:eastAsia="Calibri"/>
                <w:b/>
                <w:color w:val="000000"/>
                <w:sz w:val="16"/>
                <w:szCs w:val="16"/>
                <w:lang w:eastAsia="en-US"/>
              </w:rPr>
            </w:pPr>
            <w:r w:rsidRPr="00353209">
              <w:rPr>
                <w:rFonts w:eastAsia="Calibri"/>
                <w:b/>
                <w:color w:val="000000"/>
                <w:sz w:val="16"/>
                <w:szCs w:val="16"/>
                <w:lang w:eastAsia="en-US"/>
              </w:rPr>
              <w:t>10</w:t>
            </w:r>
          </w:p>
        </w:tc>
        <w:tc>
          <w:tcPr>
            <w:tcW w:w="701" w:type="dxa"/>
            <w:shd w:val="clear" w:color="auto" w:fill="auto"/>
            <w:vAlign w:val="center"/>
          </w:tcPr>
          <w:p w14:paraId="02AD336E"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74</w:t>
            </w:r>
          </w:p>
        </w:tc>
      </w:tr>
      <w:tr w:rsidR="00353209" w:rsidRPr="00353209" w14:paraId="5DC2E93B" w14:textId="77777777" w:rsidTr="00CD586B">
        <w:trPr>
          <w:trHeight w:val="64"/>
          <w:jc w:val="center"/>
        </w:trPr>
        <w:tc>
          <w:tcPr>
            <w:tcW w:w="2268" w:type="dxa"/>
            <w:shd w:val="clear" w:color="auto" w:fill="D5DCE4" w:themeFill="text2" w:themeFillTint="33"/>
            <w:noWrap/>
            <w:vAlign w:val="bottom"/>
            <w:hideMark/>
          </w:tcPr>
          <w:p w14:paraId="4E8C816A" w14:textId="77777777" w:rsidR="00353209" w:rsidRPr="00353209" w:rsidRDefault="00353209" w:rsidP="00353209">
            <w:pPr>
              <w:rPr>
                <w:b/>
                <w:bCs/>
                <w:color w:val="000000"/>
                <w:sz w:val="16"/>
                <w:szCs w:val="16"/>
              </w:rPr>
            </w:pPr>
            <w:r w:rsidRPr="00353209">
              <w:rPr>
                <w:b/>
                <w:bCs/>
                <w:color w:val="000000"/>
                <w:sz w:val="16"/>
                <w:szCs w:val="16"/>
              </w:rPr>
              <w:t>Общий итог</w:t>
            </w:r>
          </w:p>
        </w:tc>
        <w:tc>
          <w:tcPr>
            <w:tcW w:w="709" w:type="dxa"/>
            <w:shd w:val="clear" w:color="auto" w:fill="D5DCE4" w:themeFill="text2" w:themeFillTint="33"/>
            <w:noWrap/>
            <w:vAlign w:val="center"/>
          </w:tcPr>
          <w:p w14:paraId="7F4D9D77"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121</w:t>
            </w:r>
          </w:p>
        </w:tc>
        <w:tc>
          <w:tcPr>
            <w:tcW w:w="851" w:type="dxa"/>
            <w:shd w:val="clear" w:color="auto" w:fill="D5DCE4" w:themeFill="text2" w:themeFillTint="33"/>
            <w:noWrap/>
            <w:vAlign w:val="center"/>
          </w:tcPr>
          <w:p w14:paraId="5F9ED5E4"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29</w:t>
            </w:r>
          </w:p>
        </w:tc>
        <w:tc>
          <w:tcPr>
            <w:tcW w:w="567" w:type="dxa"/>
            <w:shd w:val="clear" w:color="auto" w:fill="D5DCE4" w:themeFill="text2" w:themeFillTint="33"/>
            <w:noWrap/>
            <w:vAlign w:val="center"/>
          </w:tcPr>
          <w:p w14:paraId="6B8068D0"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22</w:t>
            </w:r>
          </w:p>
        </w:tc>
        <w:tc>
          <w:tcPr>
            <w:tcW w:w="567" w:type="dxa"/>
            <w:shd w:val="clear" w:color="auto" w:fill="D5DCE4" w:themeFill="text2" w:themeFillTint="33"/>
            <w:noWrap/>
            <w:vAlign w:val="center"/>
          </w:tcPr>
          <w:p w14:paraId="3841DD5D"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3</w:t>
            </w:r>
          </w:p>
        </w:tc>
        <w:tc>
          <w:tcPr>
            <w:tcW w:w="567" w:type="dxa"/>
            <w:shd w:val="clear" w:color="auto" w:fill="D5DCE4" w:themeFill="text2" w:themeFillTint="33"/>
            <w:noWrap/>
            <w:vAlign w:val="center"/>
          </w:tcPr>
          <w:p w14:paraId="51D5FE8B"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w:t>
            </w:r>
          </w:p>
        </w:tc>
        <w:tc>
          <w:tcPr>
            <w:tcW w:w="708" w:type="dxa"/>
            <w:shd w:val="clear" w:color="auto" w:fill="D5DCE4" w:themeFill="text2" w:themeFillTint="33"/>
            <w:noWrap/>
            <w:vAlign w:val="center"/>
          </w:tcPr>
          <w:p w14:paraId="1992F875"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24</w:t>
            </w:r>
          </w:p>
        </w:tc>
        <w:tc>
          <w:tcPr>
            <w:tcW w:w="567" w:type="dxa"/>
            <w:shd w:val="clear" w:color="auto" w:fill="D5DCE4" w:themeFill="text2" w:themeFillTint="33"/>
            <w:noWrap/>
            <w:vAlign w:val="center"/>
          </w:tcPr>
          <w:p w14:paraId="365271CD"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14</w:t>
            </w:r>
          </w:p>
        </w:tc>
        <w:tc>
          <w:tcPr>
            <w:tcW w:w="567" w:type="dxa"/>
            <w:shd w:val="clear" w:color="auto" w:fill="D5DCE4" w:themeFill="text2" w:themeFillTint="33"/>
            <w:noWrap/>
            <w:vAlign w:val="center"/>
          </w:tcPr>
          <w:p w14:paraId="13E4A263"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25</w:t>
            </w:r>
          </w:p>
        </w:tc>
        <w:tc>
          <w:tcPr>
            <w:tcW w:w="567" w:type="dxa"/>
            <w:shd w:val="clear" w:color="auto" w:fill="D5DCE4" w:themeFill="text2" w:themeFillTint="33"/>
            <w:noWrap/>
            <w:vAlign w:val="center"/>
          </w:tcPr>
          <w:p w14:paraId="45366C6F"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14</w:t>
            </w:r>
          </w:p>
        </w:tc>
        <w:tc>
          <w:tcPr>
            <w:tcW w:w="426" w:type="dxa"/>
            <w:shd w:val="clear" w:color="auto" w:fill="D5DCE4" w:themeFill="text2" w:themeFillTint="33"/>
            <w:vAlign w:val="center"/>
          </w:tcPr>
          <w:p w14:paraId="53EAA834"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11</w:t>
            </w:r>
          </w:p>
        </w:tc>
        <w:tc>
          <w:tcPr>
            <w:tcW w:w="519" w:type="dxa"/>
            <w:shd w:val="clear" w:color="auto" w:fill="D5DCE4" w:themeFill="text2" w:themeFillTint="33"/>
            <w:noWrap/>
            <w:vAlign w:val="center"/>
          </w:tcPr>
          <w:p w14:paraId="6C43B079"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20</w:t>
            </w:r>
          </w:p>
        </w:tc>
        <w:tc>
          <w:tcPr>
            <w:tcW w:w="701" w:type="dxa"/>
            <w:shd w:val="clear" w:color="auto" w:fill="D5DCE4" w:themeFill="text2" w:themeFillTint="33"/>
            <w:vAlign w:val="center"/>
          </w:tcPr>
          <w:p w14:paraId="7BD60D23" w14:textId="77777777" w:rsidR="00353209" w:rsidRPr="00353209" w:rsidRDefault="00353209" w:rsidP="00353209">
            <w:pPr>
              <w:jc w:val="center"/>
              <w:rPr>
                <w:rFonts w:eastAsia="Calibri"/>
                <w:b/>
                <w:bCs/>
                <w:color w:val="000000"/>
                <w:sz w:val="16"/>
                <w:szCs w:val="16"/>
                <w:lang w:eastAsia="en-US"/>
              </w:rPr>
            </w:pPr>
            <w:r w:rsidRPr="00353209">
              <w:rPr>
                <w:rFonts w:eastAsia="Calibri"/>
                <w:b/>
                <w:bCs/>
                <w:color w:val="000000"/>
                <w:sz w:val="16"/>
                <w:szCs w:val="16"/>
                <w:lang w:eastAsia="en-US"/>
              </w:rPr>
              <w:t>284</w:t>
            </w:r>
          </w:p>
        </w:tc>
      </w:tr>
    </w:tbl>
    <w:p w14:paraId="197A5D78" w14:textId="77777777" w:rsidR="00353209" w:rsidRPr="00EF5F1F" w:rsidRDefault="00353209" w:rsidP="00353209">
      <w:pPr>
        <w:tabs>
          <w:tab w:val="left" w:pos="851"/>
          <w:tab w:val="left" w:pos="1134"/>
        </w:tabs>
        <w:jc w:val="both"/>
        <w:rPr>
          <w:b/>
          <w:sz w:val="16"/>
          <w:szCs w:val="16"/>
        </w:rPr>
      </w:pPr>
    </w:p>
    <w:p w14:paraId="066080B1" w14:textId="301DB5D0" w:rsidR="00353209" w:rsidRPr="00353209" w:rsidRDefault="00353209" w:rsidP="00353209">
      <w:pPr>
        <w:tabs>
          <w:tab w:val="left" w:pos="851"/>
          <w:tab w:val="left" w:pos="1134"/>
        </w:tabs>
        <w:jc w:val="center"/>
        <w:rPr>
          <w:i/>
          <w:sz w:val="20"/>
          <w:szCs w:val="20"/>
        </w:rPr>
      </w:pPr>
      <w:r w:rsidRPr="00353209">
        <w:rPr>
          <w:i/>
          <w:sz w:val="20"/>
          <w:szCs w:val="20"/>
        </w:rPr>
        <w:t xml:space="preserve">                                                                                                                                  </w:t>
      </w:r>
      <w:r w:rsidR="00EF5F1F">
        <w:rPr>
          <w:i/>
          <w:sz w:val="20"/>
          <w:szCs w:val="20"/>
        </w:rPr>
        <w:t xml:space="preserve">                </w:t>
      </w:r>
      <w:r w:rsidRPr="00353209">
        <w:rPr>
          <w:i/>
          <w:sz w:val="20"/>
          <w:szCs w:val="20"/>
        </w:rPr>
        <w:t xml:space="preserve">                                      Таблица </w:t>
      </w:r>
      <w:r w:rsidR="001D0C38">
        <w:rPr>
          <w:i/>
          <w:sz w:val="20"/>
          <w:szCs w:val="20"/>
        </w:rPr>
        <w:t>8</w:t>
      </w:r>
    </w:p>
    <w:p w14:paraId="3F35AD57" w14:textId="77777777" w:rsidR="00353209" w:rsidRPr="00353209" w:rsidRDefault="00353209" w:rsidP="00353209">
      <w:pPr>
        <w:jc w:val="center"/>
        <w:rPr>
          <w:rFonts w:eastAsia="Calibri"/>
          <w:b/>
          <w:sz w:val="20"/>
          <w:szCs w:val="20"/>
          <w:lang w:eastAsia="en-US"/>
        </w:rPr>
      </w:pPr>
      <w:r w:rsidRPr="00353209">
        <w:rPr>
          <w:rFonts w:eastAsia="Calibri"/>
          <w:b/>
          <w:sz w:val="20"/>
          <w:szCs w:val="20"/>
          <w:lang w:eastAsia="en-US"/>
        </w:rPr>
        <w:t>Сравнительные данные по выпускникам, набравшим в ЕГЭ свыше 80 баллов за последние 3 года</w:t>
      </w:r>
    </w:p>
    <w:tbl>
      <w:tblPr>
        <w:tblStyle w:val="19"/>
        <w:tblW w:w="9526" w:type="dxa"/>
        <w:jc w:val="center"/>
        <w:tblLook w:val="04A0" w:firstRow="1" w:lastRow="0" w:firstColumn="1" w:lastColumn="0" w:noHBand="0" w:noVBand="1"/>
      </w:tblPr>
      <w:tblGrid>
        <w:gridCol w:w="769"/>
        <w:gridCol w:w="3572"/>
        <w:gridCol w:w="1075"/>
        <w:gridCol w:w="1134"/>
        <w:gridCol w:w="1134"/>
        <w:gridCol w:w="1842"/>
      </w:tblGrid>
      <w:tr w:rsidR="00353209" w:rsidRPr="00353209" w14:paraId="3402B27F" w14:textId="77777777" w:rsidTr="00CD586B">
        <w:trPr>
          <w:jc w:val="center"/>
        </w:trPr>
        <w:tc>
          <w:tcPr>
            <w:tcW w:w="769" w:type="dxa"/>
            <w:shd w:val="clear" w:color="auto" w:fill="FFFFFF" w:themeFill="background1"/>
          </w:tcPr>
          <w:p w14:paraId="0947AE70" w14:textId="77777777" w:rsidR="00353209" w:rsidRPr="00353209" w:rsidRDefault="00353209" w:rsidP="00353209">
            <w:pPr>
              <w:jc w:val="center"/>
              <w:rPr>
                <w:rFonts w:eastAsia="Calibri"/>
                <w:b/>
                <w:sz w:val="16"/>
                <w:szCs w:val="16"/>
              </w:rPr>
            </w:pPr>
            <w:r w:rsidRPr="00353209">
              <w:rPr>
                <w:rFonts w:eastAsia="Calibri"/>
                <w:b/>
                <w:sz w:val="16"/>
                <w:szCs w:val="16"/>
              </w:rPr>
              <w:t>№</w:t>
            </w:r>
          </w:p>
        </w:tc>
        <w:tc>
          <w:tcPr>
            <w:tcW w:w="3572" w:type="dxa"/>
            <w:shd w:val="clear" w:color="auto" w:fill="FFFFFF" w:themeFill="background1"/>
          </w:tcPr>
          <w:p w14:paraId="1DFBAB46" w14:textId="77777777" w:rsidR="00353209" w:rsidRPr="00353209" w:rsidRDefault="00353209" w:rsidP="00353209">
            <w:pPr>
              <w:jc w:val="center"/>
              <w:rPr>
                <w:rFonts w:eastAsia="Calibri"/>
                <w:b/>
                <w:sz w:val="16"/>
                <w:szCs w:val="16"/>
              </w:rPr>
            </w:pPr>
            <w:r w:rsidRPr="00353209">
              <w:rPr>
                <w:rFonts w:eastAsia="Calibri"/>
                <w:b/>
                <w:sz w:val="16"/>
                <w:szCs w:val="16"/>
              </w:rPr>
              <w:t>Предмет</w:t>
            </w:r>
          </w:p>
        </w:tc>
        <w:tc>
          <w:tcPr>
            <w:tcW w:w="1075" w:type="dxa"/>
            <w:shd w:val="clear" w:color="auto" w:fill="FFFFFF" w:themeFill="background1"/>
          </w:tcPr>
          <w:p w14:paraId="5AE652D4" w14:textId="77777777" w:rsidR="00353209" w:rsidRPr="00353209" w:rsidRDefault="00353209" w:rsidP="00353209">
            <w:pPr>
              <w:jc w:val="center"/>
              <w:rPr>
                <w:rFonts w:eastAsia="Calibri"/>
                <w:b/>
                <w:sz w:val="16"/>
                <w:szCs w:val="16"/>
              </w:rPr>
            </w:pPr>
            <w:r w:rsidRPr="00353209">
              <w:rPr>
                <w:rFonts w:eastAsia="Calibri"/>
                <w:b/>
                <w:sz w:val="16"/>
                <w:szCs w:val="16"/>
              </w:rPr>
              <w:t>2022</w:t>
            </w:r>
          </w:p>
        </w:tc>
        <w:tc>
          <w:tcPr>
            <w:tcW w:w="1134" w:type="dxa"/>
            <w:shd w:val="clear" w:color="auto" w:fill="FFFFFF" w:themeFill="background1"/>
          </w:tcPr>
          <w:p w14:paraId="510463E9" w14:textId="77777777" w:rsidR="00353209" w:rsidRPr="00353209" w:rsidRDefault="00353209" w:rsidP="00353209">
            <w:pPr>
              <w:jc w:val="center"/>
              <w:rPr>
                <w:rFonts w:eastAsia="Calibri"/>
                <w:b/>
                <w:sz w:val="16"/>
                <w:szCs w:val="16"/>
              </w:rPr>
            </w:pPr>
            <w:r w:rsidRPr="00353209">
              <w:rPr>
                <w:rFonts w:eastAsia="Calibri"/>
                <w:b/>
                <w:sz w:val="16"/>
                <w:szCs w:val="16"/>
              </w:rPr>
              <w:t>2023</w:t>
            </w:r>
          </w:p>
        </w:tc>
        <w:tc>
          <w:tcPr>
            <w:tcW w:w="1134" w:type="dxa"/>
            <w:shd w:val="clear" w:color="auto" w:fill="FFFFFF" w:themeFill="background1"/>
          </w:tcPr>
          <w:p w14:paraId="3079B3C4" w14:textId="77777777" w:rsidR="00353209" w:rsidRPr="00353209" w:rsidRDefault="00353209" w:rsidP="00353209">
            <w:pPr>
              <w:jc w:val="center"/>
              <w:rPr>
                <w:rFonts w:eastAsia="Calibri"/>
                <w:b/>
                <w:sz w:val="16"/>
                <w:szCs w:val="16"/>
              </w:rPr>
            </w:pPr>
            <w:r w:rsidRPr="00353209">
              <w:rPr>
                <w:rFonts w:eastAsia="Calibri"/>
                <w:b/>
                <w:sz w:val="16"/>
                <w:szCs w:val="16"/>
              </w:rPr>
              <w:t>2024</w:t>
            </w:r>
          </w:p>
        </w:tc>
        <w:tc>
          <w:tcPr>
            <w:tcW w:w="1842" w:type="dxa"/>
            <w:shd w:val="clear" w:color="auto" w:fill="FFFFFF" w:themeFill="background1"/>
          </w:tcPr>
          <w:p w14:paraId="47F2430A" w14:textId="77777777" w:rsidR="00353209" w:rsidRPr="00353209" w:rsidRDefault="00353209" w:rsidP="00353209">
            <w:pPr>
              <w:jc w:val="center"/>
              <w:rPr>
                <w:rFonts w:eastAsia="Calibri"/>
                <w:b/>
                <w:sz w:val="16"/>
                <w:szCs w:val="16"/>
              </w:rPr>
            </w:pPr>
            <w:r w:rsidRPr="00353209">
              <w:rPr>
                <w:rFonts w:eastAsia="Calibri"/>
                <w:b/>
                <w:sz w:val="16"/>
                <w:szCs w:val="16"/>
              </w:rPr>
              <w:t>Динамика</w:t>
            </w:r>
          </w:p>
        </w:tc>
      </w:tr>
      <w:tr w:rsidR="00353209" w:rsidRPr="00353209" w14:paraId="7AC55241" w14:textId="77777777" w:rsidTr="00CD586B">
        <w:trPr>
          <w:jc w:val="center"/>
        </w:trPr>
        <w:tc>
          <w:tcPr>
            <w:tcW w:w="769" w:type="dxa"/>
          </w:tcPr>
          <w:p w14:paraId="66868023" w14:textId="77777777" w:rsidR="00353209" w:rsidRPr="00353209" w:rsidRDefault="00353209" w:rsidP="00353209">
            <w:pPr>
              <w:jc w:val="center"/>
              <w:rPr>
                <w:rFonts w:eastAsia="Calibri"/>
                <w:sz w:val="16"/>
                <w:szCs w:val="16"/>
              </w:rPr>
            </w:pPr>
            <w:r w:rsidRPr="00353209">
              <w:rPr>
                <w:rFonts w:eastAsia="Calibri"/>
                <w:sz w:val="16"/>
                <w:szCs w:val="16"/>
              </w:rPr>
              <w:t>1</w:t>
            </w:r>
          </w:p>
        </w:tc>
        <w:tc>
          <w:tcPr>
            <w:tcW w:w="3572" w:type="dxa"/>
          </w:tcPr>
          <w:p w14:paraId="50EE9BED" w14:textId="77777777" w:rsidR="00353209" w:rsidRPr="00353209" w:rsidRDefault="00353209" w:rsidP="00353209">
            <w:pPr>
              <w:rPr>
                <w:rFonts w:eastAsia="Calibri"/>
                <w:sz w:val="16"/>
                <w:szCs w:val="16"/>
              </w:rPr>
            </w:pPr>
            <w:r w:rsidRPr="00353209">
              <w:rPr>
                <w:rFonts w:eastAsia="Calibri"/>
                <w:sz w:val="16"/>
                <w:szCs w:val="16"/>
              </w:rPr>
              <w:t>Русский язык</w:t>
            </w:r>
          </w:p>
        </w:tc>
        <w:tc>
          <w:tcPr>
            <w:tcW w:w="1075" w:type="dxa"/>
            <w:shd w:val="clear" w:color="auto" w:fill="FFFFFF" w:themeFill="background1"/>
          </w:tcPr>
          <w:p w14:paraId="6CE0AB70" w14:textId="77777777" w:rsidR="00353209" w:rsidRPr="00353209" w:rsidRDefault="00353209" w:rsidP="00353209">
            <w:pPr>
              <w:jc w:val="center"/>
              <w:rPr>
                <w:rFonts w:eastAsia="Calibri"/>
                <w:sz w:val="16"/>
                <w:szCs w:val="16"/>
              </w:rPr>
            </w:pPr>
            <w:r w:rsidRPr="00353209">
              <w:rPr>
                <w:rFonts w:eastAsia="Calibri"/>
                <w:sz w:val="16"/>
                <w:szCs w:val="16"/>
              </w:rPr>
              <w:t>204</w:t>
            </w:r>
          </w:p>
        </w:tc>
        <w:tc>
          <w:tcPr>
            <w:tcW w:w="1134" w:type="dxa"/>
            <w:shd w:val="clear" w:color="auto" w:fill="FFFFFF" w:themeFill="background1"/>
          </w:tcPr>
          <w:p w14:paraId="021DC773" w14:textId="77777777" w:rsidR="00353209" w:rsidRPr="00353209" w:rsidRDefault="00353209" w:rsidP="00353209">
            <w:pPr>
              <w:jc w:val="center"/>
              <w:rPr>
                <w:rFonts w:eastAsia="Calibri"/>
                <w:sz w:val="16"/>
                <w:szCs w:val="16"/>
              </w:rPr>
            </w:pPr>
            <w:r w:rsidRPr="00353209">
              <w:rPr>
                <w:rFonts w:eastAsia="Calibri"/>
                <w:sz w:val="16"/>
                <w:szCs w:val="16"/>
              </w:rPr>
              <w:t>229</w:t>
            </w:r>
          </w:p>
        </w:tc>
        <w:tc>
          <w:tcPr>
            <w:tcW w:w="1134" w:type="dxa"/>
            <w:shd w:val="clear" w:color="auto" w:fill="FFFFFF" w:themeFill="background1"/>
          </w:tcPr>
          <w:p w14:paraId="4B793F7F" w14:textId="77777777" w:rsidR="00353209" w:rsidRPr="00353209" w:rsidRDefault="00353209" w:rsidP="00353209">
            <w:pPr>
              <w:jc w:val="center"/>
              <w:rPr>
                <w:rFonts w:eastAsia="Calibri"/>
                <w:sz w:val="16"/>
                <w:szCs w:val="16"/>
              </w:rPr>
            </w:pPr>
            <w:r w:rsidRPr="00353209">
              <w:rPr>
                <w:rFonts w:eastAsia="Calibri"/>
                <w:sz w:val="16"/>
                <w:szCs w:val="16"/>
              </w:rPr>
              <w:t>121</w:t>
            </w:r>
          </w:p>
        </w:tc>
        <w:tc>
          <w:tcPr>
            <w:tcW w:w="1842" w:type="dxa"/>
            <w:shd w:val="clear" w:color="auto" w:fill="auto"/>
          </w:tcPr>
          <w:p w14:paraId="0585D83D" w14:textId="77777777" w:rsidR="00353209" w:rsidRPr="00353209" w:rsidRDefault="00353209" w:rsidP="00353209">
            <w:pPr>
              <w:jc w:val="center"/>
              <w:rPr>
                <w:rFonts w:eastAsia="Calibri"/>
                <w:sz w:val="16"/>
                <w:szCs w:val="16"/>
              </w:rPr>
            </w:pPr>
            <w:r w:rsidRPr="00353209">
              <w:rPr>
                <w:rFonts w:eastAsia="Calibri"/>
                <w:sz w:val="16"/>
                <w:szCs w:val="16"/>
              </w:rPr>
              <w:t>-108</w:t>
            </w:r>
          </w:p>
        </w:tc>
      </w:tr>
      <w:tr w:rsidR="00353209" w:rsidRPr="00353209" w14:paraId="4E5EC15C" w14:textId="77777777" w:rsidTr="00CD586B">
        <w:trPr>
          <w:jc w:val="center"/>
        </w:trPr>
        <w:tc>
          <w:tcPr>
            <w:tcW w:w="769" w:type="dxa"/>
          </w:tcPr>
          <w:p w14:paraId="7EF18D5B" w14:textId="77777777" w:rsidR="00353209" w:rsidRPr="00353209" w:rsidRDefault="00353209" w:rsidP="00353209">
            <w:pPr>
              <w:jc w:val="center"/>
              <w:rPr>
                <w:rFonts w:eastAsia="Calibri"/>
                <w:sz w:val="16"/>
                <w:szCs w:val="16"/>
              </w:rPr>
            </w:pPr>
            <w:r w:rsidRPr="00353209">
              <w:rPr>
                <w:rFonts w:eastAsia="Calibri"/>
                <w:sz w:val="16"/>
                <w:szCs w:val="16"/>
              </w:rPr>
              <w:t>2</w:t>
            </w:r>
          </w:p>
        </w:tc>
        <w:tc>
          <w:tcPr>
            <w:tcW w:w="3572" w:type="dxa"/>
          </w:tcPr>
          <w:p w14:paraId="13C8E51B" w14:textId="77777777" w:rsidR="00353209" w:rsidRPr="00353209" w:rsidRDefault="00353209" w:rsidP="00353209">
            <w:pPr>
              <w:rPr>
                <w:rFonts w:eastAsia="Calibri"/>
                <w:sz w:val="16"/>
                <w:szCs w:val="16"/>
              </w:rPr>
            </w:pPr>
            <w:r w:rsidRPr="00353209">
              <w:rPr>
                <w:rFonts w:eastAsia="Calibri"/>
                <w:sz w:val="16"/>
                <w:szCs w:val="16"/>
              </w:rPr>
              <w:t>Математика</w:t>
            </w:r>
          </w:p>
        </w:tc>
        <w:tc>
          <w:tcPr>
            <w:tcW w:w="1075" w:type="dxa"/>
            <w:shd w:val="clear" w:color="auto" w:fill="FFFFFF" w:themeFill="background1"/>
          </w:tcPr>
          <w:p w14:paraId="1D09F8D4" w14:textId="77777777" w:rsidR="00353209" w:rsidRPr="00353209" w:rsidRDefault="00353209" w:rsidP="00353209">
            <w:pPr>
              <w:jc w:val="center"/>
              <w:rPr>
                <w:rFonts w:eastAsia="Calibri"/>
                <w:sz w:val="16"/>
                <w:szCs w:val="16"/>
              </w:rPr>
            </w:pPr>
            <w:r w:rsidRPr="00353209">
              <w:rPr>
                <w:rFonts w:eastAsia="Calibri"/>
                <w:sz w:val="16"/>
                <w:szCs w:val="16"/>
              </w:rPr>
              <w:t>11</w:t>
            </w:r>
          </w:p>
        </w:tc>
        <w:tc>
          <w:tcPr>
            <w:tcW w:w="1134" w:type="dxa"/>
            <w:shd w:val="clear" w:color="auto" w:fill="FFFFFF" w:themeFill="background1"/>
          </w:tcPr>
          <w:p w14:paraId="229BA373" w14:textId="77777777" w:rsidR="00353209" w:rsidRPr="00353209" w:rsidRDefault="00353209" w:rsidP="00353209">
            <w:pPr>
              <w:jc w:val="center"/>
              <w:rPr>
                <w:rFonts w:eastAsia="Calibri"/>
                <w:sz w:val="16"/>
                <w:szCs w:val="16"/>
              </w:rPr>
            </w:pPr>
            <w:r w:rsidRPr="00353209">
              <w:rPr>
                <w:rFonts w:eastAsia="Calibri"/>
                <w:sz w:val="16"/>
                <w:szCs w:val="16"/>
              </w:rPr>
              <w:t>15</w:t>
            </w:r>
          </w:p>
        </w:tc>
        <w:tc>
          <w:tcPr>
            <w:tcW w:w="1134" w:type="dxa"/>
            <w:shd w:val="clear" w:color="auto" w:fill="FFFFFF" w:themeFill="background1"/>
          </w:tcPr>
          <w:p w14:paraId="47DA42BA" w14:textId="77777777" w:rsidR="00353209" w:rsidRPr="00353209" w:rsidRDefault="00353209" w:rsidP="00353209">
            <w:pPr>
              <w:jc w:val="center"/>
              <w:rPr>
                <w:rFonts w:eastAsia="Calibri"/>
                <w:sz w:val="16"/>
                <w:szCs w:val="16"/>
              </w:rPr>
            </w:pPr>
            <w:r w:rsidRPr="00353209">
              <w:rPr>
                <w:rFonts w:eastAsia="Calibri"/>
                <w:sz w:val="16"/>
                <w:szCs w:val="16"/>
              </w:rPr>
              <w:t>29</w:t>
            </w:r>
          </w:p>
        </w:tc>
        <w:tc>
          <w:tcPr>
            <w:tcW w:w="1842" w:type="dxa"/>
            <w:shd w:val="clear" w:color="auto" w:fill="auto"/>
          </w:tcPr>
          <w:p w14:paraId="1B3EAC25" w14:textId="77777777" w:rsidR="00353209" w:rsidRPr="00353209" w:rsidRDefault="00353209" w:rsidP="00353209">
            <w:pPr>
              <w:jc w:val="center"/>
              <w:rPr>
                <w:rFonts w:eastAsia="Calibri"/>
                <w:sz w:val="16"/>
                <w:szCs w:val="16"/>
              </w:rPr>
            </w:pPr>
            <w:r w:rsidRPr="00353209">
              <w:rPr>
                <w:rFonts w:eastAsia="Calibri"/>
                <w:sz w:val="16"/>
                <w:szCs w:val="16"/>
              </w:rPr>
              <w:t>+14</w:t>
            </w:r>
          </w:p>
        </w:tc>
      </w:tr>
      <w:tr w:rsidR="00353209" w:rsidRPr="00353209" w14:paraId="53281F12" w14:textId="77777777" w:rsidTr="00CD586B">
        <w:trPr>
          <w:jc w:val="center"/>
        </w:trPr>
        <w:tc>
          <w:tcPr>
            <w:tcW w:w="769" w:type="dxa"/>
          </w:tcPr>
          <w:p w14:paraId="242CCFEC" w14:textId="77777777" w:rsidR="00353209" w:rsidRPr="00353209" w:rsidRDefault="00353209" w:rsidP="00353209">
            <w:pPr>
              <w:jc w:val="center"/>
              <w:rPr>
                <w:rFonts w:eastAsia="Calibri"/>
                <w:sz w:val="16"/>
                <w:szCs w:val="16"/>
              </w:rPr>
            </w:pPr>
            <w:r w:rsidRPr="00353209">
              <w:rPr>
                <w:rFonts w:eastAsia="Calibri"/>
                <w:sz w:val="16"/>
                <w:szCs w:val="16"/>
              </w:rPr>
              <w:t>3</w:t>
            </w:r>
          </w:p>
        </w:tc>
        <w:tc>
          <w:tcPr>
            <w:tcW w:w="3572" w:type="dxa"/>
          </w:tcPr>
          <w:p w14:paraId="663160FB" w14:textId="77777777" w:rsidR="00353209" w:rsidRPr="00353209" w:rsidRDefault="00353209" w:rsidP="00353209">
            <w:pPr>
              <w:rPr>
                <w:rFonts w:eastAsia="Calibri"/>
                <w:sz w:val="16"/>
                <w:szCs w:val="16"/>
              </w:rPr>
            </w:pPr>
            <w:r w:rsidRPr="00353209">
              <w:rPr>
                <w:rFonts w:eastAsia="Calibri"/>
                <w:sz w:val="16"/>
                <w:szCs w:val="16"/>
              </w:rPr>
              <w:t>Литература</w:t>
            </w:r>
          </w:p>
        </w:tc>
        <w:tc>
          <w:tcPr>
            <w:tcW w:w="1075" w:type="dxa"/>
            <w:shd w:val="clear" w:color="auto" w:fill="FFFFFF" w:themeFill="background1"/>
          </w:tcPr>
          <w:p w14:paraId="0F626BA2" w14:textId="77777777" w:rsidR="00353209" w:rsidRPr="00353209" w:rsidRDefault="00353209" w:rsidP="00353209">
            <w:pPr>
              <w:jc w:val="center"/>
              <w:rPr>
                <w:rFonts w:eastAsia="Calibri"/>
                <w:sz w:val="16"/>
                <w:szCs w:val="16"/>
              </w:rPr>
            </w:pPr>
            <w:r w:rsidRPr="00353209">
              <w:rPr>
                <w:rFonts w:eastAsia="Calibri"/>
                <w:sz w:val="16"/>
                <w:szCs w:val="16"/>
              </w:rPr>
              <w:t>4</w:t>
            </w:r>
          </w:p>
        </w:tc>
        <w:tc>
          <w:tcPr>
            <w:tcW w:w="1134" w:type="dxa"/>
            <w:shd w:val="clear" w:color="auto" w:fill="FFFFFF" w:themeFill="background1"/>
          </w:tcPr>
          <w:p w14:paraId="4DC7CF49" w14:textId="77777777" w:rsidR="00353209" w:rsidRPr="00353209" w:rsidRDefault="00353209" w:rsidP="00353209">
            <w:pPr>
              <w:jc w:val="center"/>
              <w:rPr>
                <w:rFonts w:eastAsia="Calibri"/>
                <w:sz w:val="16"/>
                <w:szCs w:val="16"/>
              </w:rPr>
            </w:pPr>
            <w:r w:rsidRPr="00353209">
              <w:rPr>
                <w:rFonts w:eastAsia="Calibri"/>
                <w:sz w:val="16"/>
                <w:szCs w:val="16"/>
              </w:rPr>
              <w:t>7</w:t>
            </w:r>
          </w:p>
        </w:tc>
        <w:tc>
          <w:tcPr>
            <w:tcW w:w="1134" w:type="dxa"/>
            <w:shd w:val="clear" w:color="auto" w:fill="FFFFFF" w:themeFill="background1"/>
          </w:tcPr>
          <w:p w14:paraId="05680E85" w14:textId="77777777" w:rsidR="00353209" w:rsidRPr="00353209" w:rsidRDefault="00353209" w:rsidP="00353209">
            <w:pPr>
              <w:jc w:val="center"/>
              <w:rPr>
                <w:rFonts w:eastAsia="Calibri"/>
                <w:sz w:val="16"/>
                <w:szCs w:val="16"/>
              </w:rPr>
            </w:pPr>
            <w:r w:rsidRPr="00353209">
              <w:rPr>
                <w:rFonts w:eastAsia="Calibri"/>
                <w:sz w:val="16"/>
                <w:szCs w:val="16"/>
              </w:rPr>
              <w:t>3</w:t>
            </w:r>
          </w:p>
        </w:tc>
        <w:tc>
          <w:tcPr>
            <w:tcW w:w="1842" w:type="dxa"/>
            <w:shd w:val="clear" w:color="auto" w:fill="auto"/>
          </w:tcPr>
          <w:p w14:paraId="0401C67B" w14:textId="77777777" w:rsidR="00353209" w:rsidRPr="00353209" w:rsidRDefault="00353209" w:rsidP="00353209">
            <w:pPr>
              <w:jc w:val="center"/>
              <w:rPr>
                <w:rFonts w:eastAsia="Calibri"/>
                <w:sz w:val="16"/>
                <w:szCs w:val="16"/>
              </w:rPr>
            </w:pPr>
            <w:r w:rsidRPr="00353209">
              <w:rPr>
                <w:rFonts w:eastAsia="Calibri"/>
                <w:sz w:val="16"/>
                <w:szCs w:val="16"/>
              </w:rPr>
              <w:t>-4</w:t>
            </w:r>
          </w:p>
        </w:tc>
      </w:tr>
      <w:tr w:rsidR="00353209" w:rsidRPr="00353209" w14:paraId="07E59378" w14:textId="77777777" w:rsidTr="00CD586B">
        <w:trPr>
          <w:jc w:val="center"/>
        </w:trPr>
        <w:tc>
          <w:tcPr>
            <w:tcW w:w="769" w:type="dxa"/>
          </w:tcPr>
          <w:p w14:paraId="453CCCD5" w14:textId="77777777" w:rsidR="00353209" w:rsidRPr="00353209" w:rsidRDefault="00353209" w:rsidP="00353209">
            <w:pPr>
              <w:jc w:val="center"/>
              <w:rPr>
                <w:rFonts w:eastAsia="Calibri"/>
                <w:sz w:val="16"/>
                <w:szCs w:val="16"/>
              </w:rPr>
            </w:pPr>
            <w:r w:rsidRPr="00353209">
              <w:rPr>
                <w:rFonts w:eastAsia="Calibri"/>
                <w:sz w:val="16"/>
                <w:szCs w:val="16"/>
              </w:rPr>
              <w:t>4</w:t>
            </w:r>
          </w:p>
        </w:tc>
        <w:tc>
          <w:tcPr>
            <w:tcW w:w="3572" w:type="dxa"/>
          </w:tcPr>
          <w:p w14:paraId="488AD24F" w14:textId="77777777" w:rsidR="00353209" w:rsidRPr="00353209" w:rsidRDefault="00353209" w:rsidP="00353209">
            <w:pPr>
              <w:rPr>
                <w:rFonts w:eastAsia="Calibri"/>
                <w:sz w:val="16"/>
                <w:szCs w:val="16"/>
              </w:rPr>
            </w:pPr>
            <w:r w:rsidRPr="00353209">
              <w:rPr>
                <w:rFonts w:eastAsia="Calibri"/>
                <w:sz w:val="16"/>
                <w:szCs w:val="16"/>
              </w:rPr>
              <w:t>География</w:t>
            </w:r>
          </w:p>
        </w:tc>
        <w:tc>
          <w:tcPr>
            <w:tcW w:w="1075" w:type="dxa"/>
            <w:shd w:val="clear" w:color="auto" w:fill="FFFFFF" w:themeFill="background1"/>
          </w:tcPr>
          <w:p w14:paraId="10B2ECC1" w14:textId="77777777" w:rsidR="00353209" w:rsidRPr="00353209" w:rsidRDefault="00353209" w:rsidP="00353209">
            <w:pPr>
              <w:jc w:val="center"/>
              <w:rPr>
                <w:rFonts w:eastAsia="Calibri"/>
                <w:sz w:val="16"/>
                <w:szCs w:val="16"/>
              </w:rPr>
            </w:pPr>
            <w:r w:rsidRPr="00353209">
              <w:rPr>
                <w:rFonts w:eastAsia="Calibri"/>
                <w:sz w:val="16"/>
                <w:szCs w:val="16"/>
              </w:rPr>
              <w:t>1</w:t>
            </w:r>
          </w:p>
        </w:tc>
        <w:tc>
          <w:tcPr>
            <w:tcW w:w="1134" w:type="dxa"/>
            <w:shd w:val="clear" w:color="auto" w:fill="FFFFFF" w:themeFill="background1"/>
          </w:tcPr>
          <w:p w14:paraId="3B31699A" w14:textId="77777777" w:rsidR="00353209" w:rsidRPr="00353209" w:rsidRDefault="00353209" w:rsidP="00353209">
            <w:pPr>
              <w:jc w:val="center"/>
              <w:rPr>
                <w:rFonts w:eastAsia="Calibri"/>
                <w:sz w:val="16"/>
                <w:szCs w:val="16"/>
              </w:rPr>
            </w:pPr>
            <w:r w:rsidRPr="00353209">
              <w:rPr>
                <w:rFonts w:eastAsia="Calibri"/>
                <w:sz w:val="16"/>
                <w:szCs w:val="16"/>
              </w:rPr>
              <w:t>2</w:t>
            </w:r>
          </w:p>
        </w:tc>
        <w:tc>
          <w:tcPr>
            <w:tcW w:w="1134" w:type="dxa"/>
            <w:shd w:val="clear" w:color="auto" w:fill="FFFFFF" w:themeFill="background1"/>
          </w:tcPr>
          <w:p w14:paraId="71AD0957" w14:textId="77777777" w:rsidR="00353209" w:rsidRPr="00353209" w:rsidRDefault="00353209" w:rsidP="00353209">
            <w:pPr>
              <w:jc w:val="center"/>
              <w:rPr>
                <w:rFonts w:eastAsia="Calibri"/>
                <w:sz w:val="16"/>
                <w:szCs w:val="16"/>
              </w:rPr>
            </w:pPr>
            <w:r w:rsidRPr="00353209">
              <w:rPr>
                <w:rFonts w:eastAsia="Calibri"/>
                <w:sz w:val="16"/>
                <w:szCs w:val="16"/>
              </w:rPr>
              <w:t>1</w:t>
            </w:r>
          </w:p>
        </w:tc>
        <w:tc>
          <w:tcPr>
            <w:tcW w:w="1842" w:type="dxa"/>
            <w:shd w:val="clear" w:color="auto" w:fill="auto"/>
          </w:tcPr>
          <w:p w14:paraId="164C4AFD" w14:textId="77777777" w:rsidR="00353209" w:rsidRPr="00353209" w:rsidRDefault="00353209" w:rsidP="00353209">
            <w:pPr>
              <w:jc w:val="center"/>
              <w:rPr>
                <w:rFonts w:eastAsia="Calibri"/>
                <w:sz w:val="16"/>
                <w:szCs w:val="16"/>
              </w:rPr>
            </w:pPr>
            <w:r w:rsidRPr="00353209">
              <w:rPr>
                <w:rFonts w:eastAsia="Calibri"/>
                <w:sz w:val="16"/>
                <w:szCs w:val="16"/>
              </w:rPr>
              <w:t>-1</w:t>
            </w:r>
          </w:p>
        </w:tc>
      </w:tr>
      <w:tr w:rsidR="00353209" w:rsidRPr="00353209" w14:paraId="72FC34EA" w14:textId="77777777" w:rsidTr="00CD586B">
        <w:trPr>
          <w:jc w:val="center"/>
        </w:trPr>
        <w:tc>
          <w:tcPr>
            <w:tcW w:w="769" w:type="dxa"/>
          </w:tcPr>
          <w:p w14:paraId="0D5727FB" w14:textId="77777777" w:rsidR="00353209" w:rsidRPr="00353209" w:rsidRDefault="00353209" w:rsidP="00353209">
            <w:pPr>
              <w:jc w:val="center"/>
              <w:rPr>
                <w:rFonts w:eastAsia="Calibri"/>
                <w:sz w:val="16"/>
                <w:szCs w:val="16"/>
              </w:rPr>
            </w:pPr>
            <w:r w:rsidRPr="00353209">
              <w:rPr>
                <w:rFonts w:eastAsia="Calibri"/>
                <w:sz w:val="16"/>
                <w:szCs w:val="16"/>
              </w:rPr>
              <w:t>5</w:t>
            </w:r>
          </w:p>
        </w:tc>
        <w:tc>
          <w:tcPr>
            <w:tcW w:w="3572" w:type="dxa"/>
          </w:tcPr>
          <w:p w14:paraId="63A5834D" w14:textId="77777777" w:rsidR="00353209" w:rsidRPr="00353209" w:rsidRDefault="00353209" w:rsidP="00353209">
            <w:pPr>
              <w:rPr>
                <w:rFonts w:eastAsia="Calibri"/>
                <w:sz w:val="16"/>
                <w:szCs w:val="16"/>
              </w:rPr>
            </w:pPr>
            <w:r w:rsidRPr="00353209">
              <w:rPr>
                <w:rFonts w:eastAsia="Calibri"/>
                <w:sz w:val="16"/>
                <w:szCs w:val="16"/>
              </w:rPr>
              <w:t>История</w:t>
            </w:r>
          </w:p>
        </w:tc>
        <w:tc>
          <w:tcPr>
            <w:tcW w:w="1075" w:type="dxa"/>
            <w:shd w:val="clear" w:color="auto" w:fill="FFFFFF" w:themeFill="background1"/>
          </w:tcPr>
          <w:p w14:paraId="5FAB06E0" w14:textId="77777777" w:rsidR="00353209" w:rsidRPr="00353209" w:rsidRDefault="00353209" w:rsidP="00353209">
            <w:pPr>
              <w:jc w:val="center"/>
              <w:rPr>
                <w:rFonts w:eastAsia="Calibri"/>
                <w:sz w:val="16"/>
                <w:szCs w:val="16"/>
              </w:rPr>
            </w:pPr>
            <w:r w:rsidRPr="00353209">
              <w:rPr>
                <w:rFonts w:eastAsia="Calibri"/>
                <w:sz w:val="16"/>
                <w:szCs w:val="16"/>
              </w:rPr>
              <w:t>25</w:t>
            </w:r>
          </w:p>
        </w:tc>
        <w:tc>
          <w:tcPr>
            <w:tcW w:w="1134" w:type="dxa"/>
            <w:shd w:val="clear" w:color="auto" w:fill="FFFFFF" w:themeFill="background1"/>
          </w:tcPr>
          <w:p w14:paraId="3F339A6A" w14:textId="77777777" w:rsidR="00353209" w:rsidRPr="00353209" w:rsidRDefault="00353209" w:rsidP="00353209">
            <w:pPr>
              <w:jc w:val="center"/>
              <w:rPr>
                <w:rFonts w:eastAsia="Calibri"/>
                <w:sz w:val="16"/>
                <w:szCs w:val="16"/>
              </w:rPr>
            </w:pPr>
            <w:r w:rsidRPr="00353209">
              <w:rPr>
                <w:rFonts w:eastAsia="Calibri"/>
                <w:sz w:val="16"/>
                <w:szCs w:val="16"/>
              </w:rPr>
              <w:t>18</w:t>
            </w:r>
          </w:p>
        </w:tc>
        <w:tc>
          <w:tcPr>
            <w:tcW w:w="1134" w:type="dxa"/>
            <w:shd w:val="clear" w:color="auto" w:fill="FFFFFF" w:themeFill="background1"/>
          </w:tcPr>
          <w:p w14:paraId="39B7A295" w14:textId="77777777" w:rsidR="00353209" w:rsidRPr="00353209" w:rsidRDefault="00353209" w:rsidP="00353209">
            <w:pPr>
              <w:jc w:val="center"/>
              <w:rPr>
                <w:rFonts w:eastAsia="Calibri"/>
                <w:sz w:val="16"/>
                <w:szCs w:val="16"/>
              </w:rPr>
            </w:pPr>
            <w:r w:rsidRPr="00353209">
              <w:rPr>
                <w:rFonts w:eastAsia="Calibri"/>
                <w:sz w:val="16"/>
                <w:szCs w:val="16"/>
              </w:rPr>
              <w:t>24</w:t>
            </w:r>
          </w:p>
        </w:tc>
        <w:tc>
          <w:tcPr>
            <w:tcW w:w="1842" w:type="dxa"/>
            <w:shd w:val="clear" w:color="auto" w:fill="auto"/>
          </w:tcPr>
          <w:p w14:paraId="54E5124F" w14:textId="77777777" w:rsidR="00353209" w:rsidRPr="00353209" w:rsidRDefault="00353209" w:rsidP="00353209">
            <w:pPr>
              <w:jc w:val="center"/>
              <w:rPr>
                <w:rFonts w:eastAsia="Calibri"/>
                <w:sz w:val="16"/>
                <w:szCs w:val="16"/>
              </w:rPr>
            </w:pPr>
            <w:r w:rsidRPr="00353209">
              <w:rPr>
                <w:rFonts w:eastAsia="Calibri"/>
                <w:sz w:val="16"/>
                <w:szCs w:val="16"/>
              </w:rPr>
              <w:t>+6</w:t>
            </w:r>
          </w:p>
        </w:tc>
      </w:tr>
      <w:tr w:rsidR="00353209" w:rsidRPr="00353209" w14:paraId="48802A66" w14:textId="77777777" w:rsidTr="00CD586B">
        <w:trPr>
          <w:jc w:val="center"/>
        </w:trPr>
        <w:tc>
          <w:tcPr>
            <w:tcW w:w="769" w:type="dxa"/>
          </w:tcPr>
          <w:p w14:paraId="5086FB81" w14:textId="77777777" w:rsidR="00353209" w:rsidRPr="00353209" w:rsidRDefault="00353209" w:rsidP="00353209">
            <w:pPr>
              <w:jc w:val="center"/>
              <w:rPr>
                <w:rFonts w:eastAsia="Calibri"/>
                <w:sz w:val="16"/>
                <w:szCs w:val="16"/>
              </w:rPr>
            </w:pPr>
            <w:r w:rsidRPr="00353209">
              <w:rPr>
                <w:rFonts w:eastAsia="Calibri"/>
                <w:sz w:val="16"/>
                <w:szCs w:val="16"/>
              </w:rPr>
              <w:t>6</w:t>
            </w:r>
          </w:p>
        </w:tc>
        <w:tc>
          <w:tcPr>
            <w:tcW w:w="3572" w:type="dxa"/>
          </w:tcPr>
          <w:p w14:paraId="656B5F80" w14:textId="77777777" w:rsidR="00353209" w:rsidRPr="00353209" w:rsidRDefault="00353209" w:rsidP="00353209">
            <w:pPr>
              <w:rPr>
                <w:rFonts w:eastAsia="Calibri"/>
                <w:sz w:val="16"/>
                <w:szCs w:val="16"/>
              </w:rPr>
            </w:pPr>
            <w:r w:rsidRPr="00353209">
              <w:rPr>
                <w:rFonts w:eastAsia="Calibri"/>
                <w:sz w:val="16"/>
                <w:szCs w:val="16"/>
              </w:rPr>
              <w:t>Обществознание</w:t>
            </w:r>
          </w:p>
        </w:tc>
        <w:tc>
          <w:tcPr>
            <w:tcW w:w="1075" w:type="dxa"/>
            <w:shd w:val="clear" w:color="auto" w:fill="FFFFFF" w:themeFill="background1"/>
          </w:tcPr>
          <w:p w14:paraId="633B90F5" w14:textId="77777777" w:rsidR="00353209" w:rsidRPr="00353209" w:rsidRDefault="00353209" w:rsidP="00353209">
            <w:pPr>
              <w:jc w:val="center"/>
              <w:rPr>
                <w:rFonts w:eastAsia="Calibri"/>
                <w:sz w:val="16"/>
                <w:szCs w:val="16"/>
              </w:rPr>
            </w:pPr>
            <w:r w:rsidRPr="00353209">
              <w:rPr>
                <w:rFonts w:eastAsia="Calibri"/>
                <w:sz w:val="16"/>
                <w:szCs w:val="16"/>
              </w:rPr>
              <w:t>37</w:t>
            </w:r>
          </w:p>
        </w:tc>
        <w:tc>
          <w:tcPr>
            <w:tcW w:w="1134" w:type="dxa"/>
            <w:shd w:val="clear" w:color="auto" w:fill="FFFFFF" w:themeFill="background1"/>
          </w:tcPr>
          <w:p w14:paraId="7F34F093" w14:textId="77777777" w:rsidR="00353209" w:rsidRPr="00353209" w:rsidRDefault="00353209" w:rsidP="00353209">
            <w:pPr>
              <w:jc w:val="center"/>
              <w:rPr>
                <w:rFonts w:eastAsia="Calibri"/>
                <w:sz w:val="16"/>
                <w:szCs w:val="16"/>
              </w:rPr>
            </w:pPr>
            <w:r w:rsidRPr="00353209">
              <w:rPr>
                <w:rFonts w:eastAsia="Calibri"/>
                <w:sz w:val="16"/>
                <w:szCs w:val="16"/>
              </w:rPr>
              <w:t>30</w:t>
            </w:r>
          </w:p>
        </w:tc>
        <w:tc>
          <w:tcPr>
            <w:tcW w:w="1134" w:type="dxa"/>
            <w:shd w:val="clear" w:color="auto" w:fill="FFFFFF" w:themeFill="background1"/>
          </w:tcPr>
          <w:p w14:paraId="2CFE34FC" w14:textId="77777777" w:rsidR="00353209" w:rsidRPr="00353209" w:rsidRDefault="00353209" w:rsidP="00353209">
            <w:pPr>
              <w:jc w:val="center"/>
              <w:rPr>
                <w:rFonts w:eastAsia="Calibri"/>
                <w:sz w:val="16"/>
                <w:szCs w:val="16"/>
              </w:rPr>
            </w:pPr>
            <w:r w:rsidRPr="00353209">
              <w:rPr>
                <w:rFonts w:eastAsia="Calibri"/>
                <w:sz w:val="16"/>
                <w:szCs w:val="16"/>
              </w:rPr>
              <w:t>25</w:t>
            </w:r>
          </w:p>
        </w:tc>
        <w:tc>
          <w:tcPr>
            <w:tcW w:w="1842" w:type="dxa"/>
            <w:shd w:val="clear" w:color="auto" w:fill="auto"/>
          </w:tcPr>
          <w:p w14:paraId="2F436B82" w14:textId="77777777" w:rsidR="00353209" w:rsidRPr="00353209" w:rsidRDefault="00353209" w:rsidP="00353209">
            <w:pPr>
              <w:jc w:val="center"/>
              <w:rPr>
                <w:rFonts w:eastAsia="Calibri"/>
                <w:sz w:val="16"/>
                <w:szCs w:val="16"/>
              </w:rPr>
            </w:pPr>
            <w:r w:rsidRPr="00353209">
              <w:rPr>
                <w:rFonts w:eastAsia="Calibri"/>
                <w:sz w:val="16"/>
                <w:szCs w:val="16"/>
              </w:rPr>
              <w:t>-5</w:t>
            </w:r>
          </w:p>
        </w:tc>
      </w:tr>
      <w:tr w:rsidR="00353209" w:rsidRPr="00353209" w14:paraId="4B1F8EB8" w14:textId="77777777" w:rsidTr="00CD586B">
        <w:trPr>
          <w:jc w:val="center"/>
        </w:trPr>
        <w:tc>
          <w:tcPr>
            <w:tcW w:w="769" w:type="dxa"/>
          </w:tcPr>
          <w:p w14:paraId="77E77287" w14:textId="77777777" w:rsidR="00353209" w:rsidRPr="00353209" w:rsidRDefault="00353209" w:rsidP="00353209">
            <w:pPr>
              <w:jc w:val="center"/>
              <w:rPr>
                <w:rFonts w:eastAsia="Calibri"/>
                <w:sz w:val="16"/>
                <w:szCs w:val="16"/>
              </w:rPr>
            </w:pPr>
            <w:r w:rsidRPr="00353209">
              <w:rPr>
                <w:rFonts w:eastAsia="Calibri"/>
                <w:sz w:val="16"/>
                <w:szCs w:val="16"/>
              </w:rPr>
              <w:t>7</w:t>
            </w:r>
          </w:p>
        </w:tc>
        <w:tc>
          <w:tcPr>
            <w:tcW w:w="3572" w:type="dxa"/>
          </w:tcPr>
          <w:p w14:paraId="05219F54" w14:textId="77777777" w:rsidR="00353209" w:rsidRPr="00353209" w:rsidRDefault="00353209" w:rsidP="00353209">
            <w:pPr>
              <w:rPr>
                <w:rFonts w:eastAsia="Calibri"/>
                <w:sz w:val="16"/>
                <w:szCs w:val="16"/>
              </w:rPr>
            </w:pPr>
            <w:r w:rsidRPr="00353209">
              <w:rPr>
                <w:rFonts w:eastAsia="Calibri"/>
                <w:sz w:val="16"/>
                <w:szCs w:val="16"/>
              </w:rPr>
              <w:t>Химия</w:t>
            </w:r>
          </w:p>
        </w:tc>
        <w:tc>
          <w:tcPr>
            <w:tcW w:w="1075" w:type="dxa"/>
            <w:shd w:val="clear" w:color="auto" w:fill="FFFFFF" w:themeFill="background1"/>
          </w:tcPr>
          <w:p w14:paraId="75EA1DC6" w14:textId="77777777" w:rsidR="00353209" w:rsidRPr="00353209" w:rsidRDefault="00353209" w:rsidP="00353209">
            <w:pPr>
              <w:jc w:val="center"/>
              <w:rPr>
                <w:rFonts w:eastAsia="Calibri"/>
                <w:sz w:val="16"/>
                <w:szCs w:val="16"/>
              </w:rPr>
            </w:pPr>
            <w:r w:rsidRPr="00353209">
              <w:rPr>
                <w:rFonts w:eastAsia="Calibri"/>
                <w:sz w:val="16"/>
                <w:szCs w:val="16"/>
              </w:rPr>
              <w:t>17</w:t>
            </w:r>
          </w:p>
        </w:tc>
        <w:tc>
          <w:tcPr>
            <w:tcW w:w="1134" w:type="dxa"/>
            <w:shd w:val="clear" w:color="auto" w:fill="FFFFFF" w:themeFill="background1"/>
          </w:tcPr>
          <w:p w14:paraId="318520FA" w14:textId="77777777" w:rsidR="00353209" w:rsidRPr="00353209" w:rsidRDefault="00353209" w:rsidP="00353209">
            <w:pPr>
              <w:jc w:val="center"/>
              <w:rPr>
                <w:rFonts w:eastAsia="Calibri"/>
                <w:sz w:val="16"/>
                <w:szCs w:val="16"/>
              </w:rPr>
            </w:pPr>
            <w:r w:rsidRPr="00353209">
              <w:rPr>
                <w:rFonts w:eastAsia="Calibri"/>
                <w:sz w:val="16"/>
                <w:szCs w:val="16"/>
              </w:rPr>
              <w:t>13</w:t>
            </w:r>
          </w:p>
        </w:tc>
        <w:tc>
          <w:tcPr>
            <w:tcW w:w="1134" w:type="dxa"/>
            <w:shd w:val="clear" w:color="auto" w:fill="FFFFFF" w:themeFill="background1"/>
          </w:tcPr>
          <w:p w14:paraId="5B4EEDD0" w14:textId="77777777" w:rsidR="00353209" w:rsidRPr="00353209" w:rsidRDefault="00353209" w:rsidP="00353209">
            <w:pPr>
              <w:jc w:val="center"/>
              <w:rPr>
                <w:rFonts w:eastAsia="Calibri"/>
                <w:sz w:val="16"/>
                <w:szCs w:val="16"/>
              </w:rPr>
            </w:pPr>
            <w:r w:rsidRPr="00353209">
              <w:rPr>
                <w:rFonts w:eastAsia="Calibri"/>
                <w:sz w:val="16"/>
                <w:szCs w:val="16"/>
              </w:rPr>
              <w:t>22</w:t>
            </w:r>
          </w:p>
        </w:tc>
        <w:tc>
          <w:tcPr>
            <w:tcW w:w="1842" w:type="dxa"/>
            <w:shd w:val="clear" w:color="auto" w:fill="auto"/>
          </w:tcPr>
          <w:p w14:paraId="7E0619FA" w14:textId="77777777" w:rsidR="00353209" w:rsidRPr="00353209" w:rsidRDefault="00353209" w:rsidP="00353209">
            <w:pPr>
              <w:jc w:val="center"/>
              <w:rPr>
                <w:rFonts w:eastAsia="Calibri"/>
                <w:sz w:val="16"/>
                <w:szCs w:val="16"/>
              </w:rPr>
            </w:pPr>
            <w:r w:rsidRPr="00353209">
              <w:rPr>
                <w:rFonts w:eastAsia="Calibri"/>
                <w:sz w:val="16"/>
                <w:szCs w:val="16"/>
              </w:rPr>
              <w:t>+9</w:t>
            </w:r>
          </w:p>
        </w:tc>
      </w:tr>
      <w:tr w:rsidR="00353209" w:rsidRPr="00353209" w14:paraId="42059549" w14:textId="77777777" w:rsidTr="00CD586B">
        <w:trPr>
          <w:jc w:val="center"/>
        </w:trPr>
        <w:tc>
          <w:tcPr>
            <w:tcW w:w="769" w:type="dxa"/>
          </w:tcPr>
          <w:p w14:paraId="14B30F46" w14:textId="77777777" w:rsidR="00353209" w:rsidRPr="00353209" w:rsidRDefault="00353209" w:rsidP="00353209">
            <w:pPr>
              <w:jc w:val="center"/>
              <w:rPr>
                <w:rFonts w:eastAsia="Calibri"/>
                <w:sz w:val="16"/>
                <w:szCs w:val="16"/>
              </w:rPr>
            </w:pPr>
            <w:r w:rsidRPr="00353209">
              <w:rPr>
                <w:rFonts w:eastAsia="Calibri"/>
                <w:sz w:val="16"/>
                <w:szCs w:val="16"/>
              </w:rPr>
              <w:t>8</w:t>
            </w:r>
          </w:p>
        </w:tc>
        <w:tc>
          <w:tcPr>
            <w:tcW w:w="3572" w:type="dxa"/>
          </w:tcPr>
          <w:p w14:paraId="345DAF85" w14:textId="77777777" w:rsidR="00353209" w:rsidRPr="00353209" w:rsidRDefault="00353209" w:rsidP="00353209">
            <w:pPr>
              <w:rPr>
                <w:rFonts w:eastAsia="Calibri"/>
                <w:sz w:val="16"/>
                <w:szCs w:val="16"/>
              </w:rPr>
            </w:pPr>
            <w:r w:rsidRPr="00353209">
              <w:rPr>
                <w:rFonts w:eastAsia="Calibri"/>
                <w:sz w:val="16"/>
                <w:szCs w:val="16"/>
              </w:rPr>
              <w:t>Биология</w:t>
            </w:r>
          </w:p>
        </w:tc>
        <w:tc>
          <w:tcPr>
            <w:tcW w:w="1075" w:type="dxa"/>
            <w:shd w:val="clear" w:color="auto" w:fill="FFFFFF" w:themeFill="background1"/>
          </w:tcPr>
          <w:p w14:paraId="092358E9" w14:textId="77777777" w:rsidR="00353209" w:rsidRPr="00353209" w:rsidRDefault="00353209" w:rsidP="00353209">
            <w:pPr>
              <w:jc w:val="center"/>
              <w:rPr>
                <w:rFonts w:eastAsia="Calibri"/>
                <w:sz w:val="16"/>
                <w:szCs w:val="16"/>
                <w:highlight w:val="yellow"/>
              </w:rPr>
            </w:pPr>
            <w:r w:rsidRPr="00353209">
              <w:rPr>
                <w:rFonts w:eastAsia="Calibri"/>
                <w:sz w:val="16"/>
                <w:szCs w:val="16"/>
              </w:rPr>
              <w:t>4</w:t>
            </w:r>
          </w:p>
        </w:tc>
        <w:tc>
          <w:tcPr>
            <w:tcW w:w="1134" w:type="dxa"/>
            <w:shd w:val="clear" w:color="auto" w:fill="FFFFFF" w:themeFill="background1"/>
          </w:tcPr>
          <w:p w14:paraId="2C16A316" w14:textId="77777777" w:rsidR="00353209" w:rsidRPr="00353209" w:rsidRDefault="00353209" w:rsidP="00353209">
            <w:pPr>
              <w:jc w:val="center"/>
              <w:rPr>
                <w:rFonts w:eastAsia="Calibri"/>
                <w:sz w:val="16"/>
                <w:szCs w:val="16"/>
              </w:rPr>
            </w:pPr>
            <w:r w:rsidRPr="00353209">
              <w:rPr>
                <w:rFonts w:eastAsia="Calibri"/>
                <w:sz w:val="16"/>
                <w:szCs w:val="16"/>
              </w:rPr>
              <w:t>2</w:t>
            </w:r>
          </w:p>
        </w:tc>
        <w:tc>
          <w:tcPr>
            <w:tcW w:w="1134" w:type="dxa"/>
            <w:shd w:val="clear" w:color="auto" w:fill="FFFFFF" w:themeFill="background1"/>
          </w:tcPr>
          <w:p w14:paraId="7B7B3E8F" w14:textId="77777777" w:rsidR="00353209" w:rsidRPr="00353209" w:rsidRDefault="00353209" w:rsidP="00353209">
            <w:pPr>
              <w:jc w:val="center"/>
              <w:rPr>
                <w:rFonts w:eastAsia="Calibri"/>
                <w:sz w:val="16"/>
                <w:szCs w:val="16"/>
                <w:highlight w:val="yellow"/>
              </w:rPr>
            </w:pPr>
            <w:r w:rsidRPr="00353209">
              <w:rPr>
                <w:rFonts w:eastAsia="Calibri"/>
                <w:sz w:val="16"/>
                <w:szCs w:val="16"/>
              </w:rPr>
              <w:t>14</w:t>
            </w:r>
          </w:p>
        </w:tc>
        <w:tc>
          <w:tcPr>
            <w:tcW w:w="1842" w:type="dxa"/>
            <w:shd w:val="clear" w:color="auto" w:fill="auto"/>
          </w:tcPr>
          <w:p w14:paraId="421BDD4C" w14:textId="77777777" w:rsidR="00353209" w:rsidRPr="00353209" w:rsidRDefault="00353209" w:rsidP="00353209">
            <w:pPr>
              <w:jc w:val="center"/>
              <w:rPr>
                <w:rFonts w:eastAsia="Calibri"/>
                <w:sz w:val="16"/>
                <w:szCs w:val="16"/>
                <w:highlight w:val="yellow"/>
              </w:rPr>
            </w:pPr>
            <w:r w:rsidRPr="00353209">
              <w:rPr>
                <w:rFonts w:eastAsia="Calibri"/>
                <w:sz w:val="16"/>
                <w:szCs w:val="16"/>
              </w:rPr>
              <w:t>+12</w:t>
            </w:r>
          </w:p>
        </w:tc>
      </w:tr>
      <w:tr w:rsidR="00353209" w:rsidRPr="00353209" w14:paraId="322247FC" w14:textId="77777777" w:rsidTr="00CD586B">
        <w:trPr>
          <w:jc w:val="center"/>
        </w:trPr>
        <w:tc>
          <w:tcPr>
            <w:tcW w:w="769" w:type="dxa"/>
          </w:tcPr>
          <w:p w14:paraId="6B3CE1D7" w14:textId="77777777" w:rsidR="00353209" w:rsidRPr="00353209" w:rsidRDefault="00353209" w:rsidP="00353209">
            <w:pPr>
              <w:jc w:val="center"/>
              <w:rPr>
                <w:rFonts w:eastAsia="Calibri"/>
                <w:sz w:val="16"/>
                <w:szCs w:val="16"/>
              </w:rPr>
            </w:pPr>
            <w:r w:rsidRPr="00353209">
              <w:rPr>
                <w:rFonts w:eastAsia="Calibri"/>
                <w:sz w:val="16"/>
                <w:szCs w:val="16"/>
              </w:rPr>
              <w:t>9</w:t>
            </w:r>
          </w:p>
        </w:tc>
        <w:tc>
          <w:tcPr>
            <w:tcW w:w="3572" w:type="dxa"/>
          </w:tcPr>
          <w:p w14:paraId="19B0EA85" w14:textId="77777777" w:rsidR="00353209" w:rsidRPr="00353209" w:rsidRDefault="00353209" w:rsidP="00353209">
            <w:pPr>
              <w:rPr>
                <w:rFonts w:eastAsia="Calibri"/>
                <w:sz w:val="16"/>
                <w:szCs w:val="16"/>
              </w:rPr>
            </w:pPr>
            <w:r w:rsidRPr="00353209">
              <w:rPr>
                <w:rFonts w:eastAsia="Calibri"/>
                <w:sz w:val="16"/>
                <w:szCs w:val="16"/>
              </w:rPr>
              <w:t>Физика</w:t>
            </w:r>
          </w:p>
        </w:tc>
        <w:tc>
          <w:tcPr>
            <w:tcW w:w="1075" w:type="dxa"/>
            <w:shd w:val="clear" w:color="auto" w:fill="FFFFFF" w:themeFill="background1"/>
          </w:tcPr>
          <w:p w14:paraId="3321BC12" w14:textId="77777777" w:rsidR="00353209" w:rsidRPr="00353209" w:rsidRDefault="00353209" w:rsidP="00353209">
            <w:pPr>
              <w:jc w:val="center"/>
              <w:rPr>
                <w:rFonts w:eastAsia="Calibri"/>
                <w:sz w:val="16"/>
                <w:szCs w:val="16"/>
              </w:rPr>
            </w:pPr>
            <w:r w:rsidRPr="00353209">
              <w:rPr>
                <w:rFonts w:eastAsia="Calibri"/>
                <w:sz w:val="16"/>
                <w:szCs w:val="16"/>
              </w:rPr>
              <w:t>14</w:t>
            </w:r>
          </w:p>
        </w:tc>
        <w:tc>
          <w:tcPr>
            <w:tcW w:w="1134" w:type="dxa"/>
            <w:shd w:val="clear" w:color="auto" w:fill="FFFFFF" w:themeFill="background1"/>
          </w:tcPr>
          <w:p w14:paraId="3038CA85" w14:textId="77777777" w:rsidR="00353209" w:rsidRPr="00353209" w:rsidRDefault="00353209" w:rsidP="00353209">
            <w:pPr>
              <w:jc w:val="center"/>
              <w:rPr>
                <w:rFonts w:eastAsia="Calibri"/>
                <w:sz w:val="16"/>
                <w:szCs w:val="16"/>
              </w:rPr>
            </w:pPr>
            <w:r w:rsidRPr="00353209">
              <w:rPr>
                <w:rFonts w:eastAsia="Calibri"/>
                <w:sz w:val="16"/>
                <w:szCs w:val="16"/>
              </w:rPr>
              <w:t>13</w:t>
            </w:r>
          </w:p>
        </w:tc>
        <w:tc>
          <w:tcPr>
            <w:tcW w:w="1134" w:type="dxa"/>
            <w:shd w:val="clear" w:color="auto" w:fill="FFFFFF" w:themeFill="background1"/>
          </w:tcPr>
          <w:p w14:paraId="0DBE0AD7" w14:textId="77777777" w:rsidR="00353209" w:rsidRPr="00353209" w:rsidRDefault="00353209" w:rsidP="00353209">
            <w:pPr>
              <w:jc w:val="center"/>
              <w:rPr>
                <w:rFonts w:eastAsia="Calibri"/>
                <w:sz w:val="16"/>
                <w:szCs w:val="16"/>
              </w:rPr>
            </w:pPr>
            <w:r w:rsidRPr="00353209">
              <w:rPr>
                <w:rFonts w:eastAsia="Calibri"/>
                <w:sz w:val="16"/>
                <w:szCs w:val="16"/>
              </w:rPr>
              <w:t>14</w:t>
            </w:r>
          </w:p>
        </w:tc>
        <w:tc>
          <w:tcPr>
            <w:tcW w:w="1842" w:type="dxa"/>
            <w:shd w:val="clear" w:color="auto" w:fill="auto"/>
          </w:tcPr>
          <w:p w14:paraId="4EB28843" w14:textId="77777777" w:rsidR="00353209" w:rsidRPr="00353209" w:rsidRDefault="00353209" w:rsidP="00353209">
            <w:pPr>
              <w:jc w:val="center"/>
              <w:rPr>
                <w:rFonts w:eastAsia="Calibri"/>
                <w:sz w:val="16"/>
                <w:szCs w:val="16"/>
              </w:rPr>
            </w:pPr>
            <w:r w:rsidRPr="00353209">
              <w:rPr>
                <w:rFonts w:eastAsia="Calibri"/>
                <w:sz w:val="16"/>
                <w:szCs w:val="16"/>
              </w:rPr>
              <w:t>+1</w:t>
            </w:r>
          </w:p>
        </w:tc>
      </w:tr>
      <w:tr w:rsidR="00353209" w:rsidRPr="00353209" w14:paraId="15D4CB7D" w14:textId="77777777" w:rsidTr="00CD586B">
        <w:trPr>
          <w:jc w:val="center"/>
        </w:trPr>
        <w:tc>
          <w:tcPr>
            <w:tcW w:w="769" w:type="dxa"/>
          </w:tcPr>
          <w:p w14:paraId="6830599F" w14:textId="77777777" w:rsidR="00353209" w:rsidRPr="00353209" w:rsidRDefault="00353209" w:rsidP="00353209">
            <w:pPr>
              <w:jc w:val="center"/>
              <w:rPr>
                <w:rFonts w:eastAsia="Calibri"/>
                <w:sz w:val="16"/>
                <w:szCs w:val="16"/>
              </w:rPr>
            </w:pPr>
            <w:r w:rsidRPr="00353209">
              <w:rPr>
                <w:rFonts w:eastAsia="Calibri"/>
                <w:sz w:val="16"/>
                <w:szCs w:val="16"/>
              </w:rPr>
              <w:t>10</w:t>
            </w:r>
          </w:p>
        </w:tc>
        <w:tc>
          <w:tcPr>
            <w:tcW w:w="3572" w:type="dxa"/>
          </w:tcPr>
          <w:p w14:paraId="21EB291E" w14:textId="77777777" w:rsidR="00353209" w:rsidRPr="00353209" w:rsidRDefault="00353209" w:rsidP="00353209">
            <w:pPr>
              <w:rPr>
                <w:rFonts w:eastAsia="Calibri"/>
                <w:sz w:val="16"/>
                <w:szCs w:val="16"/>
              </w:rPr>
            </w:pPr>
            <w:r w:rsidRPr="00353209">
              <w:rPr>
                <w:rFonts w:eastAsia="Calibri"/>
                <w:sz w:val="16"/>
                <w:szCs w:val="16"/>
              </w:rPr>
              <w:t xml:space="preserve">Информатика </w:t>
            </w:r>
          </w:p>
        </w:tc>
        <w:tc>
          <w:tcPr>
            <w:tcW w:w="1075" w:type="dxa"/>
            <w:shd w:val="clear" w:color="auto" w:fill="FFFFFF" w:themeFill="background1"/>
          </w:tcPr>
          <w:p w14:paraId="55951D25" w14:textId="77777777" w:rsidR="00353209" w:rsidRPr="00353209" w:rsidRDefault="00353209" w:rsidP="00353209">
            <w:pPr>
              <w:jc w:val="center"/>
              <w:rPr>
                <w:rFonts w:eastAsia="Calibri"/>
                <w:sz w:val="16"/>
                <w:szCs w:val="16"/>
              </w:rPr>
            </w:pPr>
            <w:r w:rsidRPr="00353209">
              <w:rPr>
                <w:rFonts w:eastAsia="Calibri"/>
                <w:sz w:val="16"/>
                <w:szCs w:val="16"/>
              </w:rPr>
              <w:t>24</w:t>
            </w:r>
          </w:p>
        </w:tc>
        <w:tc>
          <w:tcPr>
            <w:tcW w:w="1134" w:type="dxa"/>
            <w:shd w:val="clear" w:color="auto" w:fill="FFFFFF" w:themeFill="background1"/>
          </w:tcPr>
          <w:p w14:paraId="548BE596" w14:textId="77777777" w:rsidR="00353209" w:rsidRPr="00353209" w:rsidRDefault="00353209" w:rsidP="00353209">
            <w:pPr>
              <w:jc w:val="center"/>
              <w:rPr>
                <w:rFonts w:eastAsia="Calibri"/>
                <w:sz w:val="16"/>
                <w:szCs w:val="16"/>
              </w:rPr>
            </w:pPr>
            <w:r w:rsidRPr="00353209">
              <w:rPr>
                <w:rFonts w:eastAsia="Calibri"/>
                <w:sz w:val="16"/>
                <w:szCs w:val="16"/>
              </w:rPr>
              <w:t>13</w:t>
            </w:r>
          </w:p>
        </w:tc>
        <w:tc>
          <w:tcPr>
            <w:tcW w:w="1134" w:type="dxa"/>
            <w:shd w:val="clear" w:color="auto" w:fill="FFFFFF" w:themeFill="background1"/>
          </w:tcPr>
          <w:p w14:paraId="15F3A0D5" w14:textId="77777777" w:rsidR="00353209" w:rsidRPr="00353209" w:rsidRDefault="00353209" w:rsidP="00353209">
            <w:pPr>
              <w:jc w:val="center"/>
              <w:rPr>
                <w:rFonts w:eastAsia="Calibri"/>
                <w:sz w:val="16"/>
                <w:szCs w:val="16"/>
              </w:rPr>
            </w:pPr>
            <w:r w:rsidRPr="00353209">
              <w:rPr>
                <w:rFonts w:eastAsia="Calibri"/>
                <w:sz w:val="16"/>
                <w:szCs w:val="16"/>
              </w:rPr>
              <w:t>11</w:t>
            </w:r>
          </w:p>
        </w:tc>
        <w:tc>
          <w:tcPr>
            <w:tcW w:w="1842" w:type="dxa"/>
            <w:shd w:val="clear" w:color="auto" w:fill="auto"/>
          </w:tcPr>
          <w:p w14:paraId="3E6DD017" w14:textId="77777777" w:rsidR="00353209" w:rsidRPr="00353209" w:rsidRDefault="00353209" w:rsidP="00353209">
            <w:pPr>
              <w:jc w:val="center"/>
              <w:rPr>
                <w:rFonts w:eastAsia="Calibri"/>
                <w:b/>
                <w:sz w:val="16"/>
                <w:szCs w:val="16"/>
              </w:rPr>
            </w:pPr>
            <w:r w:rsidRPr="00353209">
              <w:rPr>
                <w:rFonts w:eastAsia="Calibri"/>
                <w:b/>
                <w:sz w:val="16"/>
                <w:szCs w:val="16"/>
              </w:rPr>
              <w:t>-2</w:t>
            </w:r>
          </w:p>
        </w:tc>
      </w:tr>
      <w:tr w:rsidR="00353209" w:rsidRPr="00353209" w14:paraId="0CB209A9" w14:textId="77777777" w:rsidTr="00CD586B">
        <w:trPr>
          <w:jc w:val="center"/>
        </w:trPr>
        <w:tc>
          <w:tcPr>
            <w:tcW w:w="769" w:type="dxa"/>
          </w:tcPr>
          <w:p w14:paraId="1F8F38AE" w14:textId="77777777" w:rsidR="00353209" w:rsidRPr="00353209" w:rsidRDefault="00353209" w:rsidP="00353209">
            <w:pPr>
              <w:jc w:val="center"/>
              <w:rPr>
                <w:rFonts w:eastAsia="Calibri"/>
                <w:sz w:val="16"/>
                <w:szCs w:val="16"/>
              </w:rPr>
            </w:pPr>
            <w:r w:rsidRPr="00353209">
              <w:rPr>
                <w:rFonts w:eastAsia="Calibri"/>
                <w:sz w:val="16"/>
                <w:szCs w:val="16"/>
              </w:rPr>
              <w:t>11</w:t>
            </w:r>
          </w:p>
        </w:tc>
        <w:tc>
          <w:tcPr>
            <w:tcW w:w="3572" w:type="dxa"/>
          </w:tcPr>
          <w:p w14:paraId="547E1C83" w14:textId="77777777" w:rsidR="00353209" w:rsidRPr="00353209" w:rsidRDefault="00353209" w:rsidP="00353209">
            <w:pPr>
              <w:rPr>
                <w:rFonts w:eastAsia="Calibri"/>
                <w:sz w:val="16"/>
                <w:szCs w:val="16"/>
              </w:rPr>
            </w:pPr>
            <w:r w:rsidRPr="00353209">
              <w:rPr>
                <w:rFonts w:eastAsia="Calibri"/>
                <w:sz w:val="16"/>
                <w:szCs w:val="16"/>
              </w:rPr>
              <w:t>Иностранный язык</w:t>
            </w:r>
          </w:p>
        </w:tc>
        <w:tc>
          <w:tcPr>
            <w:tcW w:w="1075" w:type="dxa"/>
            <w:shd w:val="clear" w:color="auto" w:fill="FFFFFF" w:themeFill="background1"/>
          </w:tcPr>
          <w:p w14:paraId="0518BB5D" w14:textId="77777777" w:rsidR="00353209" w:rsidRPr="00353209" w:rsidRDefault="00353209" w:rsidP="00353209">
            <w:pPr>
              <w:jc w:val="center"/>
              <w:rPr>
                <w:rFonts w:eastAsia="Calibri"/>
                <w:sz w:val="16"/>
                <w:szCs w:val="16"/>
              </w:rPr>
            </w:pPr>
            <w:r w:rsidRPr="00353209">
              <w:rPr>
                <w:rFonts w:eastAsia="Calibri"/>
                <w:sz w:val="16"/>
                <w:szCs w:val="16"/>
              </w:rPr>
              <w:t>53</w:t>
            </w:r>
          </w:p>
        </w:tc>
        <w:tc>
          <w:tcPr>
            <w:tcW w:w="1134" w:type="dxa"/>
            <w:shd w:val="clear" w:color="auto" w:fill="FFFFFF" w:themeFill="background1"/>
          </w:tcPr>
          <w:p w14:paraId="20D8963C" w14:textId="77777777" w:rsidR="00353209" w:rsidRPr="00353209" w:rsidRDefault="00353209" w:rsidP="00353209">
            <w:pPr>
              <w:jc w:val="center"/>
              <w:rPr>
                <w:rFonts w:eastAsia="Calibri"/>
                <w:sz w:val="16"/>
                <w:szCs w:val="16"/>
              </w:rPr>
            </w:pPr>
            <w:r w:rsidRPr="00353209">
              <w:rPr>
                <w:rFonts w:eastAsia="Calibri"/>
                <w:sz w:val="16"/>
                <w:szCs w:val="16"/>
              </w:rPr>
              <w:t>17</w:t>
            </w:r>
          </w:p>
        </w:tc>
        <w:tc>
          <w:tcPr>
            <w:tcW w:w="1134" w:type="dxa"/>
            <w:shd w:val="clear" w:color="auto" w:fill="FFFFFF" w:themeFill="background1"/>
          </w:tcPr>
          <w:p w14:paraId="30083F29" w14:textId="77777777" w:rsidR="00353209" w:rsidRPr="00353209" w:rsidRDefault="00353209" w:rsidP="00353209">
            <w:pPr>
              <w:jc w:val="center"/>
              <w:rPr>
                <w:rFonts w:eastAsia="Calibri"/>
                <w:sz w:val="16"/>
                <w:szCs w:val="16"/>
              </w:rPr>
            </w:pPr>
            <w:r w:rsidRPr="00353209">
              <w:rPr>
                <w:rFonts w:eastAsia="Calibri"/>
                <w:sz w:val="16"/>
                <w:szCs w:val="16"/>
              </w:rPr>
              <w:t>20</w:t>
            </w:r>
          </w:p>
        </w:tc>
        <w:tc>
          <w:tcPr>
            <w:tcW w:w="1842" w:type="dxa"/>
            <w:shd w:val="clear" w:color="auto" w:fill="auto"/>
          </w:tcPr>
          <w:p w14:paraId="476BC6AF" w14:textId="77777777" w:rsidR="00353209" w:rsidRPr="00353209" w:rsidRDefault="00353209" w:rsidP="00353209">
            <w:pPr>
              <w:jc w:val="center"/>
              <w:rPr>
                <w:rFonts w:eastAsia="Calibri"/>
                <w:b/>
                <w:sz w:val="16"/>
                <w:szCs w:val="16"/>
              </w:rPr>
            </w:pPr>
            <w:r w:rsidRPr="00353209">
              <w:rPr>
                <w:rFonts w:eastAsia="Calibri"/>
                <w:b/>
                <w:sz w:val="16"/>
                <w:szCs w:val="16"/>
              </w:rPr>
              <w:t>+3</w:t>
            </w:r>
          </w:p>
        </w:tc>
      </w:tr>
      <w:tr w:rsidR="00353209" w:rsidRPr="00353209" w14:paraId="2157DC97" w14:textId="77777777" w:rsidTr="00CD586B">
        <w:trPr>
          <w:jc w:val="center"/>
        </w:trPr>
        <w:tc>
          <w:tcPr>
            <w:tcW w:w="4341" w:type="dxa"/>
            <w:gridSpan w:val="2"/>
          </w:tcPr>
          <w:p w14:paraId="252942F5" w14:textId="77777777" w:rsidR="00353209" w:rsidRPr="00353209" w:rsidRDefault="00353209" w:rsidP="00353209">
            <w:pPr>
              <w:jc w:val="right"/>
              <w:rPr>
                <w:rFonts w:eastAsia="Calibri"/>
                <w:b/>
                <w:sz w:val="16"/>
                <w:szCs w:val="16"/>
              </w:rPr>
            </w:pPr>
            <w:r w:rsidRPr="00353209">
              <w:rPr>
                <w:rFonts w:eastAsia="Calibri"/>
                <w:b/>
                <w:sz w:val="16"/>
                <w:szCs w:val="16"/>
              </w:rPr>
              <w:t>Итого</w:t>
            </w:r>
          </w:p>
        </w:tc>
        <w:tc>
          <w:tcPr>
            <w:tcW w:w="1075" w:type="dxa"/>
            <w:shd w:val="clear" w:color="auto" w:fill="FFFFFF" w:themeFill="background1"/>
          </w:tcPr>
          <w:p w14:paraId="3AFA6B13" w14:textId="77777777" w:rsidR="00353209" w:rsidRPr="00353209" w:rsidRDefault="00353209" w:rsidP="00353209">
            <w:pPr>
              <w:jc w:val="center"/>
              <w:rPr>
                <w:rFonts w:eastAsia="Calibri"/>
                <w:b/>
                <w:sz w:val="16"/>
                <w:szCs w:val="16"/>
              </w:rPr>
            </w:pPr>
            <w:r w:rsidRPr="00353209">
              <w:rPr>
                <w:rFonts w:eastAsia="Calibri"/>
                <w:b/>
                <w:sz w:val="16"/>
                <w:szCs w:val="16"/>
              </w:rPr>
              <w:t>394</w:t>
            </w:r>
          </w:p>
        </w:tc>
        <w:tc>
          <w:tcPr>
            <w:tcW w:w="1134" w:type="dxa"/>
            <w:shd w:val="clear" w:color="auto" w:fill="FFFFFF" w:themeFill="background1"/>
          </w:tcPr>
          <w:p w14:paraId="33EA88FA" w14:textId="77777777" w:rsidR="00353209" w:rsidRPr="00353209" w:rsidRDefault="00353209" w:rsidP="00353209">
            <w:pPr>
              <w:jc w:val="center"/>
              <w:rPr>
                <w:rFonts w:eastAsia="Calibri"/>
                <w:b/>
                <w:sz w:val="16"/>
                <w:szCs w:val="16"/>
              </w:rPr>
            </w:pPr>
            <w:r w:rsidRPr="00353209">
              <w:rPr>
                <w:rFonts w:eastAsia="Calibri"/>
                <w:b/>
                <w:sz w:val="16"/>
                <w:szCs w:val="16"/>
              </w:rPr>
              <w:t>359</w:t>
            </w:r>
          </w:p>
        </w:tc>
        <w:tc>
          <w:tcPr>
            <w:tcW w:w="1134" w:type="dxa"/>
            <w:shd w:val="clear" w:color="auto" w:fill="FFFFFF" w:themeFill="background1"/>
          </w:tcPr>
          <w:p w14:paraId="4795A6D4" w14:textId="77777777" w:rsidR="00353209" w:rsidRPr="00353209" w:rsidRDefault="00353209" w:rsidP="00353209">
            <w:pPr>
              <w:jc w:val="center"/>
              <w:rPr>
                <w:rFonts w:eastAsia="Calibri"/>
                <w:b/>
                <w:sz w:val="16"/>
                <w:szCs w:val="16"/>
              </w:rPr>
            </w:pPr>
            <w:r w:rsidRPr="00353209">
              <w:rPr>
                <w:rFonts w:eastAsia="Calibri"/>
                <w:b/>
                <w:sz w:val="16"/>
                <w:szCs w:val="16"/>
              </w:rPr>
              <w:t>284</w:t>
            </w:r>
          </w:p>
        </w:tc>
        <w:tc>
          <w:tcPr>
            <w:tcW w:w="1842" w:type="dxa"/>
            <w:shd w:val="clear" w:color="auto" w:fill="auto"/>
          </w:tcPr>
          <w:p w14:paraId="532DDBD8" w14:textId="77777777" w:rsidR="00353209" w:rsidRPr="00353209" w:rsidRDefault="00353209" w:rsidP="00353209">
            <w:pPr>
              <w:jc w:val="center"/>
              <w:rPr>
                <w:rFonts w:eastAsia="Calibri"/>
                <w:b/>
                <w:sz w:val="16"/>
                <w:szCs w:val="16"/>
              </w:rPr>
            </w:pPr>
            <w:r w:rsidRPr="00353209">
              <w:rPr>
                <w:rFonts w:eastAsia="Calibri"/>
                <w:b/>
                <w:sz w:val="16"/>
                <w:szCs w:val="16"/>
              </w:rPr>
              <w:t>-75</w:t>
            </w:r>
          </w:p>
        </w:tc>
      </w:tr>
    </w:tbl>
    <w:p w14:paraId="4A65DAD3" w14:textId="77777777" w:rsidR="00353209" w:rsidRPr="00EF5F1F" w:rsidRDefault="00353209" w:rsidP="00353209">
      <w:pPr>
        <w:jc w:val="both"/>
        <w:rPr>
          <w:b/>
          <w:sz w:val="16"/>
          <w:szCs w:val="16"/>
        </w:rPr>
      </w:pPr>
    </w:p>
    <w:p w14:paraId="4088BE0C" w14:textId="51A496F3" w:rsidR="00353209" w:rsidRPr="00353209" w:rsidRDefault="00353209" w:rsidP="00353209">
      <w:pPr>
        <w:ind w:firstLine="567"/>
        <w:jc w:val="both"/>
        <w:rPr>
          <w:b/>
          <w:sz w:val="28"/>
          <w:szCs w:val="28"/>
        </w:rPr>
      </w:pPr>
      <w:r w:rsidRPr="00353209">
        <w:rPr>
          <w:sz w:val="28"/>
          <w:szCs w:val="28"/>
        </w:rPr>
        <w:t xml:space="preserve">За счет системных мероприятий в рамках проектов, а также подготовки выпускников к ГИА в 2024 году удалось добиться некоторых положительных результатов в повышении качества образования по республике. Однако, несмотря на это, остаются значительные проблемы. </w:t>
      </w:r>
    </w:p>
    <w:p w14:paraId="58EFB3B1" w14:textId="77777777" w:rsidR="00353209" w:rsidRPr="00353209" w:rsidRDefault="00353209" w:rsidP="00353209">
      <w:pPr>
        <w:ind w:firstLine="709"/>
        <w:contextualSpacing/>
        <w:jc w:val="both"/>
        <w:rPr>
          <w:b/>
          <w:sz w:val="28"/>
          <w:szCs w:val="28"/>
          <w:lang w:eastAsia="en-US"/>
        </w:rPr>
      </w:pPr>
      <w:r w:rsidRPr="00353209">
        <w:rPr>
          <w:b/>
          <w:sz w:val="28"/>
          <w:szCs w:val="28"/>
          <w:lang w:eastAsia="en-US"/>
        </w:rPr>
        <w:t>ОГЭ.</w:t>
      </w:r>
      <w:r w:rsidRPr="00353209">
        <w:rPr>
          <w:sz w:val="28"/>
          <w:szCs w:val="28"/>
          <w:lang w:eastAsia="en-US"/>
        </w:rPr>
        <w:t xml:space="preserve"> По итогам основных дней основного периода отмечается повышение качества образования и успеваемости по предметам инженерно-технического направления: </w:t>
      </w:r>
      <w:r w:rsidRPr="00353209">
        <w:rPr>
          <w:i/>
          <w:sz w:val="28"/>
          <w:szCs w:val="28"/>
          <w:lang w:eastAsia="en-US"/>
        </w:rPr>
        <w:t>по математике</w:t>
      </w:r>
      <w:r w:rsidRPr="00353209">
        <w:rPr>
          <w:sz w:val="28"/>
          <w:szCs w:val="28"/>
          <w:lang w:eastAsia="en-US"/>
        </w:rPr>
        <w:t xml:space="preserve"> </w:t>
      </w:r>
      <w:r w:rsidRPr="00353209">
        <w:rPr>
          <w:i/>
          <w:sz w:val="28"/>
          <w:szCs w:val="28"/>
          <w:lang w:eastAsia="en-US"/>
        </w:rPr>
        <w:t>(КЗ+8,8%, У+3,2%),</w:t>
      </w:r>
      <w:r w:rsidRPr="00353209">
        <w:rPr>
          <w:sz w:val="28"/>
          <w:szCs w:val="28"/>
          <w:lang w:eastAsia="en-US"/>
        </w:rPr>
        <w:t xml:space="preserve"> </w:t>
      </w:r>
      <w:r w:rsidRPr="00353209">
        <w:rPr>
          <w:i/>
          <w:sz w:val="28"/>
          <w:szCs w:val="28"/>
          <w:lang w:eastAsia="en-US"/>
        </w:rPr>
        <w:t>физике</w:t>
      </w:r>
      <w:r w:rsidRPr="00353209">
        <w:rPr>
          <w:sz w:val="28"/>
          <w:szCs w:val="28"/>
          <w:lang w:eastAsia="en-US"/>
        </w:rPr>
        <w:t xml:space="preserve"> </w:t>
      </w:r>
      <w:r w:rsidRPr="00353209">
        <w:rPr>
          <w:i/>
          <w:sz w:val="28"/>
          <w:szCs w:val="28"/>
          <w:lang w:eastAsia="en-US"/>
        </w:rPr>
        <w:t>(КЗ+4%, У+2,4%),</w:t>
      </w:r>
      <w:r w:rsidRPr="00353209">
        <w:rPr>
          <w:sz w:val="28"/>
          <w:szCs w:val="28"/>
          <w:lang w:eastAsia="en-US"/>
        </w:rPr>
        <w:t xml:space="preserve"> качество знаний повысилось </w:t>
      </w:r>
      <w:r w:rsidRPr="00353209">
        <w:rPr>
          <w:i/>
          <w:sz w:val="28"/>
          <w:szCs w:val="28"/>
          <w:lang w:eastAsia="en-US"/>
        </w:rPr>
        <w:t>по информатике и ИКТ</w:t>
      </w:r>
      <w:r w:rsidRPr="00353209">
        <w:rPr>
          <w:sz w:val="28"/>
          <w:szCs w:val="28"/>
          <w:lang w:eastAsia="en-US"/>
        </w:rPr>
        <w:t xml:space="preserve"> </w:t>
      </w:r>
      <w:r w:rsidRPr="00353209">
        <w:rPr>
          <w:i/>
          <w:sz w:val="28"/>
          <w:szCs w:val="28"/>
          <w:lang w:eastAsia="en-US"/>
        </w:rPr>
        <w:t>(КЗ+1,3%, У-2,2%).</w:t>
      </w:r>
      <w:r w:rsidRPr="00353209">
        <w:rPr>
          <w:sz w:val="28"/>
          <w:szCs w:val="28"/>
          <w:lang w:eastAsia="en-US"/>
        </w:rPr>
        <w:t xml:space="preserve"> По остальным предметам отмечается </w:t>
      </w:r>
      <w:r w:rsidRPr="00353209">
        <w:rPr>
          <w:b/>
          <w:sz w:val="28"/>
          <w:szCs w:val="28"/>
          <w:lang w:eastAsia="en-US"/>
        </w:rPr>
        <w:t>снижение динамики.</w:t>
      </w:r>
      <w:r w:rsidRPr="00353209">
        <w:rPr>
          <w:sz w:val="28"/>
          <w:szCs w:val="28"/>
          <w:lang w:eastAsia="en-US"/>
        </w:rPr>
        <w:t xml:space="preserve"> Значительное </w:t>
      </w:r>
      <w:r w:rsidRPr="00353209">
        <w:rPr>
          <w:b/>
          <w:sz w:val="28"/>
          <w:szCs w:val="28"/>
          <w:lang w:eastAsia="en-US"/>
        </w:rPr>
        <w:t xml:space="preserve">снижение </w:t>
      </w:r>
      <w:r w:rsidRPr="00353209">
        <w:rPr>
          <w:sz w:val="28"/>
          <w:szCs w:val="28"/>
          <w:lang w:eastAsia="en-US"/>
        </w:rPr>
        <w:t xml:space="preserve">показателей отмечается по </w:t>
      </w:r>
      <w:r w:rsidRPr="00353209">
        <w:rPr>
          <w:i/>
          <w:sz w:val="28"/>
          <w:szCs w:val="28"/>
          <w:lang w:eastAsia="en-US"/>
        </w:rPr>
        <w:t>русскому языку,</w:t>
      </w:r>
      <w:r w:rsidRPr="00353209">
        <w:rPr>
          <w:sz w:val="28"/>
          <w:szCs w:val="28"/>
          <w:lang w:eastAsia="en-US"/>
        </w:rPr>
        <w:t xml:space="preserve"> </w:t>
      </w:r>
      <w:r w:rsidRPr="00353209">
        <w:rPr>
          <w:i/>
          <w:sz w:val="28"/>
          <w:szCs w:val="28"/>
          <w:lang w:eastAsia="en-US"/>
        </w:rPr>
        <w:t>географии</w:t>
      </w:r>
      <w:r w:rsidRPr="00353209">
        <w:rPr>
          <w:b/>
          <w:sz w:val="28"/>
          <w:szCs w:val="28"/>
          <w:lang w:eastAsia="en-US"/>
        </w:rPr>
        <w:t xml:space="preserve">, </w:t>
      </w:r>
      <w:r w:rsidRPr="00353209">
        <w:rPr>
          <w:i/>
          <w:sz w:val="28"/>
          <w:szCs w:val="28"/>
          <w:lang w:eastAsia="en-US"/>
        </w:rPr>
        <w:t>литературе</w:t>
      </w:r>
      <w:r w:rsidRPr="00353209">
        <w:rPr>
          <w:sz w:val="28"/>
          <w:szCs w:val="28"/>
          <w:lang w:eastAsia="en-US"/>
        </w:rPr>
        <w:t>. Все еще остается в</w:t>
      </w:r>
      <w:r w:rsidRPr="00353209">
        <w:rPr>
          <w:b/>
          <w:sz w:val="28"/>
          <w:szCs w:val="28"/>
          <w:lang w:eastAsia="en-US"/>
        </w:rPr>
        <w:t>ысокой доля участников, не преодолевающих минимальные пороги по всем предметам. Значительная доля по математике – 33%.</w:t>
      </w:r>
    </w:p>
    <w:p w14:paraId="7ECD6543" w14:textId="77777777" w:rsidR="00353209" w:rsidRPr="00353209" w:rsidRDefault="00353209" w:rsidP="00353209">
      <w:pPr>
        <w:shd w:val="clear" w:color="auto" w:fill="FFFFFF"/>
        <w:ind w:firstLine="708"/>
        <w:jc w:val="both"/>
        <w:rPr>
          <w:rFonts w:eastAsia="Calibri"/>
          <w:b/>
          <w:color w:val="000000"/>
          <w:sz w:val="28"/>
          <w:szCs w:val="28"/>
          <w:lang w:eastAsia="en-US"/>
        </w:rPr>
      </w:pPr>
      <w:r w:rsidRPr="00353209">
        <w:rPr>
          <w:rFonts w:eastAsia="Calibri"/>
          <w:b/>
          <w:color w:val="000000"/>
          <w:sz w:val="28"/>
          <w:szCs w:val="28"/>
          <w:lang w:eastAsia="en-US"/>
        </w:rPr>
        <w:t xml:space="preserve">ЕГЭ. </w:t>
      </w:r>
      <w:r w:rsidRPr="00353209">
        <w:rPr>
          <w:rFonts w:eastAsia="Calibri"/>
          <w:color w:val="000000"/>
          <w:sz w:val="28"/>
          <w:szCs w:val="28"/>
          <w:lang w:eastAsia="en-US"/>
        </w:rPr>
        <w:t>По итогам основного периода ЕГЭ п</w:t>
      </w:r>
      <w:r w:rsidRPr="00353209">
        <w:rPr>
          <w:sz w:val="28"/>
          <w:szCs w:val="28"/>
          <w:lang w:eastAsia="en-US"/>
        </w:rPr>
        <w:t xml:space="preserve">овышение качества знаний из 11 предметов наблюдается по 8 предметам, исключая </w:t>
      </w:r>
      <w:r w:rsidRPr="00353209">
        <w:rPr>
          <w:i/>
          <w:sz w:val="28"/>
          <w:szCs w:val="28"/>
          <w:lang w:eastAsia="en-US"/>
        </w:rPr>
        <w:t>географию, русский язык, информатику и ИКТ</w:t>
      </w:r>
      <w:r w:rsidRPr="00353209">
        <w:rPr>
          <w:sz w:val="28"/>
          <w:szCs w:val="28"/>
          <w:lang w:eastAsia="en-US"/>
        </w:rPr>
        <w:t xml:space="preserve">. Успеваемость повысилась по 7 предметам, кроме </w:t>
      </w:r>
      <w:r w:rsidRPr="00353209">
        <w:rPr>
          <w:i/>
          <w:sz w:val="28"/>
          <w:szCs w:val="28"/>
          <w:lang w:eastAsia="en-US"/>
        </w:rPr>
        <w:t>химии</w:t>
      </w:r>
      <w:r w:rsidRPr="00353209">
        <w:rPr>
          <w:sz w:val="28"/>
          <w:szCs w:val="28"/>
          <w:lang w:eastAsia="en-US"/>
        </w:rPr>
        <w:t xml:space="preserve">, </w:t>
      </w:r>
      <w:r w:rsidRPr="00353209">
        <w:rPr>
          <w:i/>
          <w:sz w:val="28"/>
          <w:szCs w:val="28"/>
          <w:lang w:eastAsia="en-US"/>
        </w:rPr>
        <w:t>литературы</w:t>
      </w:r>
      <w:r w:rsidRPr="00353209">
        <w:rPr>
          <w:sz w:val="28"/>
          <w:szCs w:val="28"/>
          <w:lang w:eastAsia="en-US"/>
        </w:rPr>
        <w:t xml:space="preserve">, </w:t>
      </w:r>
      <w:r w:rsidRPr="00353209">
        <w:rPr>
          <w:i/>
          <w:sz w:val="28"/>
          <w:szCs w:val="28"/>
          <w:lang w:eastAsia="en-US"/>
        </w:rPr>
        <w:t>русского языка</w:t>
      </w:r>
      <w:r w:rsidRPr="00353209">
        <w:rPr>
          <w:sz w:val="28"/>
          <w:szCs w:val="28"/>
          <w:lang w:eastAsia="en-US"/>
        </w:rPr>
        <w:t xml:space="preserve">, </w:t>
      </w:r>
      <w:r w:rsidRPr="00353209">
        <w:rPr>
          <w:i/>
          <w:sz w:val="28"/>
          <w:szCs w:val="28"/>
          <w:lang w:eastAsia="en-US"/>
        </w:rPr>
        <w:t>информатики и ИКТ</w:t>
      </w:r>
      <w:r w:rsidRPr="00353209">
        <w:rPr>
          <w:sz w:val="28"/>
          <w:szCs w:val="28"/>
          <w:lang w:eastAsia="en-US"/>
        </w:rPr>
        <w:t xml:space="preserve">. Наблюдается увеличение среднего балла </w:t>
      </w:r>
      <w:r w:rsidRPr="00353209">
        <w:rPr>
          <w:i/>
          <w:sz w:val="28"/>
          <w:szCs w:val="28"/>
          <w:lang w:eastAsia="en-US"/>
        </w:rPr>
        <w:t>по предметам</w:t>
      </w:r>
      <w:r w:rsidRPr="00353209">
        <w:rPr>
          <w:sz w:val="28"/>
          <w:szCs w:val="28"/>
          <w:lang w:eastAsia="en-US"/>
        </w:rPr>
        <w:t xml:space="preserve">: </w:t>
      </w:r>
      <w:r w:rsidRPr="00353209">
        <w:rPr>
          <w:i/>
          <w:sz w:val="28"/>
          <w:szCs w:val="28"/>
          <w:lang w:eastAsia="en-US"/>
        </w:rPr>
        <w:t>математика профильная, физика, биология.</w:t>
      </w:r>
    </w:p>
    <w:p w14:paraId="28B2C4FC" w14:textId="77777777" w:rsidR="00353209" w:rsidRPr="00766D82" w:rsidRDefault="00353209" w:rsidP="00353209">
      <w:pPr>
        <w:shd w:val="clear" w:color="auto" w:fill="FFFFFF"/>
        <w:ind w:firstLine="708"/>
        <w:jc w:val="both"/>
        <w:rPr>
          <w:i/>
          <w:sz w:val="28"/>
          <w:szCs w:val="28"/>
          <w:lang w:eastAsia="en-US"/>
        </w:rPr>
      </w:pPr>
      <w:r w:rsidRPr="00353209">
        <w:rPr>
          <w:sz w:val="28"/>
          <w:szCs w:val="28"/>
          <w:lang w:eastAsia="en-US"/>
        </w:rPr>
        <w:t xml:space="preserve">Таким образом, динамичными в плане повышения качества образования стали итоги по предметам инженерно-технологического направления: </w:t>
      </w:r>
      <w:r w:rsidRPr="00353209">
        <w:rPr>
          <w:i/>
          <w:sz w:val="28"/>
          <w:szCs w:val="28"/>
          <w:lang w:eastAsia="en-US"/>
        </w:rPr>
        <w:t xml:space="preserve">математика профильная (КЗ+2,4%, У+6%, средний балл +3%), физика (КЗ+24%, У+8,7%, средний балл +7,7%). </w:t>
      </w:r>
      <w:r w:rsidRPr="00353209">
        <w:rPr>
          <w:sz w:val="28"/>
          <w:szCs w:val="28"/>
          <w:lang w:eastAsia="en-US"/>
        </w:rPr>
        <w:t xml:space="preserve">Также положительная динамика отмечается </w:t>
      </w:r>
      <w:r w:rsidRPr="00353209">
        <w:rPr>
          <w:i/>
          <w:sz w:val="28"/>
          <w:szCs w:val="28"/>
          <w:lang w:eastAsia="en-US"/>
        </w:rPr>
        <w:t xml:space="preserve">по биологии. </w:t>
      </w:r>
      <w:r w:rsidRPr="00353209">
        <w:rPr>
          <w:sz w:val="28"/>
          <w:szCs w:val="28"/>
          <w:lang w:eastAsia="en-US"/>
        </w:rPr>
        <w:t xml:space="preserve">Значительно снизилось качество знаний по русскому языку (КЗ-16%, У-5,6%). </w:t>
      </w:r>
      <w:r w:rsidRPr="00766D82">
        <w:rPr>
          <w:sz w:val="28"/>
          <w:szCs w:val="28"/>
          <w:lang w:eastAsia="en-US"/>
        </w:rPr>
        <w:t xml:space="preserve">По всем предметам средние баллы остаются ниже общероссийских показателей. Остается высокой доля выпускников, не преодолевающих минимальные пороги по химии, информатике и обществознанию.  </w:t>
      </w:r>
    </w:p>
    <w:p w14:paraId="3D430A26" w14:textId="77777777" w:rsidR="00353209" w:rsidRDefault="00353209" w:rsidP="00DF10B0">
      <w:pPr>
        <w:tabs>
          <w:tab w:val="left" w:pos="851"/>
        </w:tabs>
        <w:contextualSpacing/>
        <w:jc w:val="both"/>
        <w:rPr>
          <w:rFonts w:eastAsia="Calibri"/>
          <w:sz w:val="28"/>
          <w:szCs w:val="28"/>
          <w:lang w:eastAsia="en-US"/>
        </w:rPr>
      </w:pPr>
    </w:p>
    <w:p w14:paraId="31DA3A42" w14:textId="77777777" w:rsidR="00775C96" w:rsidRDefault="000D11D2">
      <w:pPr>
        <w:pStyle w:val="af4"/>
        <w:numPr>
          <w:ilvl w:val="0"/>
          <w:numId w:val="4"/>
        </w:numPr>
        <w:tabs>
          <w:tab w:val="left" w:pos="851"/>
        </w:tabs>
        <w:suppressAutoHyphens/>
        <w:spacing w:after="0" w:line="269" w:lineRule="auto"/>
        <w:ind w:left="0"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Организационно-технологическое и методическое сопровождение оценочных процедур в 2024 году</w:t>
      </w:r>
    </w:p>
    <w:p w14:paraId="1BF9D237" w14:textId="6BF16BF0" w:rsidR="00775C96" w:rsidRDefault="000D11D2">
      <w:pPr>
        <w:spacing w:line="269" w:lineRule="auto"/>
        <w:ind w:firstLine="567"/>
        <w:jc w:val="both"/>
        <w:rPr>
          <w:rFonts w:eastAsia="Calibri"/>
          <w:sz w:val="28"/>
          <w:szCs w:val="28"/>
        </w:rPr>
      </w:pPr>
      <w:r>
        <w:rPr>
          <w:sz w:val="28"/>
          <w:szCs w:val="28"/>
        </w:rPr>
        <w:t>Помимо ГИА Центр сопровождает проведение оценочных процедур силами о</w:t>
      </w:r>
      <w:r>
        <w:rPr>
          <w:rFonts w:eastAsia="Calibri"/>
          <w:sz w:val="28"/>
          <w:szCs w:val="28"/>
        </w:rPr>
        <w:t>тдела мониторинга качества образования.</w:t>
      </w:r>
    </w:p>
    <w:p w14:paraId="27C6C4B5" w14:textId="66001D29" w:rsidR="00EF5F1F" w:rsidRPr="00EF5F1F" w:rsidRDefault="00EF5F1F" w:rsidP="00802666">
      <w:pPr>
        <w:spacing w:line="269" w:lineRule="auto"/>
        <w:ind w:firstLine="567"/>
        <w:jc w:val="center"/>
        <w:rPr>
          <w:rFonts w:eastAsia="Calibri"/>
          <w:sz w:val="16"/>
          <w:szCs w:val="16"/>
        </w:rPr>
      </w:pPr>
      <w:r>
        <w:rPr>
          <w:rFonts w:eastAsia="Calibri"/>
          <w:noProof/>
          <w:sz w:val="28"/>
          <w:szCs w:val="28"/>
        </w:rPr>
        <w:drawing>
          <wp:inline distT="0" distB="0" distL="0" distR="0" wp14:anchorId="67C65CA7" wp14:editId="5B57D556">
            <wp:extent cx="4599400" cy="1045845"/>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7192" cy="1058986"/>
                    </a:xfrm>
                    <a:prstGeom prst="rect">
                      <a:avLst/>
                    </a:prstGeom>
                    <a:noFill/>
                  </pic:spPr>
                </pic:pic>
              </a:graphicData>
            </a:graphic>
          </wp:inline>
        </w:drawing>
      </w:r>
    </w:p>
    <w:p w14:paraId="2E7631AE" w14:textId="77777777" w:rsidR="00EF5F1F" w:rsidRDefault="00EF5F1F" w:rsidP="002F19AD">
      <w:pPr>
        <w:widowControl w:val="0"/>
        <w:shd w:val="clear" w:color="auto" w:fill="FFFFFF"/>
        <w:tabs>
          <w:tab w:val="left" w:pos="284"/>
        </w:tabs>
        <w:jc w:val="both"/>
        <w:rPr>
          <w:rFonts w:eastAsia="Calibri"/>
          <w:b/>
          <w:sz w:val="28"/>
          <w:szCs w:val="28"/>
        </w:rPr>
      </w:pPr>
      <w:r>
        <w:rPr>
          <w:rFonts w:eastAsia="Calibri"/>
          <w:b/>
          <w:sz w:val="28"/>
          <w:szCs w:val="28"/>
          <w:lang w:eastAsia="en-US"/>
        </w:rPr>
        <w:tab/>
      </w:r>
      <w:r>
        <w:rPr>
          <w:rFonts w:eastAsia="Calibri"/>
          <w:b/>
          <w:sz w:val="28"/>
          <w:szCs w:val="28"/>
          <w:lang w:eastAsia="en-US"/>
        </w:rPr>
        <w:tab/>
      </w:r>
      <w:r w:rsidR="000D11D2">
        <w:rPr>
          <w:rFonts w:eastAsia="Calibri"/>
          <w:b/>
          <w:sz w:val="28"/>
          <w:szCs w:val="28"/>
          <w:lang w:eastAsia="en-US"/>
        </w:rPr>
        <w:t>Всероссийские проверочные работы (ВПР).</w:t>
      </w:r>
      <w:bookmarkStart w:id="1" w:name="_Hlk184984891"/>
      <w:r w:rsidR="002F19AD">
        <w:rPr>
          <w:rFonts w:eastAsia="Calibri"/>
          <w:b/>
          <w:sz w:val="28"/>
          <w:szCs w:val="28"/>
        </w:rPr>
        <w:t xml:space="preserve"> </w:t>
      </w:r>
    </w:p>
    <w:p w14:paraId="0B36992D" w14:textId="34A63B2A" w:rsidR="00775C96" w:rsidRPr="002F19AD" w:rsidRDefault="00EF5F1F" w:rsidP="002F19AD">
      <w:pPr>
        <w:widowControl w:val="0"/>
        <w:shd w:val="clear" w:color="auto" w:fill="FFFFFF"/>
        <w:tabs>
          <w:tab w:val="left" w:pos="284"/>
        </w:tabs>
        <w:jc w:val="both"/>
        <w:rPr>
          <w:rFonts w:eastAsia="Calibri"/>
          <w:b/>
          <w:sz w:val="28"/>
          <w:szCs w:val="28"/>
        </w:rPr>
      </w:pPr>
      <w:r>
        <w:rPr>
          <w:rFonts w:eastAsia="Calibri"/>
          <w:b/>
          <w:sz w:val="28"/>
          <w:szCs w:val="28"/>
        </w:rPr>
        <w:tab/>
      </w:r>
      <w:r>
        <w:rPr>
          <w:rFonts w:eastAsia="Calibri"/>
          <w:b/>
          <w:sz w:val="28"/>
          <w:szCs w:val="28"/>
        </w:rPr>
        <w:tab/>
      </w:r>
      <w:r w:rsidR="000D11D2">
        <w:rPr>
          <w:sz w:val="28"/>
          <w:szCs w:val="28"/>
          <w:lang w:bidi="ru-RU"/>
        </w:rPr>
        <w:t xml:space="preserve">Во исполнение приказа Федеральной службы по надзору в сфере образования и науки Российской Федерации от 21 декабря 2023 г.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письма Федеральной службы по надзору в сфере образования и науки Российской Федерации от 05 февраля 2024 г. №02-14 «О проведении всероссийских проверочных работ в 2024 году», приказа Министерства образования Республики Тыва от 19 февраля 2024 </w:t>
      </w:r>
      <w:r w:rsidR="00EC322D">
        <w:rPr>
          <w:sz w:val="28"/>
          <w:szCs w:val="28"/>
          <w:lang w:bidi="ru-RU"/>
        </w:rPr>
        <w:t xml:space="preserve">г. </w:t>
      </w:r>
      <w:r w:rsidR="000D11D2">
        <w:rPr>
          <w:sz w:val="28"/>
          <w:szCs w:val="28"/>
          <w:lang w:bidi="ru-RU"/>
        </w:rPr>
        <w:t>№ 141-д «О проведении всероссийских проверочных работ в общеобразовательных организациях Республики Тыва в 2024 году» отделом мониторинга качества образования с</w:t>
      </w:r>
      <w:r w:rsidR="000D11D2">
        <w:rPr>
          <w:rFonts w:eastAsia="Calibri"/>
          <w:color w:val="141414"/>
          <w:sz w:val="28"/>
          <w:szCs w:val="28"/>
          <w:shd w:val="clear" w:color="auto" w:fill="FFFFFF"/>
        </w:rPr>
        <w:t xml:space="preserve"> 19 марта по 3 мая 2024 г</w:t>
      </w:r>
      <w:r w:rsidR="00EC322D">
        <w:rPr>
          <w:rFonts w:eastAsia="Calibri"/>
          <w:color w:val="141414"/>
          <w:sz w:val="28"/>
          <w:szCs w:val="28"/>
          <w:shd w:val="clear" w:color="auto" w:fill="FFFFFF"/>
        </w:rPr>
        <w:t>.</w:t>
      </w:r>
      <w:r w:rsidR="000D11D2">
        <w:rPr>
          <w:rFonts w:eastAsia="Calibri"/>
          <w:color w:val="141414"/>
          <w:sz w:val="28"/>
          <w:szCs w:val="28"/>
          <w:shd w:val="clear" w:color="auto" w:fill="FFFFFF"/>
        </w:rPr>
        <w:t xml:space="preserve"> ВПР проводились в соответствии с порядком проведения. </w:t>
      </w:r>
    </w:p>
    <w:p w14:paraId="435B05D2" w14:textId="41CF31C0" w:rsidR="001060C8" w:rsidRDefault="001060C8" w:rsidP="002F19AD">
      <w:pPr>
        <w:shd w:val="clear" w:color="auto" w:fill="FFFFFF"/>
        <w:ind w:firstLine="567"/>
        <w:jc w:val="both"/>
        <w:rPr>
          <w:rFonts w:eastAsia="Calibri"/>
          <w:sz w:val="28"/>
          <w:szCs w:val="28"/>
        </w:rPr>
      </w:pPr>
      <w:r w:rsidRPr="00921BE5">
        <w:rPr>
          <w:rFonts w:eastAsia="Calibri"/>
          <w:sz w:val="28"/>
          <w:szCs w:val="28"/>
        </w:rPr>
        <w:t xml:space="preserve">Ежегодно число участников растет, в этом году приняли участие 160 </w:t>
      </w:r>
      <w:r w:rsidRPr="00766D82">
        <w:rPr>
          <w:rFonts w:eastAsia="Calibri"/>
          <w:sz w:val="28"/>
          <w:szCs w:val="28"/>
        </w:rPr>
        <w:t xml:space="preserve">школ </w:t>
      </w:r>
      <w:r w:rsidR="002F19AD" w:rsidRPr="00766D82">
        <w:rPr>
          <w:rFonts w:eastAsia="Calibri"/>
          <w:sz w:val="28"/>
          <w:szCs w:val="28"/>
        </w:rPr>
        <w:t xml:space="preserve">(2023 г. – </w:t>
      </w:r>
      <w:r w:rsidR="008A1413" w:rsidRPr="00766D82">
        <w:rPr>
          <w:rFonts w:eastAsia="Calibri"/>
          <w:sz w:val="28"/>
          <w:szCs w:val="28"/>
        </w:rPr>
        <w:t>160</w:t>
      </w:r>
      <w:r w:rsidR="002F19AD" w:rsidRPr="00766D82">
        <w:rPr>
          <w:rFonts w:eastAsia="Calibri"/>
          <w:sz w:val="28"/>
          <w:szCs w:val="28"/>
        </w:rPr>
        <w:t xml:space="preserve">) </w:t>
      </w:r>
      <w:r w:rsidRPr="00766D82">
        <w:rPr>
          <w:rFonts w:eastAsia="Calibri"/>
          <w:sz w:val="28"/>
          <w:szCs w:val="28"/>
        </w:rPr>
        <w:t>и 35926 обучающихся</w:t>
      </w:r>
      <w:r w:rsidR="00DD1BF6" w:rsidRPr="00766D82">
        <w:rPr>
          <w:rFonts w:eastAsia="Calibri"/>
          <w:sz w:val="28"/>
          <w:szCs w:val="28"/>
        </w:rPr>
        <w:t xml:space="preserve"> 4-8, 10 и 11 классов (2023 г. –</w:t>
      </w:r>
      <w:r w:rsidRPr="00766D82">
        <w:rPr>
          <w:rFonts w:eastAsia="Calibri"/>
          <w:sz w:val="28"/>
          <w:szCs w:val="28"/>
        </w:rPr>
        <w:t xml:space="preserve"> 34926). Оценочные процедуры были проведены на хорошем организационном уровне</w:t>
      </w:r>
      <w:r w:rsidRPr="00921BE5">
        <w:rPr>
          <w:rFonts w:eastAsia="Calibri"/>
          <w:sz w:val="28"/>
          <w:szCs w:val="28"/>
        </w:rPr>
        <w:t xml:space="preserve">. Нарушений Порядка проведения не выявлено. </w:t>
      </w:r>
    </w:p>
    <w:p w14:paraId="463F2899" w14:textId="57FE947F" w:rsidR="00775C96" w:rsidRDefault="000D11D2" w:rsidP="002F19AD">
      <w:pPr>
        <w:shd w:val="clear" w:color="auto" w:fill="FFFFFF"/>
        <w:ind w:firstLine="567"/>
        <w:jc w:val="both"/>
        <w:rPr>
          <w:rFonts w:eastAsia="Calibri"/>
          <w:sz w:val="28"/>
          <w:szCs w:val="28"/>
        </w:rPr>
      </w:pPr>
      <w:r>
        <w:rPr>
          <w:rFonts w:eastAsia="Calibri"/>
          <w:sz w:val="28"/>
          <w:szCs w:val="28"/>
        </w:rPr>
        <w:t xml:space="preserve">По вопросам организационно-технологического, информационного и методического сопровождения ВПР совместно с </w:t>
      </w:r>
      <w:r w:rsidRPr="002C793A">
        <w:rPr>
          <w:rFonts w:eastAsia="Calibri"/>
          <w:sz w:val="28"/>
          <w:szCs w:val="28"/>
        </w:rPr>
        <w:t>Министерством образования Республики Тыва проведены совещания в режиме видео-конференц-связи</w:t>
      </w:r>
      <w:r w:rsidR="001060C8" w:rsidRPr="007C6161">
        <w:rPr>
          <w:rFonts w:eastAsia="Calibri"/>
          <w:i/>
          <w:sz w:val="28"/>
          <w:szCs w:val="28"/>
        </w:rPr>
        <w:t xml:space="preserve"> (протокол от 20.02.2024 г. №9-ОЯ),</w:t>
      </w:r>
      <w:r w:rsidRPr="007C6161">
        <w:rPr>
          <w:rFonts w:eastAsia="Calibri"/>
          <w:i/>
          <w:sz w:val="28"/>
          <w:szCs w:val="28"/>
        </w:rPr>
        <w:t xml:space="preserve"> </w:t>
      </w:r>
      <w:r w:rsidRPr="002C793A">
        <w:rPr>
          <w:rFonts w:eastAsia="Calibri"/>
          <w:sz w:val="28"/>
          <w:szCs w:val="28"/>
        </w:rPr>
        <w:t>обучающие семинары в дистанционной форме, консультации с различными категориями работников муниципальных образований</w:t>
      </w:r>
      <w:r>
        <w:rPr>
          <w:rFonts w:eastAsia="Calibri"/>
          <w:sz w:val="28"/>
          <w:szCs w:val="28"/>
        </w:rPr>
        <w:t xml:space="preserve">, задействованных в процедурах проведения ВПР. </w:t>
      </w:r>
    </w:p>
    <w:p w14:paraId="1D5F7A61" w14:textId="0B6393F3" w:rsidR="00766D82" w:rsidRDefault="002C793A" w:rsidP="00766D82">
      <w:pPr>
        <w:ind w:firstLine="567"/>
        <w:jc w:val="both"/>
        <w:rPr>
          <w:rFonts w:eastAsia="Calibri"/>
          <w:color w:val="000000"/>
          <w:sz w:val="28"/>
          <w:szCs w:val="28"/>
          <w:shd w:val="clear" w:color="auto" w:fill="FFFFFF"/>
        </w:rPr>
      </w:pPr>
      <w:r>
        <w:rPr>
          <w:rFonts w:eastAsia="Calibri"/>
          <w:sz w:val="28"/>
          <w:szCs w:val="28"/>
          <w:lang w:eastAsia="zh-CN"/>
        </w:rPr>
        <w:t>Результаты</w:t>
      </w:r>
      <w:r>
        <w:rPr>
          <w:rFonts w:eastAsia="Calibri"/>
          <w:sz w:val="28"/>
          <w:szCs w:val="28"/>
          <w:lang w:val="zh-CN" w:eastAsia="zh-CN"/>
        </w:rPr>
        <w:t xml:space="preserve"> </w:t>
      </w:r>
      <w:r>
        <w:rPr>
          <w:rFonts w:eastAsia="Calibri"/>
          <w:sz w:val="28"/>
          <w:szCs w:val="28"/>
          <w:lang w:eastAsia="zh-CN"/>
        </w:rPr>
        <w:t xml:space="preserve">по всем проведенным </w:t>
      </w:r>
      <w:r>
        <w:rPr>
          <w:rFonts w:eastAsia="Calibri"/>
          <w:sz w:val="28"/>
          <w:szCs w:val="28"/>
          <w:lang w:val="zh-CN" w:eastAsia="zh-CN"/>
        </w:rPr>
        <w:t xml:space="preserve">ВПР </w:t>
      </w:r>
      <w:r>
        <w:rPr>
          <w:rFonts w:eastAsia="Calibri"/>
          <w:sz w:val="28"/>
          <w:szCs w:val="28"/>
          <w:lang w:eastAsia="zh-CN"/>
        </w:rPr>
        <w:t>4-8 и 11</w:t>
      </w:r>
      <w:r>
        <w:rPr>
          <w:rFonts w:eastAsia="Calibri"/>
          <w:sz w:val="28"/>
          <w:szCs w:val="28"/>
          <w:lang w:val="zh-CN" w:eastAsia="zh-CN"/>
        </w:rPr>
        <w:t xml:space="preserve"> классов получены</w:t>
      </w:r>
      <w:r>
        <w:rPr>
          <w:rFonts w:eastAsia="Calibri"/>
          <w:sz w:val="28"/>
          <w:szCs w:val="28"/>
          <w:lang w:eastAsia="zh-CN"/>
        </w:rPr>
        <w:t xml:space="preserve"> согласно графику Рособрнадзора. </w:t>
      </w:r>
      <w:r>
        <w:rPr>
          <w:rFonts w:eastAsia="Calibri"/>
          <w:bCs/>
          <w:color w:val="000000"/>
          <w:sz w:val="28"/>
          <w:szCs w:val="28"/>
          <w:shd w:val="clear" w:color="auto" w:fill="FFFFFF"/>
        </w:rPr>
        <w:t>В 2024 году исключены из списка проведения ВПР</w:t>
      </w:r>
      <w:r>
        <w:rPr>
          <w:rFonts w:eastAsia="Calibri"/>
          <w:sz w:val="28"/>
          <w:szCs w:val="28"/>
        </w:rPr>
        <w:t xml:space="preserve"> </w:t>
      </w:r>
      <w:r>
        <w:rPr>
          <w:rFonts w:eastAsia="Calibri"/>
          <w:bCs/>
          <w:color w:val="000000"/>
          <w:sz w:val="28"/>
          <w:szCs w:val="28"/>
          <w:shd w:val="clear" w:color="auto" w:fill="FFFFFF"/>
        </w:rPr>
        <w:t xml:space="preserve">иностранный язык в 7, 11 классах и география в 10 классе. Имеется </w:t>
      </w:r>
      <w:r>
        <w:rPr>
          <w:rFonts w:eastAsia="Calibri"/>
          <w:color w:val="000000"/>
          <w:sz w:val="28"/>
          <w:szCs w:val="28"/>
          <w:shd w:val="clear" w:color="auto" w:fill="FFFFFF"/>
        </w:rPr>
        <w:t>положительная и отрицательная динамику результативности по сравнению</w:t>
      </w:r>
      <w:r w:rsidRPr="002C793A">
        <w:rPr>
          <w:rFonts w:eastAsia="Calibri"/>
          <w:color w:val="000000"/>
          <w:sz w:val="28"/>
          <w:szCs w:val="28"/>
          <w:shd w:val="clear" w:color="auto" w:fill="FFFFFF"/>
        </w:rPr>
        <w:t xml:space="preserve"> </w:t>
      </w:r>
      <w:r w:rsidR="00766D82">
        <w:rPr>
          <w:rFonts w:eastAsia="Calibri"/>
          <w:color w:val="000000"/>
          <w:sz w:val="28"/>
          <w:szCs w:val="28"/>
          <w:shd w:val="clear" w:color="auto" w:fill="FFFFFF"/>
        </w:rPr>
        <w:t>с 2023 годом.</w:t>
      </w:r>
      <w:r w:rsidR="00301863" w:rsidRPr="00301863">
        <w:rPr>
          <w:rFonts w:eastAsia="Calibri"/>
          <w:noProof/>
          <w:color w:val="141414"/>
          <w:sz w:val="28"/>
          <w:szCs w:val="28"/>
          <w:shd w:val="clear" w:color="auto" w:fill="FFFFFF"/>
        </w:rPr>
        <w:t xml:space="preserve"> </w:t>
      </w:r>
    </w:p>
    <w:p w14:paraId="5C9C8140" w14:textId="062F77DF" w:rsidR="002C793A" w:rsidRDefault="00F86F17" w:rsidP="00766D82">
      <w:pPr>
        <w:ind w:firstLine="567"/>
        <w:jc w:val="both"/>
        <w:rPr>
          <w:rFonts w:eastAsia="Calibri"/>
          <w:noProof/>
          <w:sz w:val="28"/>
          <w:szCs w:val="28"/>
        </w:rPr>
      </w:pPr>
      <w:r>
        <w:rPr>
          <w:rFonts w:eastAsia="Calibri"/>
          <w:noProof/>
          <w:color w:val="141414"/>
          <w:sz w:val="28"/>
          <w:szCs w:val="28"/>
          <w:shd w:val="clear" w:color="auto" w:fill="FFFFFF"/>
        </w:rPr>
        <w:drawing>
          <wp:anchor distT="0" distB="0" distL="114300" distR="114300" simplePos="0" relativeHeight="251660800" behindDoc="0" locked="0" layoutInCell="1" allowOverlap="1" wp14:anchorId="030839BC" wp14:editId="55CE57A0">
            <wp:simplePos x="0" y="0"/>
            <wp:positionH relativeFrom="column">
              <wp:posOffset>440690</wp:posOffset>
            </wp:positionH>
            <wp:positionV relativeFrom="paragraph">
              <wp:posOffset>-11430</wp:posOffset>
            </wp:positionV>
            <wp:extent cx="5587365" cy="1762125"/>
            <wp:effectExtent l="0" t="0" r="0" b="9525"/>
            <wp:wrapThrough wrapText="bothSides">
              <wp:wrapPolygon edited="0">
                <wp:start x="0" y="0"/>
                <wp:lineTo x="0" y="21483"/>
                <wp:lineTo x="21504" y="21483"/>
                <wp:lineTo x="2150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80" t="19946" r="2258" b="1774"/>
                    <a:stretch/>
                  </pic:blipFill>
                  <pic:spPr bwMode="auto">
                    <a:xfrm>
                      <a:off x="0" y="0"/>
                      <a:ext cx="558736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93A" w:rsidRPr="002C793A">
        <w:rPr>
          <w:rFonts w:eastAsia="Calibri"/>
          <w:sz w:val="28"/>
          <w:szCs w:val="28"/>
        </w:rPr>
        <w:t xml:space="preserve">Положительная динамика результатов ВПР </w:t>
      </w:r>
      <w:r w:rsidR="002C793A">
        <w:rPr>
          <w:rFonts w:eastAsia="Calibri"/>
          <w:sz w:val="28"/>
          <w:szCs w:val="28"/>
        </w:rPr>
        <w:t xml:space="preserve">отмечается среди </w:t>
      </w:r>
      <w:r w:rsidR="002C793A" w:rsidRPr="002C793A">
        <w:rPr>
          <w:rFonts w:eastAsia="Calibri"/>
          <w:sz w:val="28"/>
          <w:szCs w:val="28"/>
        </w:rPr>
        <w:t>учащихся 6 и 7-х классов. Некоторое снижение качества обученности и успеваемости отмечается среди 4-5-х, 8-х и 11-х классов по сравнению с 2023 годом.</w:t>
      </w:r>
      <w:r w:rsidR="002C793A" w:rsidRPr="002C793A">
        <w:rPr>
          <w:rFonts w:eastAsia="Calibri"/>
          <w:noProof/>
          <w:sz w:val="28"/>
          <w:szCs w:val="28"/>
        </w:rPr>
        <w:t xml:space="preserve"> </w:t>
      </w:r>
    </w:p>
    <w:p w14:paraId="72F30222" w14:textId="6BEFA1C6" w:rsidR="002D5175" w:rsidRDefault="002D5175" w:rsidP="00766D82">
      <w:pPr>
        <w:ind w:firstLine="567"/>
        <w:jc w:val="both"/>
        <w:rPr>
          <w:rFonts w:eastAsia="Calibri"/>
          <w:noProof/>
          <w:sz w:val="28"/>
          <w:szCs w:val="28"/>
        </w:rPr>
      </w:pPr>
      <w:r>
        <w:rPr>
          <w:rFonts w:eastAsia="Calibri"/>
          <w:noProof/>
          <w:sz w:val="28"/>
          <w:szCs w:val="28"/>
        </w:rPr>
        <w:drawing>
          <wp:anchor distT="0" distB="0" distL="114300" distR="114300" simplePos="0" relativeHeight="251668480" behindDoc="0" locked="0" layoutInCell="1" allowOverlap="1" wp14:anchorId="06B33941" wp14:editId="65A84135">
            <wp:simplePos x="0" y="0"/>
            <wp:positionH relativeFrom="column">
              <wp:posOffset>431165</wp:posOffset>
            </wp:positionH>
            <wp:positionV relativeFrom="paragraph">
              <wp:posOffset>111125</wp:posOffset>
            </wp:positionV>
            <wp:extent cx="5457825" cy="1747520"/>
            <wp:effectExtent l="0" t="0" r="9525" b="5080"/>
            <wp:wrapThrough wrapText="bothSides">
              <wp:wrapPolygon edited="0">
                <wp:start x="0" y="0"/>
                <wp:lineTo x="0" y="21427"/>
                <wp:lineTo x="21562" y="21427"/>
                <wp:lineTo x="2156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82" t="17939" r="2266"/>
                    <a:stretch/>
                  </pic:blipFill>
                  <pic:spPr bwMode="auto">
                    <a:xfrm>
                      <a:off x="0" y="0"/>
                      <a:ext cx="5457825"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22421" w14:textId="2318D7F2" w:rsidR="002D5175" w:rsidRDefault="002D5175" w:rsidP="00766D82">
      <w:pPr>
        <w:ind w:firstLine="567"/>
        <w:jc w:val="both"/>
        <w:rPr>
          <w:rFonts w:eastAsia="Calibri"/>
          <w:noProof/>
          <w:sz w:val="28"/>
          <w:szCs w:val="28"/>
        </w:rPr>
      </w:pPr>
    </w:p>
    <w:p w14:paraId="5700FC94" w14:textId="4B21400D" w:rsidR="002D5175" w:rsidRDefault="002D5175" w:rsidP="00766D82">
      <w:pPr>
        <w:ind w:firstLine="567"/>
        <w:jc w:val="both"/>
        <w:rPr>
          <w:rFonts w:eastAsia="Calibri"/>
          <w:noProof/>
          <w:sz w:val="28"/>
          <w:szCs w:val="28"/>
        </w:rPr>
      </w:pPr>
    </w:p>
    <w:p w14:paraId="079F43D3" w14:textId="7A80BA89" w:rsidR="002D5175" w:rsidRDefault="002D5175" w:rsidP="00766D82">
      <w:pPr>
        <w:ind w:firstLine="567"/>
        <w:jc w:val="both"/>
        <w:rPr>
          <w:rFonts w:eastAsia="Calibri"/>
          <w:noProof/>
          <w:sz w:val="28"/>
          <w:szCs w:val="28"/>
        </w:rPr>
      </w:pPr>
    </w:p>
    <w:p w14:paraId="37811D92" w14:textId="09FB9AF3" w:rsidR="002D5175" w:rsidRDefault="002D5175" w:rsidP="00766D82">
      <w:pPr>
        <w:ind w:firstLine="567"/>
        <w:jc w:val="both"/>
        <w:rPr>
          <w:rFonts w:eastAsia="Calibri"/>
          <w:noProof/>
          <w:sz w:val="28"/>
          <w:szCs w:val="28"/>
        </w:rPr>
      </w:pPr>
    </w:p>
    <w:p w14:paraId="14741992" w14:textId="64195370" w:rsidR="002D5175" w:rsidRDefault="002D5175" w:rsidP="00766D82">
      <w:pPr>
        <w:ind w:firstLine="567"/>
        <w:jc w:val="both"/>
        <w:rPr>
          <w:rFonts w:eastAsia="Calibri"/>
          <w:noProof/>
          <w:sz w:val="28"/>
          <w:szCs w:val="28"/>
        </w:rPr>
      </w:pPr>
    </w:p>
    <w:p w14:paraId="3AA2E972" w14:textId="77777777" w:rsidR="002D5175" w:rsidRPr="00766D82" w:rsidRDefault="002D5175" w:rsidP="00766D82">
      <w:pPr>
        <w:ind w:firstLine="567"/>
        <w:jc w:val="both"/>
        <w:rPr>
          <w:rFonts w:eastAsia="Calibri"/>
          <w:color w:val="000000"/>
          <w:sz w:val="28"/>
          <w:szCs w:val="28"/>
          <w:lang w:eastAsia="zh-CN"/>
        </w:rPr>
      </w:pPr>
    </w:p>
    <w:p w14:paraId="383F2C97" w14:textId="77777777" w:rsidR="002D5175" w:rsidRDefault="002D5175" w:rsidP="000A708E">
      <w:pPr>
        <w:shd w:val="clear" w:color="auto" w:fill="FFFFFF"/>
        <w:ind w:firstLine="708"/>
        <w:jc w:val="both"/>
        <w:rPr>
          <w:rFonts w:eastAsia="Calibri"/>
          <w:sz w:val="28"/>
          <w:szCs w:val="28"/>
        </w:rPr>
      </w:pPr>
    </w:p>
    <w:p w14:paraId="0318E90F" w14:textId="77777777" w:rsidR="002D5175" w:rsidRDefault="002D5175" w:rsidP="000A708E">
      <w:pPr>
        <w:shd w:val="clear" w:color="auto" w:fill="FFFFFF"/>
        <w:ind w:firstLine="708"/>
        <w:jc w:val="both"/>
        <w:rPr>
          <w:rFonts w:eastAsia="Calibri"/>
          <w:sz w:val="28"/>
          <w:szCs w:val="28"/>
        </w:rPr>
      </w:pPr>
    </w:p>
    <w:p w14:paraId="5812A1A3" w14:textId="36876420" w:rsidR="002C793A" w:rsidRDefault="002C793A" w:rsidP="000A708E">
      <w:pPr>
        <w:shd w:val="clear" w:color="auto" w:fill="FFFFFF"/>
        <w:ind w:firstLine="708"/>
        <w:jc w:val="both"/>
        <w:rPr>
          <w:rFonts w:eastAsia="Calibri"/>
          <w:sz w:val="28"/>
          <w:szCs w:val="28"/>
        </w:rPr>
      </w:pPr>
      <w:r>
        <w:rPr>
          <w:rFonts w:eastAsia="Calibri"/>
          <w:sz w:val="28"/>
          <w:szCs w:val="28"/>
        </w:rPr>
        <w:t>В целом результаты ВПР, обучающихся 4-х, 5-х, 6-х, 7-х, 8-х и 11-х классов по учебным предметам, показали достаточный уровень подготовки за курс начальной, основной и средней школы</w:t>
      </w:r>
      <w:r w:rsidR="000A708E">
        <w:rPr>
          <w:rFonts w:eastAsia="Calibri"/>
          <w:sz w:val="28"/>
          <w:szCs w:val="28"/>
        </w:rPr>
        <w:t xml:space="preserve"> (таблица </w:t>
      </w:r>
      <w:r w:rsidR="00AE2A07">
        <w:rPr>
          <w:rFonts w:eastAsia="Calibri"/>
          <w:sz w:val="28"/>
          <w:szCs w:val="28"/>
        </w:rPr>
        <w:t>9</w:t>
      </w:r>
      <w:r w:rsidR="000A708E">
        <w:rPr>
          <w:rFonts w:eastAsia="Calibri"/>
          <w:sz w:val="28"/>
          <w:szCs w:val="28"/>
        </w:rPr>
        <w:t>).</w:t>
      </w:r>
    </w:p>
    <w:p w14:paraId="5110AC35" w14:textId="363D8617" w:rsidR="002F19AD" w:rsidRPr="00EF5F1F" w:rsidRDefault="000A708E" w:rsidP="000A708E">
      <w:pPr>
        <w:ind w:firstLine="851"/>
        <w:jc w:val="right"/>
        <w:rPr>
          <w:rFonts w:eastAsia="Calibri"/>
          <w:i/>
          <w:iCs/>
          <w:sz w:val="20"/>
          <w:szCs w:val="20"/>
        </w:rPr>
      </w:pPr>
      <w:r w:rsidRPr="00EF5F1F">
        <w:rPr>
          <w:rFonts w:eastAsia="Calibri"/>
          <w:i/>
          <w:iCs/>
          <w:sz w:val="20"/>
          <w:szCs w:val="20"/>
        </w:rPr>
        <w:t xml:space="preserve">Таблица </w:t>
      </w:r>
      <w:r w:rsidR="00AE2A07">
        <w:rPr>
          <w:rFonts w:eastAsia="Calibri"/>
          <w:i/>
          <w:iCs/>
          <w:sz w:val="20"/>
          <w:szCs w:val="20"/>
        </w:rPr>
        <w:t>9</w:t>
      </w:r>
    </w:p>
    <w:p w14:paraId="2945470D" w14:textId="77777777" w:rsidR="00861B92" w:rsidRPr="00EF5F1F" w:rsidRDefault="00861B92" w:rsidP="00861B92">
      <w:pPr>
        <w:ind w:firstLine="851"/>
        <w:jc w:val="center"/>
        <w:rPr>
          <w:rFonts w:eastAsia="Calibri"/>
          <w:b/>
          <w:sz w:val="20"/>
          <w:szCs w:val="20"/>
        </w:rPr>
      </w:pPr>
      <w:r w:rsidRPr="00EF5F1F">
        <w:rPr>
          <w:rFonts w:eastAsia="Calibri"/>
          <w:b/>
          <w:sz w:val="20"/>
          <w:szCs w:val="20"/>
        </w:rPr>
        <w:t xml:space="preserve">Качество знаний ВПР по муниципалитетам </w:t>
      </w:r>
    </w:p>
    <w:tbl>
      <w:tblPr>
        <w:tblStyle w:val="af1"/>
        <w:tblpPr w:leftFromText="180" w:rightFromText="180" w:vertAnchor="text" w:horzAnchor="margin" w:tblpXSpec="center" w:tblpY="236"/>
        <w:tblW w:w="10428" w:type="dxa"/>
        <w:tblLayout w:type="fixed"/>
        <w:tblLook w:val="04A0" w:firstRow="1" w:lastRow="0" w:firstColumn="1" w:lastColumn="0" w:noHBand="0" w:noVBand="1"/>
      </w:tblPr>
      <w:tblGrid>
        <w:gridCol w:w="1984"/>
        <w:gridCol w:w="848"/>
        <w:gridCol w:w="847"/>
        <w:gridCol w:w="847"/>
        <w:gridCol w:w="848"/>
        <w:gridCol w:w="830"/>
        <w:gridCol w:w="824"/>
        <w:gridCol w:w="850"/>
        <w:gridCol w:w="851"/>
        <w:gridCol w:w="877"/>
        <w:gridCol w:w="814"/>
        <w:gridCol w:w="8"/>
      </w:tblGrid>
      <w:tr w:rsidR="00861B92" w:rsidRPr="002C793A" w14:paraId="50F95367" w14:textId="77777777" w:rsidTr="00AF1796">
        <w:tc>
          <w:tcPr>
            <w:tcW w:w="1984" w:type="dxa"/>
            <w:vMerge w:val="restart"/>
          </w:tcPr>
          <w:p w14:paraId="61C38C78" w14:textId="77777777" w:rsidR="00861B92" w:rsidRPr="002C793A" w:rsidRDefault="00861B92" w:rsidP="00110837">
            <w:pPr>
              <w:jc w:val="center"/>
              <w:rPr>
                <w:rFonts w:eastAsia="Calibri"/>
                <w:b/>
                <w:sz w:val="16"/>
                <w:szCs w:val="16"/>
              </w:rPr>
            </w:pPr>
            <w:r w:rsidRPr="002C793A">
              <w:rPr>
                <w:rFonts w:eastAsia="Calibri"/>
                <w:b/>
                <w:sz w:val="16"/>
                <w:szCs w:val="16"/>
              </w:rPr>
              <w:t>Муниципальный район</w:t>
            </w:r>
          </w:p>
        </w:tc>
        <w:tc>
          <w:tcPr>
            <w:tcW w:w="4220" w:type="dxa"/>
            <w:gridSpan w:val="5"/>
            <w:vAlign w:val="bottom"/>
          </w:tcPr>
          <w:p w14:paraId="25F0D420" w14:textId="77777777" w:rsidR="00861B92" w:rsidRPr="002C793A" w:rsidRDefault="00861B92" w:rsidP="00110837">
            <w:pPr>
              <w:jc w:val="center"/>
              <w:rPr>
                <w:rFonts w:eastAsia="Calibri"/>
                <w:sz w:val="16"/>
                <w:szCs w:val="16"/>
              </w:rPr>
            </w:pPr>
            <w:r w:rsidRPr="002C793A">
              <w:rPr>
                <w:rFonts w:eastAsia="Calibri"/>
                <w:sz w:val="16"/>
                <w:szCs w:val="16"/>
              </w:rPr>
              <w:t>Русский язык</w:t>
            </w:r>
          </w:p>
        </w:tc>
        <w:tc>
          <w:tcPr>
            <w:tcW w:w="4224" w:type="dxa"/>
            <w:gridSpan w:val="6"/>
            <w:vAlign w:val="bottom"/>
          </w:tcPr>
          <w:p w14:paraId="2306A51F" w14:textId="77777777" w:rsidR="00861B92" w:rsidRPr="002C793A" w:rsidRDefault="00861B92" w:rsidP="00110837">
            <w:pPr>
              <w:jc w:val="center"/>
              <w:rPr>
                <w:b/>
                <w:bCs/>
                <w:color w:val="000000"/>
                <w:sz w:val="16"/>
                <w:szCs w:val="16"/>
              </w:rPr>
            </w:pPr>
            <w:r w:rsidRPr="002C793A">
              <w:rPr>
                <w:b/>
                <w:bCs/>
                <w:color w:val="000000"/>
                <w:sz w:val="16"/>
                <w:szCs w:val="16"/>
              </w:rPr>
              <w:t>Математика</w:t>
            </w:r>
          </w:p>
        </w:tc>
      </w:tr>
      <w:tr w:rsidR="00861B92" w:rsidRPr="002C793A" w14:paraId="151AD051" w14:textId="77777777" w:rsidTr="00AF1796">
        <w:trPr>
          <w:gridAfter w:val="1"/>
          <w:wAfter w:w="8" w:type="dxa"/>
        </w:trPr>
        <w:tc>
          <w:tcPr>
            <w:tcW w:w="1984" w:type="dxa"/>
            <w:vMerge/>
          </w:tcPr>
          <w:p w14:paraId="080178A7" w14:textId="77777777" w:rsidR="00861B92" w:rsidRPr="002C793A" w:rsidRDefault="00861B92" w:rsidP="00110837">
            <w:pPr>
              <w:jc w:val="center"/>
              <w:rPr>
                <w:rFonts w:eastAsia="Calibri"/>
                <w:b/>
                <w:sz w:val="16"/>
                <w:szCs w:val="16"/>
              </w:rPr>
            </w:pPr>
          </w:p>
        </w:tc>
        <w:tc>
          <w:tcPr>
            <w:tcW w:w="848" w:type="dxa"/>
          </w:tcPr>
          <w:p w14:paraId="3B7E572A" w14:textId="77777777" w:rsidR="00861B92" w:rsidRPr="002C793A" w:rsidRDefault="00861B92" w:rsidP="00AF1796">
            <w:pPr>
              <w:jc w:val="center"/>
              <w:rPr>
                <w:rFonts w:eastAsia="Calibri"/>
                <w:sz w:val="16"/>
                <w:szCs w:val="16"/>
              </w:rPr>
            </w:pPr>
            <w:r w:rsidRPr="002C793A">
              <w:rPr>
                <w:b/>
                <w:bCs/>
                <w:color w:val="000000"/>
                <w:sz w:val="16"/>
                <w:szCs w:val="16"/>
              </w:rPr>
              <w:t>5 кл (2021 г.)</w:t>
            </w:r>
          </w:p>
        </w:tc>
        <w:tc>
          <w:tcPr>
            <w:tcW w:w="847" w:type="dxa"/>
          </w:tcPr>
          <w:p w14:paraId="78E2BE72" w14:textId="77777777" w:rsidR="00861B92" w:rsidRPr="002C793A" w:rsidRDefault="00861B92" w:rsidP="00AF1796">
            <w:pPr>
              <w:jc w:val="center"/>
              <w:rPr>
                <w:rFonts w:eastAsia="Calibri"/>
                <w:sz w:val="16"/>
                <w:szCs w:val="16"/>
              </w:rPr>
            </w:pPr>
            <w:r w:rsidRPr="002C793A">
              <w:rPr>
                <w:b/>
                <w:bCs/>
                <w:color w:val="000000"/>
                <w:sz w:val="16"/>
                <w:szCs w:val="16"/>
              </w:rPr>
              <w:t>6 кл (2022 г.)</w:t>
            </w:r>
          </w:p>
        </w:tc>
        <w:tc>
          <w:tcPr>
            <w:tcW w:w="847" w:type="dxa"/>
          </w:tcPr>
          <w:p w14:paraId="2DB1139A" w14:textId="77777777" w:rsidR="00861B92" w:rsidRPr="002C793A" w:rsidRDefault="00861B92" w:rsidP="00AF1796">
            <w:pPr>
              <w:jc w:val="center"/>
              <w:rPr>
                <w:rFonts w:eastAsia="Calibri"/>
                <w:sz w:val="16"/>
                <w:szCs w:val="16"/>
              </w:rPr>
            </w:pPr>
            <w:r w:rsidRPr="002C793A">
              <w:rPr>
                <w:b/>
                <w:bCs/>
                <w:color w:val="000000"/>
                <w:sz w:val="16"/>
                <w:szCs w:val="16"/>
              </w:rPr>
              <w:t>7 кл (2023 г.)</w:t>
            </w:r>
          </w:p>
        </w:tc>
        <w:tc>
          <w:tcPr>
            <w:tcW w:w="848" w:type="dxa"/>
          </w:tcPr>
          <w:p w14:paraId="7D49BBE8" w14:textId="77777777" w:rsidR="00861B92" w:rsidRPr="002C793A" w:rsidRDefault="00861B92" w:rsidP="00AF1796">
            <w:pPr>
              <w:jc w:val="center"/>
              <w:rPr>
                <w:rFonts w:eastAsia="Calibri"/>
                <w:sz w:val="16"/>
                <w:szCs w:val="16"/>
              </w:rPr>
            </w:pPr>
            <w:r w:rsidRPr="002C793A">
              <w:rPr>
                <w:b/>
                <w:bCs/>
                <w:color w:val="000000"/>
                <w:sz w:val="16"/>
                <w:szCs w:val="16"/>
              </w:rPr>
              <w:t>8 кл (2024 г.)</w:t>
            </w:r>
          </w:p>
        </w:tc>
        <w:tc>
          <w:tcPr>
            <w:tcW w:w="830" w:type="dxa"/>
          </w:tcPr>
          <w:p w14:paraId="10BA9FA1" w14:textId="7887C869" w:rsidR="00861B92" w:rsidRPr="00AF1796" w:rsidRDefault="00AF1796" w:rsidP="00AF1796">
            <w:pPr>
              <w:jc w:val="center"/>
              <w:rPr>
                <w:rFonts w:eastAsia="Calibri"/>
                <w:b/>
                <w:sz w:val="16"/>
                <w:szCs w:val="16"/>
              </w:rPr>
            </w:pPr>
            <w:r w:rsidRPr="00AF1796">
              <w:rPr>
                <w:rFonts w:eastAsia="Calibri"/>
                <w:b/>
                <w:sz w:val="16"/>
                <w:szCs w:val="16"/>
              </w:rPr>
              <w:t>Примечание</w:t>
            </w:r>
          </w:p>
        </w:tc>
        <w:tc>
          <w:tcPr>
            <w:tcW w:w="824" w:type="dxa"/>
          </w:tcPr>
          <w:p w14:paraId="628AAFFD" w14:textId="77777777" w:rsidR="00861B92" w:rsidRPr="002C793A" w:rsidRDefault="00861B92" w:rsidP="00AF1796">
            <w:pPr>
              <w:jc w:val="center"/>
              <w:rPr>
                <w:rFonts w:eastAsia="Calibri"/>
                <w:sz w:val="16"/>
                <w:szCs w:val="16"/>
              </w:rPr>
            </w:pPr>
            <w:r w:rsidRPr="002C793A">
              <w:rPr>
                <w:b/>
                <w:bCs/>
                <w:color w:val="000000"/>
                <w:sz w:val="16"/>
                <w:szCs w:val="16"/>
              </w:rPr>
              <w:t>5 кл (2021 г.)</w:t>
            </w:r>
          </w:p>
        </w:tc>
        <w:tc>
          <w:tcPr>
            <w:tcW w:w="850" w:type="dxa"/>
          </w:tcPr>
          <w:p w14:paraId="7D8E6834" w14:textId="77777777" w:rsidR="00861B92" w:rsidRPr="002C793A" w:rsidRDefault="00861B92" w:rsidP="00AF1796">
            <w:pPr>
              <w:jc w:val="center"/>
              <w:rPr>
                <w:rFonts w:eastAsia="Calibri"/>
                <w:sz w:val="16"/>
                <w:szCs w:val="16"/>
              </w:rPr>
            </w:pPr>
            <w:r w:rsidRPr="002C793A">
              <w:rPr>
                <w:b/>
                <w:bCs/>
                <w:color w:val="000000"/>
                <w:sz w:val="16"/>
                <w:szCs w:val="16"/>
              </w:rPr>
              <w:t>6 кл (2022 г.)</w:t>
            </w:r>
          </w:p>
        </w:tc>
        <w:tc>
          <w:tcPr>
            <w:tcW w:w="851" w:type="dxa"/>
          </w:tcPr>
          <w:p w14:paraId="5B40974A" w14:textId="77777777" w:rsidR="00861B92" w:rsidRPr="002C793A" w:rsidRDefault="00861B92" w:rsidP="00AF1796">
            <w:pPr>
              <w:jc w:val="center"/>
              <w:rPr>
                <w:rFonts w:eastAsia="Calibri"/>
                <w:sz w:val="16"/>
                <w:szCs w:val="16"/>
              </w:rPr>
            </w:pPr>
            <w:r w:rsidRPr="002C793A">
              <w:rPr>
                <w:b/>
                <w:bCs/>
                <w:color w:val="000000"/>
                <w:sz w:val="16"/>
                <w:szCs w:val="16"/>
              </w:rPr>
              <w:t>7 кл (2023 г.)</w:t>
            </w:r>
          </w:p>
        </w:tc>
        <w:tc>
          <w:tcPr>
            <w:tcW w:w="877" w:type="dxa"/>
          </w:tcPr>
          <w:p w14:paraId="57F8CA39" w14:textId="77777777" w:rsidR="00861B92" w:rsidRPr="002C793A" w:rsidRDefault="00861B92" w:rsidP="00AF1796">
            <w:pPr>
              <w:jc w:val="center"/>
              <w:rPr>
                <w:rFonts w:eastAsia="Calibri"/>
                <w:sz w:val="16"/>
                <w:szCs w:val="16"/>
              </w:rPr>
            </w:pPr>
            <w:r w:rsidRPr="002C793A">
              <w:rPr>
                <w:b/>
                <w:bCs/>
                <w:color w:val="000000"/>
                <w:sz w:val="16"/>
                <w:szCs w:val="16"/>
              </w:rPr>
              <w:t>8 кл (2024 г.)</w:t>
            </w:r>
          </w:p>
        </w:tc>
        <w:tc>
          <w:tcPr>
            <w:tcW w:w="814" w:type="dxa"/>
          </w:tcPr>
          <w:p w14:paraId="7E72CC76" w14:textId="371BCA20" w:rsidR="00861B92" w:rsidRPr="002C793A" w:rsidRDefault="00AF1796" w:rsidP="00AF1796">
            <w:pPr>
              <w:jc w:val="center"/>
              <w:rPr>
                <w:b/>
                <w:bCs/>
                <w:color w:val="000000"/>
                <w:sz w:val="16"/>
                <w:szCs w:val="16"/>
              </w:rPr>
            </w:pPr>
            <w:r w:rsidRPr="00AF1796">
              <w:rPr>
                <w:rFonts w:eastAsia="Calibri"/>
                <w:b/>
                <w:sz w:val="16"/>
                <w:szCs w:val="16"/>
              </w:rPr>
              <w:t>Примечание</w:t>
            </w:r>
          </w:p>
        </w:tc>
      </w:tr>
      <w:tr w:rsidR="00861B92" w:rsidRPr="002C793A" w14:paraId="2AF6DB98" w14:textId="77777777" w:rsidTr="00AF1796">
        <w:trPr>
          <w:gridAfter w:val="1"/>
          <w:wAfter w:w="8" w:type="dxa"/>
        </w:trPr>
        <w:tc>
          <w:tcPr>
            <w:tcW w:w="1984" w:type="dxa"/>
          </w:tcPr>
          <w:p w14:paraId="40B67A3C" w14:textId="77777777" w:rsidR="00861B92" w:rsidRPr="002C793A" w:rsidRDefault="00861B92" w:rsidP="00110837">
            <w:pPr>
              <w:jc w:val="both"/>
              <w:rPr>
                <w:rFonts w:eastAsia="Calibri"/>
                <w:sz w:val="16"/>
                <w:szCs w:val="16"/>
              </w:rPr>
            </w:pPr>
            <w:r w:rsidRPr="002C793A">
              <w:rPr>
                <w:rFonts w:eastAsia="Calibri"/>
                <w:sz w:val="16"/>
                <w:szCs w:val="16"/>
              </w:rPr>
              <w:t>г. Кызыл</w:t>
            </w:r>
          </w:p>
        </w:tc>
        <w:tc>
          <w:tcPr>
            <w:tcW w:w="848" w:type="dxa"/>
            <w:vAlign w:val="bottom"/>
          </w:tcPr>
          <w:p w14:paraId="337C1C3A" w14:textId="77777777" w:rsidR="00861B92" w:rsidRPr="002C793A" w:rsidRDefault="00861B92" w:rsidP="00110837">
            <w:pPr>
              <w:jc w:val="center"/>
              <w:rPr>
                <w:rFonts w:eastAsia="Calibri"/>
                <w:sz w:val="16"/>
                <w:szCs w:val="16"/>
              </w:rPr>
            </w:pPr>
            <w:r w:rsidRPr="002C793A">
              <w:rPr>
                <w:color w:val="000000"/>
                <w:sz w:val="16"/>
                <w:szCs w:val="16"/>
              </w:rPr>
              <w:t>36,4</w:t>
            </w:r>
          </w:p>
        </w:tc>
        <w:tc>
          <w:tcPr>
            <w:tcW w:w="847" w:type="dxa"/>
            <w:vAlign w:val="bottom"/>
          </w:tcPr>
          <w:p w14:paraId="3B539B09" w14:textId="77777777" w:rsidR="00861B92" w:rsidRPr="002C793A" w:rsidRDefault="00861B92" w:rsidP="00110837">
            <w:pPr>
              <w:jc w:val="center"/>
              <w:rPr>
                <w:rFonts w:eastAsia="Calibri"/>
                <w:sz w:val="16"/>
                <w:szCs w:val="16"/>
              </w:rPr>
            </w:pPr>
            <w:r w:rsidRPr="002C793A">
              <w:rPr>
                <w:color w:val="000000"/>
                <w:sz w:val="16"/>
                <w:szCs w:val="16"/>
              </w:rPr>
              <w:t>32,94</w:t>
            </w:r>
          </w:p>
        </w:tc>
        <w:tc>
          <w:tcPr>
            <w:tcW w:w="847" w:type="dxa"/>
            <w:vAlign w:val="bottom"/>
          </w:tcPr>
          <w:p w14:paraId="116F8A6E" w14:textId="77777777" w:rsidR="00861B92" w:rsidRPr="002C793A" w:rsidRDefault="00861B92" w:rsidP="00110837">
            <w:pPr>
              <w:jc w:val="center"/>
              <w:rPr>
                <w:rFonts w:eastAsia="Calibri"/>
                <w:sz w:val="16"/>
                <w:szCs w:val="16"/>
              </w:rPr>
            </w:pPr>
            <w:r w:rsidRPr="002C793A">
              <w:rPr>
                <w:color w:val="000000"/>
                <w:sz w:val="16"/>
                <w:szCs w:val="16"/>
              </w:rPr>
              <w:t>38,11</w:t>
            </w:r>
          </w:p>
        </w:tc>
        <w:tc>
          <w:tcPr>
            <w:tcW w:w="848" w:type="dxa"/>
            <w:vAlign w:val="bottom"/>
          </w:tcPr>
          <w:p w14:paraId="7F1E4F7C" w14:textId="77777777" w:rsidR="00861B92" w:rsidRPr="002C793A" w:rsidRDefault="00861B92" w:rsidP="00110837">
            <w:pPr>
              <w:jc w:val="center"/>
              <w:rPr>
                <w:rFonts w:eastAsia="Calibri"/>
                <w:sz w:val="16"/>
                <w:szCs w:val="16"/>
              </w:rPr>
            </w:pPr>
            <w:r w:rsidRPr="002C793A">
              <w:rPr>
                <w:color w:val="000000"/>
                <w:sz w:val="16"/>
                <w:szCs w:val="16"/>
              </w:rPr>
              <w:t>38,61</w:t>
            </w:r>
          </w:p>
        </w:tc>
        <w:tc>
          <w:tcPr>
            <w:tcW w:w="830" w:type="dxa"/>
            <w:vAlign w:val="bottom"/>
          </w:tcPr>
          <w:p w14:paraId="48DC4AB9" w14:textId="77777777" w:rsidR="00861B92" w:rsidRPr="002C793A" w:rsidRDefault="00861B92" w:rsidP="00110837">
            <w:pPr>
              <w:jc w:val="center"/>
              <w:rPr>
                <w:rFonts w:eastAsia="Calibri"/>
                <w:sz w:val="12"/>
                <w:szCs w:val="12"/>
              </w:rPr>
            </w:pPr>
            <w:r w:rsidRPr="002C793A">
              <w:rPr>
                <w:rFonts w:eastAsia="Calibri"/>
                <w:sz w:val="12"/>
                <w:szCs w:val="12"/>
              </w:rPr>
              <w:t>Рост с  6 кл.</w:t>
            </w:r>
          </w:p>
        </w:tc>
        <w:tc>
          <w:tcPr>
            <w:tcW w:w="824" w:type="dxa"/>
            <w:vAlign w:val="center"/>
          </w:tcPr>
          <w:p w14:paraId="462B6CA7" w14:textId="77777777" w:rsidR="00861B92" w:rsidRPr="002C793A" w:rsidRDefault="00861B92" w:rsidP="00110837">
            <w:pPr>
              <w:jc w:val="center"/>
              <w:rPr>
                <w:rFonts w:eastAsia="Calibri"/>
                <w:sz w:val="16"/>
                <w:szCs w:val="16"/>
              </w:rPr>
            </w:pPr>
            <w:r w:rsidRPr="002C793A">
              <w:rPr>
                <w:color w:val="000000"/>
                <w:sz w:val="16"/>
                <w:szCs w:val="16"/>
              </w:rPr>
              <w:t>38,75</w:t>
            </w:r>
          </w:p>
        </w:tc>
        <w:tc>
          <w:tcPr>
            <w:tcW w:w="850" w:type="dxa"/>
            <w:vAlign w:val="center"/>
          </w:tcPr>
          <w:p w14:paraId="0AF42D85" w14:textId="77777777" w:rsidR="00861B92" w:rsidRPr="002C793A" w:rsidRDefault="00861B92" w:rsidP="00110837">
            <w:pPr>
              <w:jc w:val="center"/>
              <w:rPr>
                <w:rFonts w:eastAsia="Calibri"/>
                <w:sz w:val="16"/>
                <w:szCs w:val="16"/>
              </w:rPr>
            </w:pPr>
            <w:r w:rsidRPr="002C793A">
              <w:rPr>
                <w:color w:val="000000"/>
                <w:sz w:val="16"/>
                <w:szCs w:val="16"/>
              </w:rPr>
              <w:t>27,63</w:t>
            </w:r>
          </w:p>
        </w:tc>
        <w:tc>
          <w:tcPr>
            <w:tcW w:w="851" w:type="dxa"/>
            <w:vAlign w:val="center"/>
          </w:tcPr>
          <w:p w14:paraId="5482FB8A" w14:textId="77777777" w:rsidR="00861B92" w:rsidRPr="002C793A" w:rsidRDefault="00861B92" w:rsidP="00110837">
            <w:pPr>
              <w:jc w:val="center"/>
              <w:rPr>
                <w:rFonts w:eastAsia="Calibri"/>
                <w:sz w:val="16"/>
                <w:szCs w:val="16"/>
              </w:rPr>
            </w:pPr>
            <w:r w:rsidRPr="002C793A">
              <w:rPr>
                <w:color w:val="000000"/>
                <w:sz w:val="16"/>
                <w:szCs w:val="16"/>
              </w:rPr>
              <w:t>33,95</w:t>
            </w:r>
          </w:p>
        </w:tc>
        <w:tc>
          <w:tcPr>
            <w:tcW w:w="877" w:type="dxa"/>
            <w:vAlign w:val="center"/>
          </w:tcPr>
          <w:p w14:paraId="3FF8CE20" w14:textId="77777777" w:rsidR="00861B92" w:rsidRPr="002C793A" w:rsidRDefault="00861B92" w:rsidP="00110837">
            <w:pPr>
              <w:jc w:val="center"/>
              <w:rPr>
                <w:rFonts w:eastAsia="Calibri"/>
                <w:sz w:val="16"/>
                <w:szCs w:val="16"/>
              </w:rPr>
            </w:pPr>
            <w:r w:rsidRPr="002C793A">
              <w:rPr>
                <w:color w:val="000000"/>
                <w:sz w:val="16"/>
                <w:szCs w:val="16"/>
              </w:rPr>
              <w:t>28,07</w:t>
            </w:r>
          </w:p>
        </w:tc>
        <w:tc>
          <w:tcPr>
            <w:tcW w:w="814" w:type="dxa"/>
          </w:tcPr>
          <w:p w14:paraId="4708782B" w14:textId="77777777" w:rsidR="00861B92" w:rsidRPr="002C793A" w:rsidRDefault="00861B92" w:rsidP="00110837">
            <w:pPr>
              <w:jc w:val="center"/>
              <w:rPr>
                <w:color w:val="000000"/>
                <w:sz w:val="16"/>
                <w:szCs w:val="16"/>
              </w:rPr>
            </w:pPr>
          </w:p>
        </w:tc>
      </w:tr>
      <w:tr w:rsidR="00861B92" w:rsidRPr="002C793A" w14:paraId="1A221233" w14:textId="77777777" w:rsidTr="00AF1796">
        <w:trPr>
          <w:gridAfter w:val="1"/>
          <w:wAfter w:w="8" w:type="dxa"/>
        </w:trPr>
        <w:tc>
          <w:tcPr>
            <w:tcW w:w="1984" w:type="dxa"/>
          </w:tcPr>
          <w:p w14:paraId="5B53251E" w14:textId="77777777" w:rsidR="00861B92" w:rsidRPr="002C793A" w:rsidRDefault="00861B92" w:rsidP="00110837">
            <w:pPr>
              <w:jc w:val="both"/>
              <w:rPr>
                <w:rFonts w:eastAsia="Calibri"/>
                <w:sz w:val="16"/>
                <w:szCs w:val="16"/>
              </w:rPr>
            </w:pPr>
            <w:r w:rsidRPr="002C793A">
              <w:rPr>
                <w:rFonts w:eastAsia="Calibri"/>
                <w:sz w:val="16"/>
                <w:szCs w:val="16"/>
              </w:rPr>
              <w:t>г. Ак-Довурак</w:t>
            </w:r>
          </w:p>
        </w:tc>
        <w:tc>
          <w:tcPr>
            <w:tcW w:w="848" w:type="dxa"/>
            <w:vAlign w:val="bottom"/>
          </w:tcPr>
          <w:p w14:paraId="1FC3D401" w14:textId="77777777" w:rsidR="00861B92" w:rsidRPr="002C793A" w:rsidRDefault="00861B92" w:rsidP="00110837">
            <w:pPr>
              <w:jc w:val="center"/>
              <w:rPr>
                <w:rFonts w:eastAsia="Calibri"/>
                <w:sz w:val="16"/>
                <w:szCs w:val="16"/>
              </w:rPr>
            </w:pPr>
            <w:r w:rsidRPr="002C793A">
              <w:rPr>
                <w:color w:val="000000"/>
                <w:sz w:val="16"/>
                <w:szCs w:val="16"/>
              </w:rPr>
              <w:t>34,2</w:t>
            </w:r>
          </w:p>
        </w:tc>
        <w:tc>
          <w:tcPr>
            <w:tcW w:w="847" w:type="dxa"/>
            <w:vAlign w:val="bottom"/>
          </w:tcPr>
          <w:p w14:paraId="36A8F79E" w14:textId="77777777" w:rsidR="00861B92" w:rsidRPr="002C793A" w:rsidRDefault="00861B92" w:rsidP="00110837">
            <w:pPr>
              <w:jc w:val="center"/>
              <w:rPr>
                <w:rFonts w:eastAsia="Calibri"/>
                <w:sz w:val="16"/>
                <w:szCs w:val="16"/>
              </w:rPr>
            </w:pPr>
            <w:r w:rsidRPr="002C793A">
              <w:rPr>
                <w:color w:val="000000"/>
                <w:sz w:val="16"/>
                <w:szCs w:val="16"/>
              </w:rPr>
              <w:t>29,86</w:t>
            </w:r>
          </w:p>
        </w:tc>
        <w:tc>
          <w:tcPr>
            <w:tcW w:w="847" w:type="dxa"/>
            <w:vAlign w:val="bottom"/>
          </w:tcPr>
          <w:p w14:paraId="0B30264B" w14:textId="77777777" w:rsidR="00861B92" w:rsidRPr="002C793A" w:rsidRDefault="00861B92" w:rsidP="00110837">
            <w:pPr>
              <w:jc w:val="center"/>
              <w:rPr>
                <w:rFonts w:eastAsia="Calibri"/>
                <w:sz w:val="16"/>
                <w:szCs w:val="16"/>
              </w:rPr>
            </w:pPr>
            <w:r w:rsidRPr="002C793A">
              <w:rPr>
                <w:color w:val="000000"/>
                <w:sz w:val="16"/>
                <w:szCs w:val="16"/>
              </w:rPr>
              <w:t>32,29</w:t>
            </w:r>
          </w:p>
        </w:tc>
        <w:tc>
          <w:tcPr>
            <w:tcW w:w="848" w:type="dxa"/>
            <w:vAlign w:val="bottom"/>
          </w:tcPr>
          <w:p w14:paraId="5139C012" w14:textId="77777777" w:rsidR="00861B92" w:rsidRPr="002C793A" w:rsidRDefault="00861B92" w:rsidP="00110837">
            <w:pPr>
              <w:jc w:val="center"/>
              <w:rPr>
                <w:rFonts w:eastAsia="Calibri"/>
                <w:sz w:val="16"/>
                <w:szCs w:val="16"/>
              </w:rPr>
            </w:pPr>
            <w:r w:rsidRPr="002C793A">
              <w:rPr>
                <w:color w:val="000000"/>
                <w:sz w:val="16"/>
                <w:szCs w:val="16"/>
              </w:rPr>
              <w:t>44,89</w:t>
            </w:r>
          </w:p>
        </w:tc>
        <w:tc>
          <w:tcPr>
            <w:tcW w:w="830" w:type="dxa"/>
            <w:vAlign w:val="bottom"/>
          </w:tcPr>
          <w:p w14:paraId="2F8A4E8D" w14:textId="77777777" w:rsidR="00861B92" w:rsidRPr="002C793A" w:rsidRDefault="00861B92" w:rsidP="00110837">
            <w:pPr>
              <w:jc w:val="center"/>
              <w:rPr>
                <w:rFonts w:eastAsia="Calibri"/>
                <w:sz w:val="12"/>
                <w:szCs w:val="12"/>
              </w:rPr>
            </w:pPr>
            <w:r w:rsidRPr="002C793A">
              <w:rPr>
                <w:rFonts w:eastAsia="Calibri"/>
                <w:sz w:val="12"/>
                <w:szCs w:val="12"/>
              </w:rPr>
              <w:t>Рост с 6 кл.</w:t>
            </w:r>
          </w:p>
        </w:tc>
        <w:tc>
          <w:tcPr>
            <w:tcW w:w="824" w:type="dxa"/>
            <w:vAlign w:val="center"/>
          </w:tcPr>
          <w:p w14:paraId="67F45328" w14:textId="77777777" w:rsidR="00861B92" w:rsidRPr="002C793A" w:rsidRDefault="00861B92" w:rsidP="00110837">
            <w:pPr>
              <w:jc w:val="center"/>
              <w:rPr>
                <w:rFonts w:eastAsia="Calibri"/>
                <w:sz w:val="16"/>
                <w:szCs w:val="16"/>
              </w:rPr>
            </w:pPr>
            <w:r w:rsidRPr="002C793A">
              <w:rPr>
                <w:color w:val="000000"/>
                <w:sz w:val="16"/>
                <w:szCs w:val="16"/>
              </w:rPr>
              <w:t>29,23</w:t>
            </w:r>
          </w:p>
        </w:tc>
        <w:tc>
          <w:tcPr>
            <w:tcW w:w="850" w:type="dxa"/>
            <w:vAlign w:val="center"/>
          </w:tcPr>
          <w:p w14:paraId="232720DE" w14:textId="77777777" w:rsidR="00861B92" w:rsidRPr="002C793A" w:rsidRDefault="00861B92" w:rsidP="00110837">
            <w:pPr>
              <w:jc w:val="center"/>
              <w:rPr>
                <w:rFonts w:eastAsia="Calibri"/>
                <w:sz w:val="16"/>
                <w:szCs w:val="16"/>
              </w:rPr>
            </w:pPr>
            <w:r w:rsidRPr="002C793A">
              <w:rPr>
                <w:color w:val="000000"/>
                <w:sz w:val="16"/>
                <w:szCs w:val="16"/>
              </w:rPr>
              <w:t>33,09</w:t>
            </w:r>
          </w:p>
        </w:tc>
        <w:tc>
          <w:tcPr>
            <w:tcW w:w="851" w:type="dxa"/>
            <w:vAlign w:val="center"/>
          </w:tcPr>
          <w:p w14:paraId="2F249760" w14:textId="77777777" w:rsidR="00861B92" w:rsidRPr="002C793A" w:rsidRDefault="00861B92" w:rsidP="00110837">
            <w:pPr>
              <w:jc w:val="center"/>
              <w:rPr>
                <w:rFonts w:eastAsia="Calibri"/>
                <w:sz w:val="16"/>
                <w:szCs w:val="16"/>
              </w:rPr>
            </w:pPr>
            <w:r w:rsidRPr="002C793A">
              <w:rPr>
                <w:color w:val="000000"/>
                <w:sz w:val="16"/>
                <w:szCs w:val="16"/>
              </w:rPr>
              <w:t>34,59</w:t>
            </w:r>
          </w:p>
        </w:tc>
        <w:tc>
          <w:tcPr>
            <w:tcW w:w="877" w:type="dxa"/>
            <w:vAlign w:val="center"/>
          </w:tcPr>
          <w:p w14:paraId="29D01697" w14:textId="77777777" w:rsidR="00861B92" w:rsidRPr="002C793A" w:rsidRDefault="00861B92" w:rsidP="00110837">
            <w:pPr>
              <w:jc w:val="center"/>
              <w:rPr>
                <w:rFonts w:eastAsia="Calibri"/>
                <w:sz w:val="16"/>
                <w:szCs w:val="16"/>
              </w:rPr>
            </w:pPr>
            <w:r w:rsidRPr="002C793A">
              <w:rPr>
                <w:color w:val="000000"/>
                <w:sz w:val="16"/>
                <w:szCs w:val="16"/>
              </w:rPr>
              <w:t>34,96</w:t>
            </w:r>
          </w:p>
        </w:tc>
        <w:tc>
          <w:tcPr>
            <w:tcW w:w="814" w:type="dxa"/>
          </w:tcPr>
          <w:p w14:paraId="2EFF7B18" w14:textId="77777777" w:rsidR="00861B92" w:rsidRPr="002C793A" w:rsidRDefault="00861B92" w:rsidP="00110837">
            <w:pPr>
              <w:jc w:val="center"/>
              <w:rPr>
                <w:color w:val="000000"/>
                <w:sz w:val="12"/>
                <w:szCs w:val="12"/>
              </w:rPr>
            </w:pPr>
            <w:r w:rsidRPr="002C793A">
              <w:rPr>
                <w:color w:val="000000"/>
                <w:sz w:val="12"/>
                <w:szCs w:val="12"/>
              </w:rPr>
              <w:t>Рост</w:t>
            </w:r>
          </w:p>
        </w:tc>
      </w:tr>
      <w:tr w:rsidR="00861B92" w:rsidRPr="002C793A" w14:paraId="05A593F8" w14:textId="77777777" w:rsidTr="00AF1796">
        <w:trPr>
          <w:gridAfter w:val="1"/>
          <w:wAfter w:w="8" w:type="dxa"/>
        </w:trPr>
        <w:tc>
          <w:tcPr>
            <w:tcW w:w="1984" w:type="dxa"/>
          </w:tcPr>
          <w:p w14:paraId="2820F722" w14:textId="77777777" w:rsidR="00861B92" w:rsidRPr="002C793A" w:rsidRDefault="00861B92" w:rsidP="00110837">
            <w:pPr>
              <w:jc w:val="both"/>
              <w:rPr>
                <w:rFonts w:eastAsia="Calibri"/>
                <w:sz w:val="16"/>
                <w:szCs w:val="16"/>
              </w:rPr>
            </w:pPr>
            <w:r w:rsidRPr="002C793A">
              <w:rPr>
                <w:rFonts w:eastAsia="Calibri"/>
                <w:sz w:val="16"/>
                <w:szCs w:val="16"/>
              </w:rPr>
              <w:t xml:space="preserve">Дзун-Хемчикский </w:t>
            </w:r>
          </w:p>
        </w:tc>
        <w:tc>
          <w:tcPr>
            <w:tcW w:w="848" w:type="dxa"/>
            <w:vAlign w:val="bottom"/>
          </w:tcPr>
          <w:p w14:paraId="13B5AD91" w14:textId="77777777" w:rsidR="00861B92" w:rsidRPr="002C793A" w:rsidRDefault="00861B92" w:rsidP="00110837">
            <w:pPr>
              <w:jc w:val="center"/>
              <w:rPr>
                <w:rFonts w:eastAsia="Calibri"/>
                <w:sz w:val="16"/>
                <w:szCs w:val="16"/>
              </w:rPr>
            </w:pPr>
            <w:r w:rsidRPr="002C793A">
              <w:rPr>
                <w:color w:val="000000"/>
                <w:sz w:val="16"/>
                <w:szCs w:val="16"/>
              </w:rPr>
              <w:t>42,32</w:t>
            </w:r>
          </w:p>
        </w:tc>
        <w:tc>
          <w:tcPr>
            <w:tcW w:w="847" w:type="dxa"/>
            <w:vAlign w:val="bottom"/>
          </w:tcPr>
          <w:p w14:paraId="3BD061D4" w14:textId="77777777" w:rsidR="00861B92" w:rsidRPr="002C793A" w:rsidRDefault="00861B92" w:rsidP="00110837">
            <w:pPr>
              <w:jc w:val="center"/>
              <w:rPr>
                <w:rFonts w:eastAsia="Calibri"/>
                <w:sz w:val="16"/>
                <w:szCs w:val="16"/>
              </w:rPr>
            </w:pPr>
            <w:r w:rsidRPr="002C793A">
              <w:rPr>
                <w:color w:val="000000"/>
                <w:sz w:val="16"/>
                <w:szCs w:val="16"/>
              </w:rPr>
              <w:t>29,3</w:t>
            </w:r>
          </w:p>
        </w:tc>
        <w:tc>
          <w:tcPr>
            <w:tcW w:w="847" w:type="dxa"/>
            <w:vAlign w:val="bottom"/>
          </w:tcPr>
          <w:p w14:paraId="4445C6CD" w14:textId="77777777" w:rsidR="00861B92" w:rsidRPr="002C793A" w:rsidRDefault="00861B92" w:rsidP="00110837">
            <w:pPr>
              <w:jc w:val="center"/>
              <w:rPr>
                <w:rFonts w:eastAsia="Calibri"/>
                <w:sz w:val="16"/>
                <w:szCs w:val="16"/>
              </w:rPr>
            </w:pPr>
            <w:r w:rsidRPr="002C793A">
              <w:rPr>
                <w:color w:val="000000"/>
                <w:sz w:val="16"/>
                <w:szCs w:val="16"/>
              </w:rPr>
              <w:t>37,28</w:t>
            </w:r>
          </w:p>
        </w:tc>
        <w:tc>
          <w:tcPr>
            <w:tcW w:w="848" w:type="dxa"/>
            <w:vAlign w:val="bottom"/>
          </w:tcPr>
          <w:p w14:paraId="43E87692" w14:textId="77777777" w:rsidR="00861B92" w:rsidRPr="002C793A" w:rsidRDefault="00861B92" w:rsidP="00110837">
            <w:pPr>
              <w:jc w:val="center"/>
              <w:rPr>
                <w:rFonts w:eastAsia="Calibri"/>
                <w:sz w:val="16"/>
                <w:szCs w:val="16"/>
              </w:rPr>
            </w:pPr>
            <w:r w:rsidRPr="002C793A">
              <w:rPr>
                <w:color w:val="000000"/>
                <w:sz w:val="16"/>
                <w:szCs w:val="16"/>
              </w:rPr>
              <w:t>42,71</w:t>
            </w:r>
          </w:p>
        </w:tc>
        <w:tc>
          <w:tcPr>
            <w:tcW w:w="830" w:type="dxa"/>
            <w:vAlign w:val="bottom"/>
          </w:tcPr>
          <w:p w14:paraId="48199F8C" w14:textId="77777777" w:rsidR="00861B92" w:rsidRPr="002C793A" w:rsidRDefault="00861B92" w:rsidP="00110837">
            <w:pPr>
              <w:jc w:val="center"/>
              <w:rPr>
                <w:rFonts w:eastAsia="Calibri"/>
                <w:sz w:val="12"/>
                <w:szCs w:val="12"/>
              </w:rPr>
            </w:pPr>
            <w:r w:rsidRPr="002C793A">
              <w:rPr>
                <w:rFonts w:eastAsia="Calibri"/>
                <w:sz w:val="12"/>
                <w:szCs w:val="12"/>
              </w:rPr>
              <w:t>Рост с  6 кл.</w:t>
            </w:r>
          </w:p>
        </w:tc>
        <w:tc>
          <w:tcPr>
            <w:tcW w:w="824" w:type="dxa"/>
            <w:vAlign w:val="center"/>
          </w:tcPr>
          <w:p w14:paraId="1A0A95E7" w14:textId="77777777" w:rsidR="00861B92" w:rsidRPr="002C793A" w:rsidRDefault="00861B92" w:rsidP="00110837">
            <w:pPr>
              <w:jc w:val="center"/>
              <w:rPr>
                <w:rFonts w:eastAsia="Calibri"/>
                <w:sz w:val="16"/>
                <w:szCs w:val="16"/>
              </w:rPr>
            </w:pPr>
            <w:r w:rsidRPr="002C793A">
              <w:rPr>
                <w:color w:val="000000"/>
                <w:sz w:val="16"/>
                <w:szCs w:val="16"/>
              </w:rPr>
              <w:t>31,21</w:t>
            </w:r>
          </w:p>
        </w:tc>
        <w:tc>
          <w:tcPr>
            <w:tcW w:w="850" w:type="dxa"/>
            <w:vAlign w:val="center"/>
          </w:tcPr>
          <w:p w14:paraId="232582CE" w14:textId="77777777" w:rsidR="00861B92" w:rsidRPr="002C793A" w:rsidRDefault="00861B92" w:rsidP="00110837">
            <w:pPr>
              <w:jc w:val="center"/>
              <w:rPr>
                <w:rFonts w:eastAsia="Calibri"/>
                <w:sz w:val="16"/>
                <w:szCs w:val="16"/>
              </w:rPr>
            </w:pPr>
            <w:r w:rsidRPr="002C793A">
              <w:rPr>
                <w:color w:val="000000"/>
                <w:sz w:val="16"/>
                <w:szCs w:val="16"/>
              </w:rPr>
              <w:t>28,94</w:t>
            </w:r>
          </w:p>
        </w:tc>
        <w:tc>
          <w:tcPr>
            <w:tcW w:w="851" w:type="dxa"/>
            <w:vAlign w:val="center"/>
          </w:tcPr>
          <w:p w14:paraId="7117E20A" w14:textId="77777777" w:rsidR="00861B92" w:rsidRPr="002C793A" w:rsidRDefault="00861B92" w:rsidP="00110837">
            <w:pPr>
              <w:jc w:val="center"/>
              <w:rPr>
                <w:rFonts w:eastAsia="Calibri"/>
                <w:sz w:val="16"/>
                <w:szCs w:val="16"/>
              </w:rPr>
            </w:pPr>
            <w:r w:rsidRPr="002C793A">
              <w:rPr>
                <w:color w:val="000000"/>
                <w:sz w:val="16"/>
                <w:szCs w:val="16"/>
              </w:rPr>
              <w:t>36,55</w:t>
            </w:r>
          </w:p>
        </w:tc>
        <w:tc>
          <w:tcPr>
            <w:tcW w:w="877" w:type="dxa"/>
            <w:vAlign w:val="center"/>
          </w:tcPr>
          <w:p w14:paraId="3C47853B" w14:textId="77777777" w:rsidR="00861B92" w:rsidRPr="002C793A" w:rsidRDefault="00861B92" w:rsidP="00110837">
            <w:pPr>
              <w:jc w:val="center"/>
              <w:rPr>
                <w:rFonts w:eastAsia="Calibri"/>
                <w:sz w:val="16"/>
                <w:szCs w:val="16"/>
              </w:rPr>
            </w:pPr>
            <w:r w:rsidRPr="002C793A">
              <w:rPr>
                <w:color w:val="000000"/>
                <w:sz w:val="16"/>
                <w:szCs w:val="16"/>
              </w:rPr>
              <w:t>28,21</w:t>
            </w:r>
          </w:p>
        </w:tc>
        <w:tc>
          <w:tcPr>
            <w:tcW w:w="814" w:type="dxa"/>
          </w:tcPr>
          <w:p w14:paraId="1ECEFBFB" w14:textId="77777777" w:rsidR="00861B92" w:rsidRPr="002C793A" w:rsidRDefault="00861B92" w:rsidP="00110837">
            <w:pPr>
              <w:jc w:val="center"/>
              <w:rPr>
                <w:color w:val="000000"/>
                <w:sz w:val="12"/>
                <w:szCs w:val="12"/>
              </w:rPr>
            </w:pPr>
          </w:p>
        </w:tc>
      </w:tr>
      <w:tr w:rsidR="00861B92" w:rsidRPr="002C793A" w14:paraId="013894A9" w14:textId="77777777" w:rsidTr="00AF1796">
        <w:trPr>
          <w:gridAfter w:val="1"/>
          <w:wAfter w:w="8" w:type="dxa"/>
        </w:trPr>
        <w:tc>
          <w:tcPr>
            <w:tcW w:w="1984" w:type="dxa"/>
          </w:tcPr>
          <w:p w14:paraId="3C2A4505" w14:textId="77777777" w:rsidR="00861B92" w:rsidRPr="002C793A" w:rsidRDefault="00861B92" w:rsidP="00110837">
            <w:pPr>
              <w:jc w:val="both"/>
              <w:rPr>
                <w:rFonts w:eastAsia="Calibri"/>
                <w:sz w:val="16"/>
                <w:szCs w:val="16"/>
              </w:rPr>
            </w:pPr>
            <w:r w:rsidRPr="002C793A">
              <w:rPr>
                <w:rFonts w:eastAsia="Calibri"/>
                <w:sz w:val="16"/>
                <w:szCs w:val="16"/>
              </w:rPr>
              <w:t xml:space="preserve">Пий-Хемский </w:t>
            </w:r>
          </w:p>
        </w:tc>
        <w:tc>
          <w:tcPr>
            <w:tcW w:w="848" w:type="dxa"/>
            <w:vAlign w:val="bottom"/>
          </w:tcPr>
          <w:p w14:paraId="3CA6A5EF" w14:textId="77777777" w:rsidR="00861B92" w:rsidRPr="002C793A" w:rsidRDefault="00861B92" w:rsidP="00110837">
            <w:pPr>
              <w:jc w:val="center"/>
              <w:rPr>
                <w:rFonts w:eastAsia="Calibri"/>
                <w:sz w:val="16"/>
                <w:szCs w:val="16"/>
              </w:rPr>
            </w:pPr>
            <w:r w:rsidRPr="002C793A">
              <w:rPr>
                <w:color w:val="000000"/>
                <w:sz w:val="16"/>
                <w:szCs w:val="16"/>
              </w:rPr>
              <w:t>32,92</w:t>
            </w:r>
          </w:p>
        </w:tc>
        <w:tc>
          <w:tcPr>
            <w:tcW w:w="847" w:type="dxa"/>
            <w:vAlign w:val="bottom"/>
          </w:tcPr>
          <w:p w14:paraId="6038A8D9" w14:textId="77777777" w:rsidR="00861B92" w:rsidRPr="002C793A" w:rsidRDefault="00861B92" w:rsidP="00110837">
            <w:pPr>
              <w:jc w:val="center"/>
              <w:rPr>
                <w:rFonts w:eastAsia="Calibri"/>
                <w:sz w:val="16"/>
                <w:szCs w:val="16"/>
              </w:rPr>
            </w:pPr>
            <w:r w:rsidRPr="002C793A">
              <w:rPr>
                <w:color w:val="000000"/>
                <w:sz w:val="16"/>
                <w:szCs w:val="16"/>
              </w:rPr>
              <w:t>23,45</w:t>
            </w:r>
          </w:p>
        </w:tc>
        <w:tc>
          <w:tcPr>
            <w:tcW w:w="847" w:type="dxa"/>
            <w:vAlign w:val="bottom"/>
          </w:tcPr>
          <w:p w14:paraId="78B283AA" w14:textId="77777777" w:rsidR="00861B92" w:rsidRPr="002C793A" w:rsidRDefault="00861B92" w:rsidP="00110837">
            <w:pPr>
              <w:jc w:val="center"/>
              <w:rPr>
                <w:rFonts w:eastAsia="Calibri"/>
                <w:sz w:val="16"/>
                <w:szCs w:val="16"/>
              </w:rPr>
            </w:pPr>
            <w:r w:rsidRPr="002C793A">
              <w:rPr>
                <w:color w:val="000000"/>
                <w:sz w:val="16"/>
                <w:szCs w:val="16"/>
              </w:rPr>
              <w:t>26,97</w:t>
            </w:r>
          </w:p>
        </w:tc>
        <w:tc>
          <w:tcPr>
            <w:tcW w:w="848" w:type="dxa"/>
            <w:vAlign w:val="bottom"/>
          </w:tcPr>
          <w:p w14:paraId="7372141B" w14:textId="77777777" w:rsidR="00861B92" w:rsidRPr="002C793A" w:rsidRDefault="00861B92" w:rsidP="00110837">
            <w:pPr>
              <w:jc w:val="center"/>
              <w:rPr>
                <w:rFonts w:eastAsia="Calibri"/>
                <w:sz w:val="16"/>
                <w:szCs w:val="16"/>
              </w:rPr>
            </w:pPr>
            <w:r w:rsidRPr="002C793A">
              <w:rPr>
                <w:color w:val="000000"/>
                <w:sz w:val="16"/>
                <w:szCs w:val="16"/>
              </w:rPr>
              <w:t>35,46</w:t>
            </w:r>
          </w:p>
        </w:tc>
        <w:tc>
          <w:tcPr>
            <w:tcW w:w="830" w:type="dxa"/>
            <w:vAlign w:val="bottom"/>
          </w:tcPr>
          <w:p w14:paraId="7A7A39AE" w14:textId="77777777" w:rsidR="00861B92" w:rsidRPr="002C793A" w:rsidRDefault="00861B92" w:rsidP="00110837">
            <w:pPr>
              <w:jc w:val="center"/>
              <w:rPr>
                <w:rFonts w:eastAsia="Calibri"/>
                <w:sz w:val="12"/>
                <w:szCs w:val="12"/>
              </w:rPr>
            </w:pPr>
            <w:r w:rsidRPr="002C793A">
              <w:rPr>
                <w:rFonts w:eastAsia="Calibri"/>
                <w:sz w:val="12"/>
                <w:szCs w:val="12"/>
              </w:rPr>
              <w:t>Рост с  6 кл.</w:t>
            </w:r>
          </w:p>
        </w:tc>
        <w:tc>
          <w:tcPr>
            <w:tcW w:w="824" w:type="dxa"/>
            <w:vAlign w:val="center"/>
          </w:tcPr>
          <w:p w14:paraId="3E03BB60" w14:textId="77777777" w:rsidR="00861B92" w:rsidRPr="002C793A" w:rsidRDefault="00861B92" w:rsidP="00110837">
            <w:pPr>
              <w:jc w:val="center"/>
              <w:rPr>
                <w:rFonts w:eastAsia="Calibri"/>
                <w:sz w:val="16"/>
                <w:szCs w:val="16"/>
              </w:rPr>
            </w:pPr>
            <w:r w:rsidRPr="002C793A">
              <w:rPr>
                <w:color w:val="000000"/>
                <w:sz w:val="16"/>
                <w:szCs w:val="16"/>
              </w:rPr>
              <w:t>38,18</w:t>
            </w:r>
          </w:p>
        </w:tc>
        <w:tc>
          <w:tcPr>
            <w:tcW w:w="850" w:type="dxa"/>
            <w:vAlign w:val="center"/>
          </w:tcPr>
          <w:p w14:paraId="303832C2" w14:textId="77777777" w:rsidR="00861B92" w:rsidRPr="002C793A" w:rsidRDefault="00861B92" w:rsidP="00110837">
            <w:pPr>
              <w:jc w:val="center"/>
              <w:rPr>
                <w:rFonts w:eastAsia="Calibri"/>
                <w:sz w:val="16"/>
                <w:szCs w:val="16"/>
              </w:rPr>
            </w:pPr>
            <w:r w:rsidRPr="002C793A">
              <w:rPr>
                <w:color w:val="000000"/>
                <w:sz w:val="16"/>
                <w:szCs w:val="16"/>
              </w:rPr>
              <w:t>21,68</w:t>
            </w:r>
          </w:p>
        </w:tc>
        <w:tc>
          <w:tcPr>
            <w:tcW w:w="851" w:type="dxa"/>
            <w:vAlign w:val="center"/>
          </w:tcPr>
          <w:p w14:paraId="770010FE" w14:textId="77777777" w:rsidR="00861B92" w:rsidRPr="002C793A" w:rsidRDefault="00861B92" w:rsidP="00110837">
            <w:pPr>
              <w:jc w:val="center"/>
              <w:rPr>
                <w:rFonts w:eastAsia="Calibri"/>
                <w:sz w:val="16"/>
                <w:szCs w:val="16"/>
              </w:rPr>
            </w:pPr>
            <w:r w:rsidRPr="002C793A">
              <w:rPr>
                <w:color w:val="000000"/>
                <w:sz w:val="16"/>
                <w:szCs w:val="16"/>
              </w:rPr>
              <w:t>33,11</w:t>
            </w:r>
          </w:p>
        </w:tc>
        <w:tc>
          <w:tcPr>
            <w:tcW w:w="877" w:type="dxa"/>
            <w:vAlign w:val="center"/>
          </w:tcPr>
          <w:p w14:paraId="5898DC47" w14:textId="77777777" w:rsidR="00861B92" w:rsidRPr="002C793A" w:rsidRDefault="00861B92" w:rsidP="00110837">
            <w:pPr>
              <w:jc w:val="center"/>
              <w:rPr>
                <w:rFonts w:eastAsia="Calibri"/>
                <w:sz w:val="16"/>
                <w:szCs w:val="16"/>
              </w:rPr>
            </w:pPr>
            <w:r w:rsidRPr="002C793A">
              <w:rPr>
                <w:color w:val="000000"/>
                <w:sz w:val="16"/>
                <w:szCs w:val="16"/>
              </w:rPr>
              <w:t>33,33</w:t>
            </w:r>
          </w:p>
        </w:tc>
        <w:tc>
          <w:tcPr>
            <w:tcW w:w="814" w:type="dxa"/>
          </w:tcPr>
          <w:p w14:paraId="7B47814E" w14:textId="77777777" w:rsidR="00861B92" w:rsidRPr="002C793A" w:rsidRDefault="00861B92" w:rsidP="00110837">
            <w:pPr>
              <w:jc w:val="center"/>
              <w:rPr>
                <w:color w:val="000000"/>
                <w:sz w:val="12"/>
                <w:szCs w:val="12"/>
              </w:rPr>
            </w:pPr>
            <w:r w:rsidRPr="002C793A">
              <w:rPr>
                <w:color w:val="000000"/>
                <w:sz w:val="12"/>
                <w:szCs w:val="12"/>
              </w:rPr>
              <w:t>Рост с 6 кл.</w:t>
            </w:r>
          </w:p>
        </w:tc>
      </w:tr>
      <w:tr w:rsidR="00861B92" w:rsidRPr="002C793A" w14:paraId="7A47AAA9" w14:textId="77777777" w:rsidTr="00AF1796">
        <w:trPr>
          <w:gridAfter w:val="1"/>
          <w:wAfter w:w="8" w:type="dxa"/>
        </w:trPr>
        <w:tc>
          <w:tcPr>
            <w:tcW w:w="1984" w:type="dxa"/>
          </w:tcPr>
          <w:p w14:paraId="72ABCC84" w14:textId="77777777" w:rsidR="00861B92" w:rsidRPr="002C793A" w:rsidRDefault="00861B92" w:rsidP="00110837">
            <w:pPr>
              <w:jc w:val="both"/>
              <w:rPr>
                <w:rFonts w:eastAsia="Calibri"/>
                <w:sz w:val="16"/>
                <w:szCs w:val="16"/>
              </w:rPr>
            </w:pPr>
            <w:r w:rsidRPr="002C793A">
              <w:rPr>
                <w:rFonts w:eastAsia="Calibri"/>
                <w:sz w:val="16"/>
                <w:szCs w:val="16"/>
              </w:rPr>
              <w:t xml:space="preserve">Улуг-Хемский </w:t>
            </w:r>
          </w:p>
        </w:tc>
        <w:tc>
          <w:tcPr>
            <w:tcW w:w="848" w:type="dxa"/>
            <w:vAlign w:val="bottom"/>
          </w:tcPr>
          <w:p w14:paraId="43D1DBD7" w14:textId="77777777" w:rsidR="00861B92" w:rsidRPr="002C793A" w:rsidRDefault="00861B92" w:rsidP="00110837">
            <w:pPr>
              <w:jc w:val="center"/>
              <w:rPr>
                <w:rFonts w:eastAsia="Calibri"/>
                <w:sz w:val="16"/>
                <w:szCs w:val="16"/>
              </w:rPr>
            </w:pPr>
            <w:r w:rsidRPr="002C793A">
              <w:rPr>
                <w:color w:val="000000"/>
                <w:sz w:val="16"/>
                <w:szCs w:val="16"/>
              </w:rPr>
              <w:t>36,7</w:t>
            </w:r>
          </w:p>
        </w:tc>
        <w:tc>
          <w:tcPr>
            <w:tcW w:w="847" w:type="dxa"/>
            <w:vAlign w:val="bottom"/>
          </w:tcPr>
          <w:p w14:paraId="64EB9E18" w14:textId="77777777" w:rsidR="00861B92" w:rsidRPr="002C793A" w:rsidRDefault="00861B92" w:rsidP="00110837">
            <w:pPr>
              <w:jc w:val="center"/>
              <w:rPr>
                <w:rFonts w:eastAsia="Calibri"/>
                <w:sz w:val="16"/>
                <w:szCs w:val="16"/>
              </w:rPr>
            </w:pPr>
            <w:r w:rsidRPr="002C793A">
              <w:rPr>
                <w:color w:val="000000"/>
                <w:sz w:val="16"/>
                <w:szCs w:val="16"/>
              </w:rPr>
              <w:t>31,22</w:t>
            </w:r>
          </w:p>
        </w:tc>
        <w:tc>
          <w:tcPr>
            <w:tcW w:w="847" w:type="dxa"/>
            <w:vAlign w:val="bottom"/>
          </w:tcPr>
          <w:p w14:paraId="3E1CFA80" w14:textId="77777777" w:rsidR="00861B92" w:rsidRPr="002C793A" w:rsidRDefault="00861B92" w:rsidP="00110837">
            <w:pPr>
              <w:jc w:val="center"/>
              <w:rPr>
                <w:rFonts w:eastAsia="Calibri"/>
                <w:sz w:val="16"/>
                <w:szCs w:val="16"/>
              </w:rPr>
            </w:pPr>
            <w:r w:rsidRPr="002C793A">
              <w:rPr>
                <w:color w:val="000000"/>
                <w:sz w:val="16"/>
                <w:szCs w:val="16"/>
              </w:rPr>
              <w:t>36,98</w:t>
            </w:r>
          </w:p>
        </w:tc>
        <w:tc>
          <w:tcPr>
            <w:tcW w:w="848" w:type="dxa"/>
            <w:vAlign w:val="bottom"/>
          </w:tcPr>
          <w:p w14:paraId="78C2DD09" w14:textId="77777777" w:rsidR="00861B92" w:rsidRPr="002C793A" w:rsidRDefault="00861B92" w:rsidP="00110837">
            <w:pPr>
              <w:jc w:val="center"/>
              <w:rPr>
                <w:rFonts w:eastAsia="Calibri"/>
                <w:sz w:val="16"/>
                <w:szCs w:val="16"/>
              </w:rPr>
            </w:pPr>
            <w:r w:rsidRPr="002C793A">
              <w:rPr>
                <w:color w:val="000000"/>
                <w:sz w:val="16"/>
                <w:szCs w:val="16"/>
              </w:rPr>
              <w:t>44,26</w:t>
            </w:r>
          </w:p>
        </w:tc>
        <w:tc>
          <w:tcPr>
            <w:tcW w:w="830" w:type="dxa"/>
            <w:vAlign w:val="bottom"/>
          </w:tcPr>
          <w:p w14:paraId="66A6889F" w14:textId="77777777" w:rsidR="00861B92" w:rsidRPr="002C793A" w:rsidRDefault="00861B92" w:rsidP="00110837">
            <w:pPr>
              <w:jc w:val="center"/>
              <w:rPr>
                <w:rFonts w:eastAsia="Calibri"/>
                <w:sz w:val="12"/>
                <w:szCs w:val="12"/>
              </w:rPr>
            </w:pPr>
          </w:p>
        </w:tc>
        <w:tc>
          <w:tcPr>
            <w:tcW w:w="824" w:type="dxa"/>
            <w:vAlign w:val="center"/>
          </w:tcPr>
          <w:p w14:paraId="1DD41A40" w14:textId="77777777" w:rsidR="00861B92" w:rsidRPr="002C793A" w:rsidRDefault="00861B92" w:rsidP="00110837">
            <w:pPr>
              <w:jc w:val="center"/>
              <w:rPr>
                <w:rFonts w:eastAsia="Calibri"/>
                <w:sz w:val="16"/>
                <w:szCs w:val="16"/>
              </w:rPr>
            </w:pPr>
            <w:r w:rsidRPr="002C793A">
              <w:rPr>
                <w:color w:val="000000"/>
                <w:sz w:val="16"/>
                <w:szCs w:val="16"/>
              </w:rPr>
              <w:t>25,55</w:t>
            </w:r>
          </w:p>
        </w:tc>
        <w:tc>
          <w:tcPr>
            <w:tcW w:w="850" w:type="dxa"/>
            <w:vAlign w:val="center"/>
          </w:tcPr>
          <w:p w14:paraId="6CFFBE99" w14:textId="77777777" w:rsidR="00861B92" w:rsidRPr="002C793A" w:rsidRDefault="00861B92" w:rsidP="00110837">
            <w:pPr>
              <w:jc w:val="center"/>
              <w:rPr>
                <w:rFonts w:eastAsia="Calibri"/>
                <w:sz w:val="16"/>
                <w:szCs w:val="16"/>
              </w:rPr>
            </w:pPr>
            <w:r w:rsidRPr="002C793A">
              <w:rPr>
                <w:color w:val="000000"/>
                <w:sz w:val="16"/>
                <w:szCs w:val="16"/>
              </w:rPr>
              <w:t>28,32</w:t>
            </w:r>
          </w:p>
        </w:tc>
        <w:tc>
          <w:tcPr>
            <w:tcW w:w="851" w:type="dxa"/>
            <w:vAlign w:val="center"/>
          </w:tcPr>
          <w:p w14:paraId="2A3FDA03" w14:textId="77777777" w:rsidR="00861B92" w:rsidRPr="002C793A" w:rsidRDefault="00861B92" w:rsidP="00110837">
            <w:pPr>
              <w:jc w:val="center"/>
              <w:rPr>
                <w:rFonts w:eastAsia="Calibri"/>
                <w:sz w:val="16"/>
                <w:szCs w:val="16"/>
              </w:rPr>
            </w:pPr>
            <w:r w:rsidRPr="002C793A">
              <w:rPr>
                <w:color w:val="000000"/>
                <w:sz w:val="16"/>
                <w:szCs w:val="16"/>
              </w:rPr>
              <w:t>37,7</w:t>
            </w:r>
          </w:p>
        </w:tc>
        <w:tc>
          <w:tcPr>
            <w:tcW w:w="877" w:type="dxa"/>
            <w:vAlign w:val="center"/>
          </w:tcPr>
          <w:p w14:paraId="6E9B6440" w14:textId="77777777" w:rsidR="00861B92" w:rsidRPr="002C793A" w:rsidRDefault="00861B92" w:rsidP="00110837">
            <w:pPr>
              <w:jc w:val="center"/>
              <w:rPr>
                <w:rFonts w:eastAsia="Calibri"/>
                <w:sz w:val="16"/>
                <w:szCs w:val="16"/>
              </w:rPr>
            </w:pPr>
            <w:r w:rsidRPr="002C793A">
              <w:rPr>
                <w:color w:val="000000"/>
                <w:sz w:val="16"/>
                <w:szCs w:val="16"/>
              </w:rPr>
              <w:t>40,77</w:t>
            </w:r>
          </w:p>
        </w:tc>
        <w:tc>
          <w:tcPr>
            <w:tcW w:w="814" w:type="dxa"/>
          </w:tcPr>
          <w:p w14:paraId="5A61F02C" w14:textId="77777777" w:rsidR="00861B92" w:rsidRPr="002C793A" w:rsidRDefault="00861B92" w:rsidP="00110837">
            <w:pPr>
              <w:jc w:val="center"/>
              <w:rPr>
                <w:color w:val="000000"/>
                <w:sz w:val="12"/>
                <w:szCs w:val="12"/>
              </w:rPr>
            </w:pPr>
            <w:r w:rsidRPr="002C793A">
              <w:rPr>
                <w:color w:val="000000"/>
                <w:sz w:val="12"/>
                <w:szCs w:val="12"/>
              </w:rPr>
              <w:t>Рост</w:t>
            </w:r>
          </w:p>
        </w:tc>
      </w:tr>
      <w:tr w:rsidR="00861B92" w:rsidRPr="002C793A" w14:paraId="25748F3E" w14:textId="77777777" w:rsidTr="00AF1796">
        <w:trPr>
          <w:gridAfter w:val="1"/>
          <w:wAfter w:w="8" w:type="dxa"/>
        </w:trPr>
        <w:tc>
          <w:tcPr>
            <w:tcW w:w="1984" w:type="dxa"/>
          </w:tcPr>
          <w:p w14:paraId="2A6B1E11" w14:textId="77777777" w:rsidR="00861B92" w:rsidRPr="002C793A" w:rsidRDefault="00861B92" w:rsidP="00110837">
            <w:pPr>
              <w:jc w:val="both"/>
              <w:rPr>
                <w:rFonts w:eastAsia="Calibri"/>
                <w:sz w:val="16"/>
                <w:szCs w:val="16"/>
              </w:rPr>
            </w:pPr>
            <w:r w:rsidRPr="002C793A">
              <w:rPr>
                <w:rFonts w:eastAsia="Calibri"/>
                <w:sz w:val="16"/>
                <w:szCs w:val="16"/>
              </w:rPr>
              <w:t xml:space="preserve">Барун-Хемчикский </w:t>
            </w:r>
          </w:p>
        </w:tc>
        <w:tc>
          <w:tcPr>
            <w:tcW w:w="848" w:type="dxa"/>
            <w:vAlign w:val="bottom"/>
          </w:tcPr>
          <w:p w14:paraId="6A6D31A3" w14:textId="77777777" w:rsidR="00861B92" w:rsidRPr="002C793A" w:rsidRDefault="00861B92" w:rsidP="00110837">
            <w:pPr>
              <w:jc w:val="center"/>
              <w:rPr>
                <w:rFonts w:eastAsia="Calibri"/>
                <w:sz w:val="16"/>
                <w:szCs w:val="16"/>
              </w:rPr>
            </w:pPr>
            <w:r w:rsidRPr="002C793A">
              <w:rPr>
                <w:color w:val="000000"/>
                <w:sz w:val="16"/>
                <w:szCs w:val="16"/>
              </w:rPr>
              <w:t>36,97</w:t>
            </w:r>
          </w:p>
        </w:tc>
        <w:tc>
          <w:tcPr>
            <w:tcW w:w="847" w:type="dxa"/>
            <w:vAlign w:val="bottom"/>
          </w:tcPr>
          <w:p w14:paraId="7A1634A5" w14:textId="77777777" w:rsidR="00861B92" w:rsidRPr="002C793A" w:rsidRDefault="00861B92" w:rsidP="00110837">
            <w:pPr>
              <w:jc w:val="center"/>
              <w:rPr>
                <w:rFonts w:eastAsia="Calibri"/>
                <w:sz w:val="16"/>
                <w:szCs w:val="16"/>
              </w:rPr>
            </w:pPr>
            <w:r w:rsidRPr="002C793A">
              <w:rPr>
                <w:color w:val="000000"/>
                <w:sz w:val="16"/>
                <w:szCs w:val="16"/>
              </w:rPr>
              <w:t>44,97</w:t>
            </w:r>
          </w:p>
        </w:tc>
        <w:tc>
          <w:tcPr>
            <w:tcW w:w="847" w:type="dxa"/>
            <w:vAlign w:val="bottom"/>
          </w:tcPr>
          <w:p w14:paraId="40EE9680" w14:textId="77777777" w:rsidR="00861B92" w:rsidRPr="002C793A" w:rsidRDefault="00861B92" w:rsidP="00110837">
            <w:pPr>
              <w:jc w:val="center"/>
              <w:rPr>
                <w:rFonts w:eastAsia="Calibri"/>
                <w:sz w:val="16"/>
                <w:szCs w:val="16"/>
              </w:rPr>
            </w:pPr>
            <w:r w:rsidRPr="002C793A">
              <w:rPr>
                <w:color w:val="000000"/>
                <w:sz w:val="16"/>
                <w:szCs w:val="16"/>
              </w:rPr>
              <w:t>36,23</w:t>
            </w:r>
          </w:p>
        </w:tc>
        <w:tc>
          <w:tcPr>
            <w:tcW w:w="848" w:type="dxa"/>
            <w:vAlign w:val="bottom"/>
          </w:tcPr>
          <w:p w14:paraId="1C109062" w14:textId="77777777" w:rsidR="00861B92" w:rsidRPr="002C793A" w:rsidRDefault="00861B92" w:rsidP="00110837">
            <w:pPr>
              <w:jc w:val="center"/>
              <w:rPr>
                <w:rFonts w:eastAsia="Calibri"/>
                <w:sz w:val="16"/>
                <w:szCs w:val="16"/>
              </w:rPr>
            </w:pPr>
            <w:r w:rsidRPr="002C793A">
              <w:rPr>
                <w:color w:val="000000"/>
                <w:sz w:val="16"/>
                <w:szCs w:val="16"/>
              </w:rPr>
              <w:t>40,19</w:t>
            </w:r>
          </w:p>
        </w:tc>
        <w:tc>
          <w:tcPr>
            <w:tcW w:w="830" w:type="dxa"/>
            <w:vAlign w:val="bottom"/>
          </w:tcPr>
          <w:p w14:paraId="427FB7F3" w14:textId="77777777" w:rsidR="00861B92" w:rsidRPr="002C793A" w:rsidRDefault="00861B92" w:rsidP="00110837">
            <w:pPr>
              <w:jc w:val="center"/>
              <w:rPr>
                <w:rFonts w:eastAsia="Calibri"/>
                <w:sz w:val="12"/>
                <w:szCs w:val="12"/>
              </w:rPr>
            </w:pPr>
            <w:r w:rsidRPr="002C793A">
              <w:rPr>
                <w:rFonts w:eastAsia="Calibri"/>
                <w:sz w:val="12"/>
                <w:szCs w:val="12"/>
              </w:rPr>
              <w:t>Рост с  6 кл.</w:t>
            </w:r>
          </w:p>
        </w:tc>
        <w:tc>
          <w:tcPr>
            <w:tcW w:w="824" w:type="dxa"/>
            <w:vAlign w:val="center"/>
          </w:tcPr>
          <w:p w14:paraId="38C0AF88" w14:textId="77777777" w:rsidR="00861B92" w:rsidRPr="002C793A" w:rsidRDefault="00861B92" w:rsidP="00110837">
            <w:pPr>
              <w:jc w:val="center"/>
              <w:rPr>
                <w:rFonts w:eastAsia="Calibri"/>
                <w:sz w:val="16"/>
                <w:szCs w:val="16"/>
              </w:rPr>
            </w:pPr>
            <w:r w:rsidRPr="002C793A">
              <w:rPr>
                <w:color w:val="000000"/>
                <w:sz w:val="16"/>
                <w:szCs w:val="16"/>
              </w:rPr>
              <w:t>53,33</w:t>
            </w:r>
          </w:p>
        </w:tc>
        <w:tc>
          <w:tcPr>
            <w:tcW w:w="850" w:type="dxa"/>
            <w:vAlign w:val="center"/>
          </w:tcPr>
          <w:p w14:paraId="531ACE78" w14:textId="77777777" w:rsidR="00861B92" w:rsidRPr="002C793A" w:rsidRDefault="00861B92" w:rsidP="00110837">
            <w:pPr>
              <w:jc w:val="center"/>
              <w:rPr>
                <w:rFonts w:eastAsia="Calibri"/>
                <w:sz w:val="16"/>
                <w:szCs w:val="16"/>
              </w:rPr>
            </w:pPr>
            <w:r w:rsidRPr="002C793A">
              <w:rPr>
                <w:color w:val="000000"/>
                <w:sz w:val="16"/>
                <w:szCs w:val="16"/>
              </w:rPr>
              <w:t>36,08</w:t>
            </w:r>
          </w:p>
        </w:tc>
        <w:tc>
          <w:tcPr>
            <w:tcW w:w="851" w:type="dxa"/>
            <w:vAlign w:val="center"/>
          </w:tcPr>
          <w:p w14:paraId="466FB82C" w14:textId="77777777" w:rsidR="00861B92" w:rsidRPr="002C793A" w:rsidRDefault="00861B92" w:rsidP="00110837">
            <w:pPr>
              <w:jc w:val="center"/>
              <w:rPr>
                <w:rFonts w:eastAsia="Calibri"/>
                <w:sz w:val="16"/>
                <w:szCs w:val="16"/>
              </w:rPr>
            </w:pPr>
            <w:r w:rsidRPr="002C793A">
              <w:rPr>
                <w:color w:val="000000"/>
                <w:sz w:val="16"/>
                <w:szCs w:val="16"/>
              </w:rPr>
              <w:t>32,23</w:t>
            </w:r>
          </w:p>
        </w:tc>
        <w:tc>
          <w:tcPr>
            <w:tcW w:w="877" w:type="dxa"/>
            <w:vAlign w:val="center"/>
          </w:tcPr>
          <w:p w14:paraId="46F93D03" w14:textId="77777777" w:rsidR="00861B92" w:rsidRPr="002C793A" w:rsidRDefault="00861B92" w:rsidP="00110837">
            <w:pPr>
              <w:jc w:val="center"/>
              <w:rPr>
                <w:rFonts w:eastAsia="Calibri"/>
                <w:sz w:val="16"/>
                <w:szCs w:val="16"/>
              </w:rPr>
            </w:pPr>
            <w:r w:rsidRPr="002C793A">
              <w:rPr>
                <w:color w:val="000000"/>
                <w:sz w:val="16"/>
                <w:szCs w:val="16"/>
              </w:rPr>
              <w:t>38,32</w:t>
            </w:r>
          </w:p>
        </w:tc>
        <w:tc>
          <w:tcPr>
            <w:tcW w:w="814" w:type="dxa"/>
          </w:tcPr>
          <w:p w14:paraId="62A66B70" w14:textId="77777777" w:rsidR="00861B92" w:rsidRPr="002C793A" w:rsidRDefault="00861B92" w:rsidP="00110837">
            <w:pPr>
              <w:jc w:val="center"/>
              <w:rPr>
                <w:color w:val="000000"/>
                <w:sz w:val="12"/>
                <w:szCs w:val="12"/>
              </w:rPr>
            </w:pPr>
          </w:p>
        </w:tc>
      </w:tr>
      <w:tr w:rsidR="00861B92" w:rsidRPr="002C793A" w14:paraId="26852373" w14:textId="77777777" w:rsidTr="00AF1796">
        <w:trPr>
          <w:gridAfter w:val="1"/>
          <w:wAfter w:w="8" w:type="dxa"/>
        </w:trPr>
        <w:tc>
          <w:tcPr>
            <w:tcW w:w="1984" w:type="dxa"/>
          </w:tcPr>
          <w:p w14:paraId="03A7F20D" w14:textId="77777777" w:rsidR="00861B92" w:rsidRPr="002C793A" w:rsidRDefault="00861B92" w:rsidP="00110837">
            <w:pPr>
              <w:jc w:val="both"/>
              <w:rPr>
                <w:rFonts w:eastAsia="Calibri"/>
                <w:sz w:val="16"/>
                <w:szCs w:val="16"/>
              </w:rPr>
            </w:pPr>
            <w:r w:rsidRPr="002C793A">
              <w:rPr>
                <w:rFonts w:eastAsia="Calibri"/>
                <w:sz w:val="16"/>
                <w:szCs w:val="16"/>
              </w:rPr>
              <w:t xml:space="preserve">Кызылский </w:t>
            </w:r>
          </w:p>
        </w:tc>
        <w:tc>
          <w:tcPr>
            <w:tcW w:w="848" w:type="dxa"/>
            <w:vAlign w:val="bottom"/>
          </w:tcPr>
          <w:p w14:paraId="5CFD9CDC" w14:textId="77777777" w:rsidR="00861B92" w:rsidRPr="002C793A" w:rsidRDefault="00861B92" w:rsidP="00110837">
            <w:pPr>
              <w:jc w:val="center"/>
              <w:rPr>
                <w:rFonts w:eastAsia="Calibri"/>
                <w:sz w:val="16"/>
                <w:szCs w:val="16"/>
              </w:rPr>
            </w:pPr>
            <w:r w:rsidRPr="002C793A">
              <w:rPr>
                <w:color w:val="000000"/>
                <w:sz w:val="16"/>
                <w:szCs w:val="16"/>
              </w:rPr>
              <w:t>36,28</w:t>
            </w:r>
          </w:p>
        </w:tc>
        <w:tc>
          <w:tcPr>
            <w:tcW w:w="847" w:type="dxa"/>
            <w:vAlign w:val="bottom"/>
          </w:tcPr>
          <w:p w14:paraId="08779059" w14:textId="77777777" w:rsidR="00861B92" w:rsidRPr="002C793A" w:rsidRDefault="00861B92" w:rsidP="00110837">
            <w:pPr>
              <w:jc w:val="center"/>
              <w:rPr>
                <w:rFonts w:eastAsia="Calibri"/>
                <w:sz w:val="16"/>
                <w:szCs w:val="16"/>
              </w:rPr>
            </w:pPr>
            <w:r w:rsidRPr="002C793A">
              <w:rPr>
                <w:color w:val="000000"/>
                <w:sz w:val="16"/>
                <w:szCs w:val="16"/>
              </w:rPr>
              <w:t>30,47</w:t>
            </w:r>
          </w:p>
        </w:tc>
        <w:tc>
          <w:tcPr>
            <w:tcW w:w="847" w:type="dxa"/>
            <w:vAlign w:val="bottom"/>
          </w:tcPr>
          <w:p w14:paraId="6DE95370" w14:textId="77777777" w:rsidR="00861B92" w:rsidRPr="002C793A" w:rsidRDefault="00861B92" w:rsidP="00110837">
            <w:pPr>
              <w:jc w:val="center"/>
              <w:rPr>
                <w:rFonts w:eastAsia="Calibri"/>
                <w:sz w:val="16"/>
                <w:szCs w:val="16"/>
              </w:rPr>
            </w:pPr>
            <w:r w:rsidRPr="002C793A">
              <w:rPr>
                <w:color w:val="000000"/>
                <w:sz w:val="16"/>
                <w:szCs w:val="16"/>
              </w:rPr>
              <w:t>38,85</w:t>
            </w:r>
          </w:p>
        </w:tc>
        <w:tc>
          <w:tcPr>
            <w:tcW w:w="848" w:type="dxa"/>
            <w:vAlign w:val="bottom"/>
          </w:tcPr>
          <w:p w14:paraId="2B32D6DE" w14:textId="77777777" w:rsidR="00861B92" w:rsidRPr="002C793A" w:rsidRDefault="00861B92" w:rsidP="00110837">
            <w:pPr>
              <w:jc w:val="center"/>
              <w:rPr>
                <w:rFonts w:eastAsia="Calibri"/>
                <w:sz w:val="16"/>
                <w:szCs w:val="16"/>
              </w:rPr>
            </w:pPr>
            <w:r w:rsidRPr="002C793A">
              <w:rPr>
                <w:color w:val="000000"/>
                <w:sz w:val="16"/>
                <w:szCs w:val="16"/>
              </w:rPr>
              <w:t>42,83</w:t>
            </w:r>
          </w:p>
        </w:tc>
        <w:tc>
          <w:tcPr>
            <w:tcW w:w="830" w:type="dxa"/>
            <w:vAlign w:val="bottom"/>
          </w:tcPr>
          <w:p w14:paraId="5869BAC5" w14:textId="77777777" w:rsidR="00861B92" w:rsidRPr="002C793A" w:rsidRDefault="00861B92" w:rsidP="00110837">
            <w:pPr>
              <w:jc w:val="center"/>
              <w:rPr>
                <w:rFonts w:eastAsia="Calibri"/>
                <w:sz w:val="12"/>
                <w:szCs w:val="12"/>
              </w:rPr>
            </w:pPr>
            <w:r w:rsidRPr="002C793A">
              <w:rPr>
                <w:color w:val="000000"/>
                <w:sz w:val="12"/>
                <w:szCs w:val="12"/>
              </w:rPr>
              <w:t>Рост с  6 кл.</w:t>
            </w:r>
          </w:p>
        </w:tc>
        <w:tc>
          <w:tcPr>
            <w:tcW w:w="824" w:type="dxa"/>
            <w:vAlign w:val="center"/>
          </w:tcPr>
          <w:p w14:paraId="6B2EF347" w14:textId="77777777" w:rsidR="00861B92" w:rsidRPr="002C793A" w:rsidRDefault="00861B92" w:rsidP="00110837">
            <w:pPr>
              <w:jc w:val="center"/>
              <w:rPr>
                <w:rFonts w:eastAsia="Calibri"/>
                <w:sz w:val="16"/>
                <w:szCs w:val="16"/>
              </w:rPr>
            </w:pPr>
            <w:r w:rsidRPr="002C793A">
              <w:rPr>
                <w:color w:val="000000"/>
                <w:sz w:val="16"/>
                <w:szCs w:val="16"/>
              </w:rPr>
              <w:t>31,26</w:t>
            </w:r>
          </w:p>
        </w:tc>
        <w:tc>
          <w:tcPr>
            <w:tcW w:w="850" w:type="dxa"/>
            <w:vAlign w:val="center"/>
          </w:tcPr>
          <w:p w14:paraId="0337D139" w14:textId="77777777" w:rsidR="00861B92" w:rsidRPr="002C793A" w:rsidRDefault="00861B92" w:rsidP="00110837">
            <w:pPr>
              <w:jc w:val="center"/>
              <w:rPr>
                <w:rFonts w:eastAsia="Calibri"/>
                <w:sz w:val="16"/>
                <w:szCs w:val="16"/>
              </w:rPr>
            </w:pPr>
            <w:r w:rsidRPr="002C793A">
              <w:rPr>
                <w:color w:val="000000"/>
                <w:sz w:val="16"/>
                <w:szCs w:val="16"/>
              </w:rPr>
              <w:t>28,28</w:t>
            </w:r>
          </w:p>
        </w:tc>
        <w:tc>
          <w:tcPr>
            <w:tcW w:w="851" w:type="dxa"/>
            <w:vAlign w:val="center"/>
          </w:tcPr>
          <w:p w14:paraId="0F6236E0" w14:textId="77777777" w:rsidR="00861B92" w:rsidRPr="002C793A" w:rsidRDefault="00861B92" w:rsidP="00110837">
            <w:pPr>
              <w:jc w:val="center"/>
              <w:rPr>
                <w:rFonts w:eastAsia="Calibri"/>
                <w:sz w:val="16"/>
                <w:szCs w:val="16"/>
              </w:rPr>
            </w:pPr>
            <w:r w:rsidRPr="002C793A">
              <w:rPr>
                <w:color w:val="000000"/>
                <w:sz w:val="16"/>
                <w:szCs w:val="16"/>
              </w:rPr>
              <w:t>31,96</w:t>
            </w:r>
          </w:p>
        </w:tc>
        <w:tc>
          <w:tcPr>
            <w:tcW w:w="877" w:type="dxa"/>
            <w:vAlign w:val="center"/>
          </w:tcPr>
          <w:p w14:paraId="45DFE793" w14:textId="77777777" w:rsidR="00861B92" w:rsidRPr="002C793A" w:rsidRDefault="00861B92" w:rsidP="00110837">
            <w:pPr>
              <w:jc w:val="center"/>
              <w:rPr>
                <w:rFonts w:eastAsia="Calibri"/>
                <w:sz w:val="16"/>
                <w:szCs w:val="16"/>
              </w:rPr>
            </w:pPr>
            <w:r w:rsidRPr="002C793A">
              <w:rPr>
                <w:color w:val="000000"/>
                <w:sz w:val="16"/>
                <w:szCs w:val="16"/>
              </w:rPr>
              <w:t>26,98</w:t>
            </w:r>
          </w:p>
        </w:tc>
        <w:tc>
          <w:tcPr>
            <w:tcW w:w="814" w:type="dxa"/>
          </w:tcPr>
          <w:p w14:paraId="39C3C5B9" w14:textId="77777777" w:rsidR="00861B92" w:rsidRPr="002C793A" w:rsidRDefault="00861B92" w:rsidP="00110837">
            <w:pPr>
              <w:jc w:val="center"/>
              <w:rPr>
                <w:color w:val="000000"/>
                <w:sz w:val="12"/>
                <w:szCs w:val="12"/>
              </w:rPr>
            </w:pPr>
          </w:p>
        </w:tc>
      </w:tr>
      <w:tr w:rsidR="00861B92" w:rsidRPr="002C793A" w14:paraId="74B8AEFF" w14:textId="77777777" w:rsidTr="00AF1796">
        <w:trPr>
          <w:gridAfter w:val="1"/>
          <w:wAfter w:w="8" w:type="dxa"/>
        </w:trPr>
        <w:tc>
          <w:tcPr>
            <w:tcW w:w="1984" w:type="dxa"/>
          </w:tcPr>
          <w:p w14:paraId="5CADB310" w14:textId="77777777" w:rsidR="00861B92" w:rsidRPr="002C793A" w:rsidRDefault="00861B92" w:rsidP="00110837">
            <w:pPr>
              <w:jc w:val="both"/>
              <w:rPr>
                <w:rFonts w:eastAsia="Calibri"/>
                <w:sz w:val="16"/>
                <w:szCs w:val="16"/>
              </w:rPr>
            </w:pPr>
            <w:r w:rsidRPr="002C793A">
              <w:rPr>
                <w:rFonts w:eastAsia="Calibri"/>
                <w:sz w:val="16"/>
                <w:szCs w:val="16"/>
              </w:rPr>
              <w:t xml:space="preserve">Чеди-Хольский </w:t>
            </w:r>
          </w:p>
        </w:tc>
        <w:tc>
          <w:tcPr>
            <w:tcW w:w="848" w:type="dxa"/>
            <w:vAlign w:val="bottom"/>
          </w:tcPr>
          <w:p w14:paraId="0EBB672C" w14:textId="77777777" w:rsidR="00861B92" w:rsidRPr="002C793A" w:rsidRDefault="00861B92" w:rsidP="00110837">
            <w:pPr>
              <w:jc w:val="center"/>
              <w:rPr>
                <w:color w:val="000000"/>
                <w:sz w:val="16"/>
                <w:szCs w:val="16"/>
              </w:rPr>
            </w:pPr>
            <w:r w:rsidRPr="002C793A">
              <w:rPr>
                <w:color w:val="000000"/>
                <w:sz w:val="16"/>
                <w:szCs w:val="16"/>
              </w:rPr>
              <w:t>22,8</w:t>
            </w:r>
          </w:p>
        </w:tc>
        <w:tc>
          <w:tcPr>
            <w:tcW w:w="847" w:type="dxa"/>
            <w:vAlign w:val="bottom"/>
          </w:tcPr>
          <w:p w14:paraId="4671CE36" w14:textId="77777777" w:rsidR="00861B92" w:rsidRPr="002C793A" w:rsidRDefault="00861B92" w:rsidP="00110837">
            <w:pPr>
              <w:jc w:val="center"/>
              <w:rPr>
                <w:color w:val="000000"/>
                <w:sz w:val="16"/>
                <w:szCs w:val="16"/>
              </w:rPr>
            </w:pPr>
            <w:r w:rsidRPr="002C793A">
              <w:rPr>
                <w:color w:val="000000"/>
                <w:sz w:val="16"/>
                <w:szCs w:val="16"/>
              </w:rPr>
              <w:t>19,87</w:t>
            </w:r>
          </w:p>
        </w:tc>
        <w:tc>
          <w:tcPr>
            <w:tcW w:w="847" w:type="dxa"/>
            <w:vAlign w:val="bottom"/>
          </w:tcPr>
          <w:p w14:paraId="1700D58C" w14:textId="77777777" w:rsidR="00861B92" w:rsidRPr="002C793A" w:rsidRDefault="00861B92" w:rsidP="00110837">
            <w:pPr>
              <w:jc w:val="center"/>
              <w:rPr>
                <w:color w:val="000000"/>
                <w:sz w:val="16"/>
                <w:szCs w:val="16"/>
              </w:rPr>
            </w:pPr>
            <w:r w:rsidRPr="002C793A">
              <w:rPr>
                <w:color w:val="000000"/>
                <w:sz w:val="16"/>
                <w:szCs w:val="16"/>
              </w:rPr>
              <w:t>33,55</w:t>
            </w:r>
          </w:p>
        </w:tc>
        <w:tc>
          <w:tcPr>
            <w:tcW w:w="848" w:type="dxa"/>
            <w:vAlign w:val="bottom"/>
          </w:tcPr>
          <w:p w14:paraId="160D0CDE" w14:textId="77777777" w:rsidR="00861B92" w:rsidRPr="002C793A" w:rsidRDefault="00861B92" w:rsidP="00110837">
            <w:pPr>
              <w:jc w:val="center"/>
              <w:rPr>
                <w:color w:val="000000"/>
                <w:sz w:val="16"/>
                <w:szCs w:val="16"/>
              </w:rPr>
            </w:pPr>
            <w:r w:rsidRPr="002C793A">
              <w:rPr>
                <w:color w:val="000000"/>
                <w:sz w:val="16"/>
                <w:szCs w:val="16"/>
              </w:rPr>
              <w:t>37,66</w:t>
            </w:r>
          </w:p>
        </w:tc>
        <w:tc>
          <w:tcPr>
            <w:tcW w:w="830" w:type="dxa"/>
            <w:vAlign w:val="bottom"/>
          </w:tcPr>
          <w:p w14:paraId="0DB34C2F" w14:textId="77777777" w:rsidR="00861B92" w:rsidRPr="002C793A" w:rsidRDefault="00861B92" w:rsidP="00110837">
            <w:pPr>
              <w:jc w:val="center"/>
              <w:rPr>
                <w:color w:val="000000"/>
                <w:sz w:val="12"/>
                <w:szCs w:val="12"/>
              </w:rPr>
            </w:pPr>
            <w:r w:rsidRPr="002C793A">
              <w:rPr>
                <w:color w:val="000000"/>
                <w:sz w:val="12"/>
                <w:szCs w:val="12"/>
              </w:rPr>
              <w:t>На уровне</w:t>
            </w:r>
          </w:p>
        </w:tc>
        <w:tc>
          <w:tcPr>
            <w:tcW w:w="824" w:type="dxa"/>
            <w:vAlign w:val="center"/>
          </w:tcPr>
          <w:p w14:paraId="327E6F02" w14:textId="77777777" w:rsidR="00861B92" w:rsidRPr="002C793A" w:rsidRDefault="00861B92" w:rsidP="00110837">
            <w:pPr>
              <w:jc w:val="center"/>
              <w:rPr>
                <w:color w:val="000000"/>
                <w:sz w:val="16"/>
                <w:szCs w:val="16"/>
              </w:rPr>
            </w:pPr>
            <w:r w:rsidRPr="002C793A">
              <w:rPr>
                <w:color w:val="000000"/>
                <w:sz w:val="16"/>
                <w:szCs w:val="16"/>
              </w:rPr>
              <w:t>31,05</w:t>
            </w:r>
          </w:p>
        </w:tc>
        <w:tc>
          <w:tcPr>
            <w:tcW w:w="850" w:type="dxa"/>
            <w:vAlign w:val="center"/>
          </w:tcPr>
          <w:p w14:paraId="37756197" w14:textId="77777777" w:rsidR="00861B92" w:rsidRPr="002C793A" w:rsidRDefault="00861B92" w:rsidP="00110837">
            <w:pPr>
              <w:jc w:val="center"/>
              <w:rPr>
                <w:color w:val="000000"/>
                <w:sz w:val="16"/>
                <w:szCs w:val="16"/>
              </w:rPr>
            </w:pPr>
            <w:r w:rsidRPr="002C793A">
              <w:rPr>
                <w:color w:val="000000"/>
                <w:sz w:val="16"/>
                <w:szCs w:val="16"/>
              </w:rPr>
              <w:t>27,4</w:t>
            </w:r>
          </w:p>
        </w:tc>
        <w:tc>
          <w:tcPr>
            <w:tcW w:w="851" w:type="dxa"/>
            <w:vAlign w:val="center"/>
          </w:tcPr>
          <w:p w14:paraId="2D2DAABC" w14:textId="77777777" w:rsidR="00861B92" w:rsidRPr="002C793A" w:rsidRDefault="00861B92" w:rsidP="00110837">
            <w:pPr>
              <w:jc w:val="center"/>
              <w:rPr>
                <w:color w:val="000000"/>
                <w:sz w:val="16"/>
                <w:szCs w:val="16"/>
              </w:rPr>
            </w:pPr>
            <w:r w:rsidRPr="002C793A">
              <w:rPr>
                <w:color w:val="000000"/>
                <w:sz w:val="16"/>
                <w:szCs w:val="16"/>
              </w:rPr>
              <w:t>25,67</w:t>
            </w:r>
          </w:p>
        </w:tc>
        <w:tc>
          <w:tcPr>
            <w:tcW w:w="877" w:type="dxa"/>
            <w:vAlign w:val="center"/>
          </w:tcPr>
          <w:p w14:paraId="4BFBAFB5" w14:textId="77777777" w:rsidR="00861B92" w:rsidRPr="002C793A" w:rsidRDefault="00861B92" w:rsidP="00110837">
            <w:pPr>
              <w:jc w:val="center"/>
              <w:rPr>
                <w:color w:val="000000"/>
                <w:sz w:val="16"/>
                <w:szCs w:val="16"/>
              </w:rPr>
            </w:pPr>
            <w:r w:rsidRPr="002C793A">
              <w:rPr>
                <w:color w:val="000000"/>
                <w:sz w:val="16"/>
                <w:szCs w:val="16"/>
              </w:rPr>
              <w:t>22,07</w:t>
            </w:r>
          </w:p>
        </w:tc>
        <w:tc>
          <w:tcPr>
            <w:tcW w:w="814" w:type="dxa"/>
          </w:tcPr>
          <w:p w14:paraId="1190A28D" w14:textId="77777777" w:rsidR="00861B92" w:rsidRPr="002C793A" w:rsidRDefault="00861B92" w:rsidP="00110837">
            <w:pPr>
              <w:jc w:val="center"/>
              <w:rPr>
                <w:color w:val="000000"/>
                <w:sz w:val="12"/>
                <w:szCs w:val="12"/>
              </w:rPr>
            </w:pPr>
            <w:r w:rsidRPr="002C793A">
              <w:rPr>
                <w:color w:val="000000"/>
                <w:sz w:val="12"/>
                <w:szCs w:val="12"/>
              </w:rPr>
              <w:t>Снижение</w:t>
            </w:r>
          </w:p>
        </w:tc>
      </w:tr>
      <w:tr w:rsidR="00861B92" w:rsidRPr="002C793A" w14:paraId="299F5F45" w14:textId="77777777" w:rsidTr="00AF1796">
        <w:trPr>
          <w:gridAfter w:val="1"/>
          <w:wAfter w:w="8" w:type="dxa"/>
        </w:trPr>
        <w:tc>
          <w:tcPr>
            <w:tcW w:w="1984" w:type="dxa"/>
          </w:tcPr>
          <w:p w14:paraId="6C1E5A2E" w14:textId="77777777" w:rsidR="00861B92" w:rsidRPr="002C793A" w:rsidRDefault="00861B92" w:rsidP="00110837">
            <w:pPr>
              <w:jc w:val="both"/>
              <w:rPr>
                <w:rFonts w:eastAsia="Calibri"/>
                <w:sz w:val="16"/>
                <w:szCs w:val="16"/>
              </w:rPr>
            </w:pPr>
            <w:r w:rsidRPr="002C793A">
              <w:rPr>
                <w:rFonts w:eastAsia="Calibri"/>
                <w:sz w:val="16"/>
                <w:szCs w:val="16"/>
              </w:rPr>
              <w:t xml:space="preserve">Бай-Тайгинский </w:t>
            </w:r>
          </w:p>
        </w:tc>
        <w:tc>
          <w:tcPr>
            <w:tcW w:w="848" w:type="dxa"/>
            <w:vAlign w:val="bottom"/>
          </w:tcPr>
          <w:p w14:paraId="637685FA" w14:textId="77777777" w:rsidR="00861B92" w:rsidRPr="002C793A" w:rsidRDefault="00861B92" w:rsidP="00110837">
            <w:pPr>
              <w:jc w:val="center"/>
              <w:rPr>
                <w:color w:val="000000"/>
                <w:sz w:val="16"/>
                <w:szCs w:val="16"/>
              </w:rPr>
            </w:pPr>
            <w:r w:rsidRPr="002C793A">
              <w:rPr>
                <w:color w:val="000000"/>
                <w:sz w:val="16"/>
                <w:szCs w:val="16"/>
              </w:rPr>
              <w:t>34,21</w:t>
            </w:r>
          </w:p>
        </w:tc>
        <w:tc>
          <w:tcPr>
            <w:tcW w:w="847" w:type="dxa"/>
            <w:vAlign w:val="bottom"/>
          </w:tcPr>
          <w:p w14:paraId="54FEBDFB" w14:textId="77777777" w:rsidR="00861B92" w:rsidRPr="002C793A" w:rsidRDefault="00861B92" w:rsidP="00110837">
            <w:pPr>
              <w:jc w:val="center"/>
              <w:rPr>
                <w:color w:val="000000"/>
                <w:sz w:val="16"/>
                <w:szCs w:val="16"/>
              </w:rPr>
            </w:pPr>
            <w:r w:rsidRPr="002C793A">
              <w:rPr>
                <w:color w:val="000000"/>
                <w:sz w:val="16"/>
                <w:szCs w:val="16"/>
              </w:rPr>
              <w:t>33,82</w:t>
            </w:r>
          </w:p>
        </w:tc>
        <w:tc>
          <w:tcPr>
            <w:tcW w:w="847" w:type="dxa"/>
            <w:vAlign w:val="bottom"/>
          </w:tcPr>
          <w:p w14:paraId="4BCB312E" w14:textId="77777777" w:rsidR="00861B92" w:rsidRPr="002C793A" w:rsidRDefault="00861B92" w:rsidP="00110837">
            <w:pPr>
              <w:jc w:val="center"/>
              <w:rPr>
                <w:color w:val="000000"/>
                <w:sz w:val="16"/>
                <w:szCs w:val="16"/>
              </w:rPr>
            </w:pPr>
            <w:r w:rsidRPr="002C793A">
              <w:rPr>
                <w:color w:val="000000"/>
                <w:sz w:val="16"/>
                <w:szCs w:val="16"/>
              </w:rPr>
              <w:t>33,55</w:t>
            </w:r>
          </w:p>
        </w:tc>
        <w:tc>
          <w:tcPr>
            <w:tcW w:w="848" w:type="dxa"/>
            <w:vAlign w:val="bottom"/>
          </w:tcPr>
          <w:p w14:paraId="4D2A9A3C" w14:textId="77777777" w:rsidR="00861B92" w:rsidRPr="002C793A" w:rsidRDefault="00861B92" w:rsidP="00110837">
            <w:pPr>
              <w:jc w:val="center"/>
              <w:rPr>
                <w:color w:val="000000"/>
                <w:sz w:val="16"/>
                <w:szCs w:val="16"/>
              </w:rPr>
            </w:pPr>
            <w:r w:rsidRPr="002C793A">
              <w:rPr>
                <w:color w:val="000000"/>
                <w:sz w:val="16"/>
                <w:szCs w:val="16"/>
              </w:rPr>
              <w:t>33,09</w:t>
            </w:r>
          </w:p>
        </w:tc>
        <w:tc>
          <w:tcPr>
            <w:tcW w:w="830" w:type="dxa"/>
            <w:vAlign w:val="bottom"/>
          </w:tcPr>
          <w:p w14:paraId="766BD88B" w14:textId="77777777" w:rsidR="00861B92" w:rsidRPr="002C793A" w:rsidRDefault="00861B92" w:rsidP="00110837">
            <w:pPr>
              <w:jc w:val="center"/>
              <w:rPr>
                <w:color w:val="000000"/>
                <w:sz w:val="12"/>
                <w:szCs w:val="12"/>
              </w:rPr>
            </w:pPr>
            <w:r w:rsidRPr="002C793A">
              <w:rPr>
                <w:color w:val="000000"/>
                <w:sz w:val="12"/>
                <w:szCs w:val="12"/>
              </w:rPr>
              <w:t>Рост с  6 кл.</w:t>
            </w:r>
          </w:p>
        </w:tc>
        <w:tc>
          <w:tcPr>
            <w:tcW w:w="824" w:type="dxa"/>
            <w:vAlign w:val="center"/>
          </w:tcPr>
          <w:p w14:paraId="225F4A27" w14:textId="77777777" w:rsidR="00861B92" w:rsidRPr="002C793A" w:rsidRDefault="00861B92" w:rsidP="00110837">
            <w:pPr>
              <w:jc w:val="center"/>
              <w:rPr>
                <w:color w:val="000000"/>
                <w:sz w:val="16"/>
                <w:szCs w:val="16"/>
              </w:rPr>
            </w:pPr>
            <w:r w:rsidRPr="002C793A">
              <w:rPr>
                <w:color w:val="000000"/>
                <w:sz w:val="16"/>
                <w:szCs w:val="16"/>
              </w:rPr>
              <w:t>29,75</w:t>
            </w:r>
          </w:p>
        </w:tc>
        <w:tc>
          <w:tcPr>
            <w:tcW w:w="850" w:type="dxa"/>
            <w:vAlign w:val="center"/>
          </w:tcPr>
          <w:p w14:paraId="3CAC852C" w14:textId="77777777" w:rsidR="00861B92" w:rsidRPr="002C793A" w:rsidRDefault="00861B92" w:rsidP="00110837">
            <w:pPr>
              <w:jc w:val="center"/>
              <w:rPr>
                <w:color w:val="000000"/>
                <w:sz w:val="16"/>
                <w:szCs w:val="16"/>
              </w:rPr>
            </w:pPr>
            <w:r w:rsidRPr="002C793A">
              <w:rPr>
                <w:color w:val="000000"/>
                <w:sz w:val="16"/>
                <w:szCs w:val="16"/>
              </w:rPr>
              <w:t>30,37</w:t>
            </w:r>
          </w:p>
        </w:tc>
        <w:tc>
          <w:tcPr>
            <w:tcW w:w="851" w:type="dxa"/>
            <w:vAlign w:val="center"/>
          </w:tcPr>
          <w:p w14:paraId="417DBC01" w14:textId="77777777" w:rsidR="00861B92" w:rsidRPr="002C793A" w:rsidRDefault="00861B92" w:rsidP="00110837">
            <w:pPr>
              <w:jc w:val="center"/>
              <w:rPr>
                <w:color w:val="000000"/>
                <w:sz w:val="16"/>
                <w:szCs w:val="16"/>
              </w:rPr>
            </w:pPr>
            <w:r w:rsidRPr="002C793A">
              <w:rPr>
                <w:color w:val="000000"/>
                <w:sz w:val="16"/>
                <w:szCs w:val="16"/>
              </w:rPr>
              <w:t>34,97</w:t>
            </w:r>
          </w:p>
        </w:tc>
        <w:tc>
          <w:tcPr>
            <w:tcW w:w="877" w:type="dxa"/>
            <w:vAlign w:val="center"/>
          </w:tcPr>
          <w:p w14:paraId="0FA25619" w14:textId="77777777" w:rsidR="00861B92" w:rsidRPr="002C793A" w:rsidRDefault="00861B92" w:rsidP="00110837">
            <w:pPr>
              <w:jc w:val="center"/>
              <w:rPr>
                <w:color w:val="000000"/>
                <w:sz w:val="16"/>
                <w:szCs w:val="16"/>
              </w:rPr>
            </w:pPr>
            <w:r w:rsidRPr="002C793A">
              <w:rPr>
                <w:color w:val="000000"/>
                <w:sz w:val="16"/>
                <w:szCs w:val="16"/>
              </w:rPr>
              <w:t>34,23</w:t>
            </w:r>
          </w:p>
        </w:tc>
        <w:tc>
          <w:tcPr>
            <w:tcW w:w="814" w:type="dxa"/>
          </w:tcPr>
          <w:p w14:paraId="61CDA77D" w14:textId="77777777" w:rsidR="00861B92" w:rsidRPr="002C793A" w:rsidRDefault="00861B92" w:rsidP="00110837">
            <w:pPr>
              <w:jc w:val="center"/>
              <w:rPr>
                <w:color w:val="000000"/>
                <w:sz w:val="12"/>
                <w:szCs w:val="12"/>
              </w:rPr>
            </w:pPr>
            <w:r w:rsidRPr="002C793A">
              <w:rPr>
                <w:color w:val="000000"/>
                <w:sz w:val="12"/>
                <w:szCs w:val="12"/>
              </w:rPr>
              <w:t>Рост</w:t>
            </w:r>
          </w:p>
        </w:tc>
      </w:tr>
      <w:tr w:rsidR="00861B92" w:rsidRPr="002C793A" w14:paraId="6E1F92A9" w14:textId="77777777" w:rsidTr="00AF1796">
        <w:trPr>
          <w:gridAfter w:val="1"/>
          <w:wAfter w:w="8" w:type="dxa"/>
        </w:trPr>
        <w:tc>
          <w:tcPr>
            <w:tcW w:w="1984" w:type="dxa"/>
          </w:tcPr>
          <w:p w14:paraId="6216B361" w14:textId="77777777" w:rsidR="00861B92" w:rsidRPr="002C793A" w:rsidRDefault="00861B92" w:rsidP="00110837">
            <w:pPr>
              <w:jc w:val="both"/>
              <w:rPr>
                <w:rFonts w:eastAsia="Calibri"/>
                <w:sz w:val="16"/>
                <w:szCs w:val="16"/>
              </w:rPr>
            </w:pPr>
            <w:r w:rsidRPr="002C793A">
              <w:rPr>
                <w:rFonts w:eastAsia="Calibri"/>
                <w:sz w:val="16"/>
                <w:szCs w:val="16"/>
              </w:rPr>
              <w:t xml:space="preserve">Каа-Хемский </w:t>
            </w:r>
          </w:p>
        </w:tc>
        <w:tc>
          <w:tcPr>
            <w:tcW w:w="848" w:type="dxa"/>
            <w:vAlign w:val="bottom"/>
          </w:tcPr>
          <w:p w14:paraId="1BEC7DDC" w14:textId="77777777" w:rsidR="00861B92" w:rsidRPr="002C793A" w:rsidRDefault="00861B92" w:rsidP="00110837">
            <w:pPr>
              <w:jc w:val="center"/>
              <w:rPr>
                <w:color w:val="000000"/>
                <w:sz w:val="16"/>
                <w:szCs w:val="16"/>
              </w:rPr>
            </w:pPr>
            <w:r w:rsidRPr="002C793A">
              <w:rPr>
                <w:color w:val="000000"/>
                <w:sz w:val="16"/>
                <w:szCs w:val="16"/>
              </w:rPr>
              <w:t>32,76</w:t>
            </w:r>
          </w:p>
        </w:tc>
        <w:tc>
          <w:tcPr>
            <w:tcW w:w="847" w:type="dxa"/>
            <w:vAlign w:val="bottom"/>
          </w:tcPr>
          <w:p w14:paraId="5AA530CB" w14:textId="77777777" w:rsidR="00861B92" w:rsidRPr="002C793A" w:rsidRDefault="00861B92" w:rsidP="00110837">
            <w:pPr>
              <w:jc w:val="center"/>
              <w:rPr>
                <w:color w:val="000000"/>
                <w:sz w:val="16"/>
                <w:szCs w:val="16"/>
              </w:rPr>
            </w:pPr>
            <w:r w:rsidRPr="002C793A">
              <w:rPr>
                <w:color w:val="000000"/>
                <w:sz w:val="16"/>
                <w:szCs w:val="16"/>
              </w:rPr>
              <w:t>31,48</w:t>
            </w:r>
          </w:p>
        </w:tc>
        <w:tc>
          <w:tcPr>
            <w:tcW w:w="847" w:type="dxa"/>
            <w:vAlign w:val="bottom"/>
          </w:tcPr>
          <w:p w14:paraId="0E4DCDB7" w14:textId="77777777" w:rsidR="00861B92" w:rsidRPr="002C793A" w:rsidRDefault="00861B92" w:rsidP="00110837">
            <w:pPr>
              <w:jc w:val="center"/>
              <w:rPr>
                <w:color w:val="000000"/>
                <w:sz w:val="16"/>
                <w:szCs w:val="16"/>
              </w:rPr>
            </w:pPr>
            <w:r w:rsidRPr="002C793A">
              <w:rPr>
                <w:color w:val="000000"/>
                <w:sz w:val="16"/>
                <w:szCs w:val="16"/>
              </w:rPr>
              <w:t>31,61</w:t>
            </w:r>
          </w:p>
        </w:tc>
        <w:tc>
          <w:tcPr>
            <w:tcW w:w="848" w:type="dxa"/>
            <w:vAlign w:val="bottom"/>
          </w:tcPr>
          <w:p w14:paraId="59D9A385" w14:textId="77777777" w:rsidR="00861B92" w:rsidRPr="002C793A" w:rsidRDefault="00861B92" w:rsidP="00110837">
            <w:pPr>
              <w:jc w:val="center"/>
              <w:rPr>
                <w:color w:val="000000"/>
                <w:sz w:val="16"/>
                <w:szCs w:val="16"/>
              </w:rPr>
            </w:pPr>
            <w:r w:rsidRPr="002C793A">
              <w:rPr>
                <w:color w:val="000000"/>
                <w:sz w:val="16"/>
                <w:szCs w:val="16"/>
              </w:rPr>
              <w:t>39,43</w:t>
            </w:r>
          </w:p>
        </w:tc>
        <w:tc>
          <w:tcPr>
            <w:tcW w:w="830" w:type="dxa"/>
            <w:vAlign w:val="bottom"/>
          </w:tcPr>
          <w:p w14:paraId="0D630E72" w14:textId="77777777" w:rsidR="00861B92" w:rsidRPr="002C793A" w:rsidRDefault="00861B92" w:rsidP="00110837">
            <w:pPr>
              <w:jc w:val="center"/>
              <w:rPr>
                <w:color w:val="000000"/>
                <w:sz w:val="12"/>
                <w:szCs w:val="12"/>
              </w:rPr>
            </w:pPr>
          </w:p>
        </w:tc>
        <w:tc>
          <w:tcPr>
            <w:tcW w:w="824" w:type="dxa"/>
            <w:vAlign w:val="center"/>
          </w:tcPr>
          <w:p w14:paraId="2C2DD8D2" w14:textId="77777777" w:rsidR="00861B92" w:rsidRPr="002C793A" w:rsidRDefault="00861B92" w:rsidP="00110837">
            <w:pPr>
              <w:jc w:val="center"/>
              <w:rPr>
                <w:color w:val="000000"/>
                <w:sz w:val="16"/>
                <w:szCs w:val="16"/>
              </w:rPr>
            </w:pPr>
            <w:r w:rsidRPr="002C793A">
              <w:rPr>
                <w:color w:val="000000"/>
                <w:sz w:val="16"/>
                <w:szCs w:val="16"/>
              </w:rPr>
              <w:t>32,14</w:t>
            </w:r>
          </w:p>
        </w:tc>
        <w:tc>
          <w:tcPr>
            <w:tcW w:w="850" w:type="dxa"/>
            <w:vAlign w:val="center"/>
          </w:tcPr>
          <w:p w14:paraId="75E3CCF9" w14:textId="77777777" w:rsidR="00861B92" w:rsidRPr="002C793A" w:rsidRDefault="00861B92" w:rsidP="00110837">
            <w:pPr>
              <w:jc w:val="center"/>
              <w:rPr>
                <w:color w:val="000000"/>
                <w:sz w:val="16"/>
                <w:szCs w:val="16"/>
              </w:rPr>
            </w:pPr>
            <w:r w:rsidRPr="002C793A">
              <w:rPr>
                <w:color w:val="000000"/>
                <w:sz w:val="16"/>
                <w:szCs w:val="16"/>
              </w:rPr>
              <w:t>28,92</w:t>
            </w:r>
          </w:p>
        </w:tc>
        <w:tc>
          <w:tcPr>
            <w:tcW w:w="851" w:type="dxa"/>
            <w:vAlign w:val="center"/>
          </w:tcPr>
          <w:p w14:paraId="3F3B60BF" w14:textId="77777777" w:rsidR="00861B92" w:rsidRPr="002C793A" w:rsidRDefault="00861B92" w:rsidP="00110837">
            <w:pPr>
              <w:jc w:val="center"/>
              <w:rPr>
                <w:color w:val="000000"/>
                <w:sz w:val="16"/>
                <w:szCs w:val="16"/>
              </w:rPr>
            </w:pPr>
            <w:r w:rsidRPr="002C793A">
              <w:rPr>
                <w:color w:val="000000"/>
                <w:sz w:val="16"/>
                <w:szCs w:val="16"/>
              </w:rPr>
              <w:t>31,02</w:t>
            </w:r>
          </w:p>
        </w:tc>
        <w:tc>
          <w:tcPr>
            <w:tcW w:w="877" w:type="dxa"/>
            <w:vAlign w:val="center"/>
          </w:tcPr>
          <w:p w14:paraId="63FB55A1" w14:textId="77777777" w:rsidR="00861B92" w:rsidRPr="002C793A" w:rsidRDefault="00861B92" w:rsidP="00110837">
            <w:pPr>
              <w:jc w:val="center"/>
              <w:rPr>
                <w:color w:val="000000"/>
                <w:sz w:val="16"/>
                <w:szCs w:val="16"/>
              </w:rPr>
            </w:pPr>
            <w:r w:rsidRPr="002C793A">
              <w:rPr>
                <w:color w:val="000000"/>
                <w:sz w:val="16"/>
                <w:szCs w:val="16"/>
              </w:rPr>
              <w:t>32,69</w:t>
            </w:r>
          </w:p>
        </w:tc>
        <w:tc>
          <w:tcPr>
            <w:tcW w:w="814" w:type="dxa"/>
          </w:tcPr>
          <w:p w14:paraId="3C10DDF3" w14:textId="77777777" w:rsidR="00861B92" w:rsidRPr="002C793A" w:rsidRDefault="00861B92" w:rsidP="00110837">
            <w:pPr>
              <w:jc w:val="center"/>
              <w:rPr>
                <w:color w:val="000000"/>
                <w:sz w:val="12"/>
                <w:szCs w:val="12"/>
              </w:rPr>
            </w:pPr>
            <w:r w:rsidRPr="002C793A">
              <w:rPr>
                <w:color w:val="000000"/>
                <w:sz w:val="12"/>
                <w:szCs w:val="12"/>
              </w:rPr>
              <w:t>Рост с 6 кл.</w:t>
            </w:r>
          </w:p>
        </w:tc>
      </w:tr>
      <w:tr w:rsidR="00861B92" w:rsidRPr="002C793A" w14:paraId="6E3C300C" w14:textId="77777777" w:rsidTr="00AF1796">
        <w:trPr>
          <w:gridAfter w:val="1"/>
          <w:wAfter w:w="8" w:type="dxa"/>
        </w:trPr>
        <w:tc>
          <w:tcPr>
            <w:tcW w:w="1984" w:type="dxa"/>
          </w:tcPr>
          <w:p w14:paraId="4C4A4000" w14:textId="77777777" w:rsidR="00861B92" w:rsidRPr="002C793A" w:rsidRDefault="00861B92" w:rsidP="00110837">
            <w:pPr>
              <w:jc w:val="both"/>
              <w:rPr>
                <w:rFonts w:eastAsia="Calibri"/>
                <w:sz w:val="16"/>
                <w:szCs w:val="16"/>
              </w:rPr>
            </w:pPr>
            <w:r w:rsidRPr="002C793A">
              <w:rPr>
                <w:rFonts w:eastAsia="Calibri"/>
                <w:sz w:val="16"/>
                <w:szCs w:val="16"/>
              </w:rPr>
              <w:t xml:space="preserve">Монгун-Тайгинский </w:t>
            </w:r>
          </w:p>
        </w:tc>
        <w:tc>
          <w:tcPr>
            <w:tcW w:w="848" w:type="dxa"/>
            <w:vAlign w:val="bottom"/>
          </w:tcPr>
          <w:p w14:paraId="57861B56" w14:textId="77777777" w:rsidR="00861B92" w:rsidRPr="002C793A" w:rsidRDefault="00861B92" w:rsidP="00110837">
            <w:pPr>
              <w:jc w:val="center"/>
              <w:rPr>
                <w:color w:val="000000"/>
                <w:sz w:val="16"/>
                <w:szCs w:val="16"/>
              </w:rPr>
            </w:pPr>
            <w:r w:rsidRPr="002C793A">
              <w:rPr>
                <w:color w:val="000000"/>
                <w:sz w:val="16"/>
                <w:szCs w:val="16"/>
              </w:rPr>
              <w:t>27,36</w:t>
            </w:r>
          </w:p>
        </w:tc>
        <w:tc>
          <w:tcPr>
            <w:tcW w:w="847" w:type="dxa"/>
            <w:vAlign w:val="bottom"/>
          </w:tcPr>
          <w:p w14:paraId="4ED39C31" w14:textId="77777777" w:rsidR="00861B92" w:rsidRPr="002C793A" w:rsidRDefault="00861B92" w:rsidP="00110837">
            <w:pPr>
              <w:jc w:val="center"/>
              <w:rPr>
                <w:color w:val="000000"/>
                <w:sz w:val="16"/>
                <w:szCs w:val="16"/>
              </w:rPr>
            </w:pPr>
            <w:r w:rsidRPr="002C793A">
              <w:rPr>
                <w:color w:val="000000"/>
                <w:sz w:val="16"/>
                <w:szCs w:val="16"/>
              </w:rPr>
              <w:t>34,09</w:t>
            </w:r>
          </w:p>
        </w:tc>
        <w:tc>
          <w:tcPr>
            <w:tcW w:w="847" w:type="dxa"/>
            <w:vAlign w:val="bottom"/>
          </w:tcPr>
          <w:p w14:paraId="271BD77F" w14:textId="77777777" w:rsidR="00861B92" w:rsidRPr="002C793A" w:rsidRDefault="00861B92" w:rsidP="00110837">
            <w:pPr>
              <w:jc w:val="center"/>
              <w:rPr>
                <w:color w:val="000000"/>
                <w:sz w:val="16"/>
                <w:szCs w:val="16"/>
              </w:rPr>
            </w:pPr>
            <w:r w:rsidRPr="002C793A">
              <w:rPr>
                <w:color w:val="000000"/>
                <w:sz w:val="16"/>
                <w:szCs w:val="16"/>
              </w:rPr>
              <w:t>31,73</w:t>
            </w:r>
          </w:p>
        </w:tc>
        <w:tc>
          <w:tcPr>
            <w:tcW w:w="848" w:type="dxa"/>
            <w:vAlign w:val="bottom"/>
          </w:tcPr>
          <w:p w14:paraId="7226F8DA" w14:textId="77777777" w:rsidR="00861B92" w:rsidRPr="002C793A" w:rsidRDefault="00861B92" w:rsidP="00110837">
            <w:pPr>
              <w:jc w:val="center"/>
              <w:rPr>
                <w:color w:val="000000"/>
                <w:sz w:val="16"/>
                <w:szCs w:val="16"/>
              </w:rPr>
            </w:pPr>
            <w:r w:rsidRPr="002C793A">
              <w:rPr>
                <w:color w:val="000000"/>
                <w:sz w:val="16"/>
                <w:szCs w:val="16"/>
              </w:rPr>
              <w:t>37,78</w:t>
            </w:r>
          </w:p>
        </w:tc>
        <w:tc>
          <w:tcPr>
            <w:tcW w:w="830" w:type="dxa"/>
            <w:vAlign w:val="bottom"/>
          </w:tcPr>
          <w:p w14:paraId="5C25BB9B" w14:textId="77777777" w:rsidR="00861B92" w:rsidRPr="002C793A" w:rsidRDefault="00861B92" w:rsidP="00110837">
            <w:pPr>
              <w:jc w:val="center"/>
              <w:rPr>
                <w:color w:val="000000"/>
                <w:sz w:val="12"/>
                <w:szCs w:val="12"/>
              </w:rPr>
            </w:pPr>
            <w:r w:rsidRPr="002C793A">
              <w:rPr>
                <w:color w:val="000000"/>
                <w:sz w:val="12"/>
                <w:szCs w:val="12"/>
              </w:rPr>
              <w:t>Рост с  6 кл.</w:t>
            </w:r>
          </w:p>
        </w:tc>
        <w:tc>
          <w:tcPr>
            <w:tcW w:w="824" w:type="dxa"/>
            <w:vAlign w:val="center"/>
          </w:tcPr>
          <w:p w14:paraId="2E9AFF41" w14:textId="77777777" w:rsidR="00861B92" w:rsidRPr="002C793A" w:rsidRDefault="00861B92" w:rsidP="00110837">
            <w:pPr>
              <w:jc w:val="center"/>
              <w:rPr>
                <w:color w:val="000000"/>
                <w:sz w:val="16"/>
                <w:szCs w:val="16"/>
              </w:rPr>
            </w:pPr>
            <w:r w:rsidRPr="002C793A">
              <w:rPr>
                <w:color w:val="000000"/>
                <w:sz w:val="16"/>
                <w:szCs w:val="16"/>
              </w:rPr>
              <w:t>25,47</w:t>
            </w:r>
          </w:p>
        </w:tc>
        <w:tc>
          <w:tcPr>
            <w:tcW w:w="850" w:type="dxa"/>
            <w:vAlign w:val="center"/>
          </w:tcPr>
          <w:p w14:paraId="0B3F2134" w14:textId="77777777" w:rsidR="00861B92" w:rsidRPr="002C793A" w:rsidRDefault="00861B92" w:rsidP="00110837">
            <w:pPr>
              <w:jc w:val="center"/>
              <w:rPr>
                <w:color w:val="000000"/>
                <w:sz w:val="16"/>
                <w:szCs w:val="16"/>
              </w:rPr>
            </w:pPr>
            <w:r w:rsidRPr="002C793A">
              <w:rPr>
                <w:color w:val="000000"/>
                <w:sz w:val="16"/>
                <w:szCs w:val="16"/>
              </w:rPr>
              <w:t>15,56</w:t>
            </w:r>
          </w:p>
        </w:tc>
        <w:tc>
          <w:tcPr>
            <w:tcW w:w="851" w:type="dxa"/>
            <w:vAlign w:val="center"/>
          </w:tcPr>
          <w:p w14:paraId="0FE99166" w14:textId="77777777" w:rsidR="00861B92" w:rsidRPr="002C793A" w:rsidRDefault="00861B92" w:rsidP="00110837">
            <w:pPr>
              <w:jc w:val="center"/>
              <w:rPr>
                <w:color w:val="000000"/>
                <w:sz w:val="16"/>
                <w:szCs w:val="16"/>
              </w:rPr>
            </w:pPr>
            <w:r w:rsidRPr="002C793A">
              <w:rPr>
                <w:color w:val="000000"/>
                <w:sz w:val="16"/>
                <w:szCs w:val="16"/>
              </w:rPr>
              <w:t>36,27</w:t>
            </w:r>
          </w:p>
        </w:tc>
        <w:tc>
          <w:tcPr>
            <w:tcW w:w="877" w:type="dxa"/>
            <w:vAlign w:val="center"/>
          </w:tcPr>
          <w:p w14:paraId="0E7BB0CD" w14:textId="77777777" w:rsidR="00861B92" w:rsidRPr="002C793A" w:rsidRDefault="00861B92" w:rsidP="00110837">
            <w:pPr>
              <w:jc w:val="center"/>
              <w:rPr>
                <w:color w:val="000000"/>
                <w:sz w:val="16"/>
                <w:szCs w:val="16"/>
              </w:rPr>
            </w:pPr>
            <w:r w:rsidRPr="002C793A">
              <w:rPr>
                <w:color w:val="000000"/>
                <w:sz w:val="16"/>
                <w:szCs w:val="16"/>
              </w:rPr>
              <w:t>28,89</w:t>
            </w:r>
          </w:p>
        </w:tc>
        <w:tc>
          <w:tcPr>
            <w:tcW w:w="814" w:type="dxa"/>
          </w:tcPr>
          <w:p w14:paraId="3A3A6B89" w14:textId="77777777" w:rsidR="00861B92" w:rsidRPr="002C793A" w:rsidRDefault="00861B92" w:rsidP="00110837">
            <w:pPr>
              <w:jc w:val="center"/>
              <w:rPr>
                <w:color w:val="000000"/>
                <w:sz w:val="12"/>
                <w:szCs w:val="12"/>
              </w:rPr>
            </w:pPr>
          </w:p>
        </w:tc>
      </w:tr>
      <w:tr w:rsidR="00861B92" w:rsidRPr="002C793A" w14:paraId="71C34D6C" w14:textId="77777777" w:rsidTr="00AF1796">
        <w:trPr>
          <w:gridAfter w:val="1"/>
          <w:wAfter w:w="8" w:type="dxa"/>
        </w:trPr>
        <w:tc>
          <w:tcPr>
            <w:tcW w:w="1984" w:type="dxa"/>
          </w:tcPr>
          <w:p w14:paraId="160C2EED" w14:textId="77777777" w:rsidR="00861B92" w:rsidRPr="002C793A" w:rsidRDefault="00861B92" w:rsidP="00110837">
            <w:pPr>
              <w:jc w:val="both"/>
              <w:rPr>
                <w:rFonts w:eastAsia="Calibri"/>
                <w:sz w:val="16"/>
                <w:szCs w:val="16"/>
              </w:rPr>
            </w:pPr>
            <w:r w:rsidRPr="002C793A">
              <w:rPr>
                <w:rFonts w:eastAsia="Calibri"/>
                <w:sz w:val="16"/>
                <w:szCs w:val="16"/>
              </w:rPr>
              <w:t>Овюрский</w:t>
            </w:r>
          </w:p>
        </w:tc>
        <w:tc>
          <w:tcPr>
            <w:tcW w:w="848" w:type="dxa"/>
            <w:vAlign w:val="bottom"/>
          </w:tcPr>
          <w:p w14:paraId="6C710998" w14:textId="77777777" w:rsidR="00861B92" w:rsidRPr="002C793A" w:rsidRDefault="00861B92" w:rsidP="00110837">
            <w:pPr>
              <w:jc w:val="center"/>
              <w:rPr>
                <w:color w:val="000000"/>
                <w:sz w:val="16"/>
                <w:szCs w:val="16"/>
              </w:rPr>
            </w:pPr>
            <w:r w:rsidRPr="002C793A">
              <w:rPr>
                <w:color w:val="000000"/>
                <w:sz w:val="16"/>
                <w:szCs w:val="16"/>
              </w:rPr>
              <w:t>29,63</w:t>
            </w:r>
          </w:p>
        </w:tc>
        <w:tc>
          <w:tcPr>
            <w:tcW w:w="847" w:type="dxa"/>
            <w:vAlign w:val="bottom"/>
          </w:tcPr>
          <w:p w14:paraId="478A01B5" w14:textId="77777777" w:rsidR="00861B92" w:rsidRPr="002C793A" w:rsidRDefault="00861B92" w:rsidP="00110837">
            <w:pPr>
              <w:jc w:val="center"/>
              <w:rPr>
                <w:color w:val="000000"/>
                <w:sz w:val="16"/>
                <w:szCs w:val="16"/>
              </w:rPr>
            </w:pPr>
            <w:r w:rsidRPr="002C793A">
              <w:rPr>
                <w:color w:val="000000"/>
                <w:sz w:val="16"/>
                <w:szCs w:val="16"/>
              </w:rPr>
              <w:t>23,71</w:t>
            </w:r>
          </w:p>
        </w:tc>
        <w:tc>
          <w:tcPr>
            <w:tcW w:w="847" w:type="dxa"/>
            <w:vAlign w:val="bottom"/>
          </w:tcPr>
          <w:p w14:paraId="14704F67" w14:textId="77777777" w:rsidR="00861B92" w:rsidRPr="002C793A" w:rsidRDefault="00861B92" w:rsidP="00110837">
            <w:pPr>
              <w:jc w:val="center"/>
              <w:rPr>
                <w:color w:val="000000"/>
                <w:sz w:val="16"/>
                <w:szCs w:val="16"/>
              </w:rPr>
            </w:pPr>
            <w:r w:rsidRPr="002C793A">
              <w:rPr>
                <w:color w:val="000000"/>
                <w:sz w:val="16"/>
                <w:szCs w:val="16"/>
              </w:rPr>
              <w:t>38,95</w:t>
            </w:r>
          </w:p>
        </w:tc>
        <w:tc>
          <w:tcPr>
            <w:tcW w:w="848" w:type="dxa"/>
            <w:vAlign w:val="bottom"/>
          </w:tcPr>
          <w:p w14:paraId="33A2E34F" w14:textId="77777777" w:rsidR="00861B92" w:rsidRPr="002C793A" w:rsidRDefault="00861B92" w:rsidP="00110837">
            <w:pPr>
              <w:jc w:val="center"/>
              <w:rPr>
                <w:color w:val="000000"/>
                <w:sz w:val="16"/>
                <w:szCs w:val="16"/>
              </w:rPr>
            </w:pPr>
            <w:r w:rsidRPr="002C793A">
              <w:rPr>
                <w:color w:val="000000"/>
                <w:sz w:val="16"/>
                <w:szCs w:val="16"/>
              </w:rPr>
              <w:t>67,41</w:t>
            </w:r>
          </w:p>
        </w:tc>
        <w:tc>
          <w:tcPr>
            <w:tcW w:w="830" w:type="dxa"/>
            <w:vAlign w:val="bottom"/>
          </w:tcPr>
          <w:p w14:paraId="0AF70CB8" w14:textId="77777777" w:rsidR="00861B92" w:rsidRPr="002C793A" w:rsidRDefault="00861B92" w:rsidP="00110837">
            <w:pPr>
              <w:jc w:val="center"/>
              <w:rPr>
                <w:color w:val="000000"/>
                <w:sz w:val="12"/>
                <w:szCs w:val="12"/>
              </w:rPr>
            </w:pPr>
            <w:r w:rsidRPr="002C793A">
              <w:rPr>
                <w:color w:val="000000"/>
                <w:sz w:val="12"/>
                <w:szCs w:val="12"/>
              </w:rPr>
              <w:t>Рост с  6 кл.</w:t>
            </w:r>
          </w:p>
        </w:tc>
        <w:tc>
          <w:tcPr>
            <w:tcW w:w="824" w:type="dxa"/>
            <w:vAlign w:val="center"/>
          </w:tcPr>
          <w:p w14:paraId="42AF991A" w14:textId="77777777" w:rsidR="00861B92" w:rsidRPr="002C793A" w:rsidRDefault="00861B92" w:rsidP="00110837">
            <w:pPr>
              <w:jc w:val="center"/>
              <w:rPr>
                <w:color w:val="000000"/>
                <w:sz w:val="16"/>
                <w:szCs w:val="16"/>
              </w:rPr>
            </w:pPr>
            <w:r w:rsidRPr="002C793A">
              <w:rPr>
                <w:color w:val="000000"/>
                <w:sz w:val="16"/>
                <w:szCs w:val="16"/>
              </w:rPr>
              <w:t>50,47</w:t>
            </w:r>
          </w:p>
        </w:tc>
        <w:tc>
          <w:tcPr>
            <w:tcW w:w="850" w:type="dxa"/>
            <w:vAlign w:val="center"/>
          </w:tcPr>
          <w:p w14:paraId="6591655E" w14:textId="77777777" w:rsidR="00861B92" w:rsidRPr="002C793A" w:rsidRDefault="00861B92" w:rsidP="00110837">
            <w:pPr>
              <w:jc w:val="center"/>
              <w:rPr>
                <w:color w:val="000000"/>
                <w:sz w:val="16"/>
                <w:szCs w:val="16"/>
              </w:rPr>
            </w:pPr>
            <w:r w:rsidRPr="002C793A">
              <w:rPr>
                <w:color w:val="000000"/>
                <w:sz w:val="16"/>
                <w:szCs w:val="16"/>
              </w:rPr>
              <w:t>15,53</w:t>
            </w:r>
          </w:p>
        </w:tc>
        <w:tc>
          <w:tcPr>
            <w:tcW w:w="851" w:type="dxa"/>
            <w:vAlign w:val="center"/>
          </w:tcPr>
          <w:p w14:paraId="15EAA8B5" w14:textId="77777777" w:rsidR="00861B92" w:rsidRPr="002C793A" w:rsidRDefault="00861B92" w:rsidP="00110837">
            <w:pPr>
              <w:jc w:val="center"/>
              <w:rPr>
                <w:color w:val="000000"/>
                <w:sz w:val="16"/>
                <w:szCs w:val="16"/>
              </w:rPr>
            </w:pPr>
            <w:r w:rsidRPr="002C793A">
              <w:rPr>
                <w:color w:val="000000"/>
                <w:sz w:val="16"/>
                <w:szCs w:val="16"/>
              </w:rPr>
              <w:t>40</w:t>
            </w:r>
          </w:p>
        </w:tc>
        <w:tc>
          <w:tcPr>
            <w:tcW w:w="877" w:type="dxa"/>
            <w:vAlign w:val="center"/>
          </w:tcPr>
          <w:p w14:paraId="6656EE42" w14:textId="77777777" w:rsidR="00861B92" w:rsidRPr="002C793A" w:rsidRDefault="00861B92" w:rsidP="00110837">
            <w:pPr>
              <w:jc w:val="center"/>
              <w:rPr>
                <w:color w:val="000000"/>
                <w:sz w:val="16"/>
                <w:szCs w:val="16"/>
              </w:rPr>
            </w:pPr>
            <w:r w:rsidRPr="002C793A">
              <w:rPr>
                <w:color w:val="000000"/>
                <w:sz w:val="16"/>
                <w:szCs w:val="16"/>
              </w:rPr>
              <w:t>46,74</w:t>
            </w:r>
          </w:p>
        </w:tc>
        <w:tc>
          <w:tcPr>
            <w:tcW w:w="814" w:type="dxa"/>
          </w:tcPr>
          <w:p w14:paraId="2FFF5742" w14:textId="77777777" w:rsidR="00861B92" w:rsidRPr="002C793A" w:rsidRDefault="00861B92" w:rsidP="00110837">
            <w:pPr>
              <w:jc w:val="center"/>
              <w:rPr>
                <w:color w:val="000000"/>
                <w:sz w:val="12"/>
                <w:szCs w:val="12"/>
              </w:rPr>
            </w:pPr>
            <w:r w:rsidRPr="002C793A">
              <w:rPr>
                <w:color w:val="000000"/>
                <w:sz w:val="12"/>
                <w:szCs w:val="12"/>
              </w:rPr>
              <w:t>Рост с 6 кл.</w:t>
            </w:r>
          </w:p>
        </w:tc>
      </w:tr>
      <w:tr w:rsidR="00861B92" w:rsidRPr="002C793A" w14:paraId="0CAE6FE3" w14:textId="77777777" w:rsidTr="00AF1796">
        <w:trPr>
          <w:gridAfter w:val="1"/>
          <w:wAfter w:w="8" w:type="dxa"/>
        </w:trPr>
        <w:tc>
          <w:tcPr>
            <w:tcW w:w="1984" w:type="dxa"/>
          </w:tcPr>
          <w:p w14:paraId="6C7E2F41" w14:textId="77777777" w:rsidR="00861B92" w:rsidRPr="002C793A" w:rsidRDefault="00861B92" w:rsidP="00110837">
            <w:pPr>
              <w:jc w:val="both"/>
              <w:rPr>
                <w:rFonts w:eastAsia="Calibri"/>
                <w:sz w:val="16"/>
                <w:szCs w:val="16"/>
              </w:rPr>
            </w:pPr>
            <w:r w:rsidRPr="002C793A">
              <w:rPr>
                <w:rFonts w:eastAsia="Calibri"/>
                <w:sz w:val="16"/>
                <w:szCs w:val="16"/>
              </w:rPr>
              <w:t xml:space="preserve">Сут-Хольский </w:t>
            </w:r>
          </w:p>
        </w:tc>
        <w:tc>
          <w:tcPr>
            <w:tcW w:w="848" w:type="dxa"/>
            <w:vAlign w:val="bottom"/>
          </w:tcPr>
          <w:p w14:paraId="3FE7B697" w14:textId="77777777" w:rsidR="00861B92" w:rsidRPr="002C793A" w:rsidRDefault="00861B92" w:rsidP="00110837">
            <w:pPr>
              <w:jc w:val="center"/>
              <w:rPr>
                <w:color w:val="000000"/>
                <w:sz w:val="16"/>
                <w:szCs w:val="16"/>
              </w:rPr>
            </w:pPr>
            <w:r w:rsidRPr="002C793A">
              <w:rPr>
                <w:color w:val="000000"/>
                <w:sz w:val="16"/>
                <w:szCs w:val="16"/>
              </w:rPr>
              <w:t>34,46</w:t>
            </w:r>
          </w:p>
        </w:tc>
        <w:tc>
          <w:tcPr>
            <w:tcW w:w="847" w:type="dxa"/>
            <w:vAlign w:val="bottom"/>
          </w:tcPr>
          <w:p w14:paraId="3754A0F0" w14:textId="77777777" w:rsidR="00861B92" w:rsidRPr="002C793A" w:rsidRDefault="00861B92" w:rsidP="00110837">
            <w:pPr>
              <w:jc w:val="center"/>
              <w:rPr>
                <w:color w:val="000000"/>
                <w:sz w:val="16"/>
                <w:szCs w:val="16"/>
              </w:rPr>
            </w:pPr>
            <w:r w:rsidRPr="002C793A">
              <w:rPr>
                <w:color w:val="000000"/>
                <w:sz w:val="16"/>
                <w:szCs w:val="16"/>
              </w:rPr>
              <w:t>30,71</w:t>
            </w:r>
          </w:p>
        </w:tc>
        <w:tc>
          <w:tcPr>
            <w:tcW w:w="847" w:type="dxa"/>
            <w:vAlign w:val="bottom"/>
          </w:tcPr>
          <w:p w14:paraId="44AEE81C" w14:textId="77777777" w:rsidR="00861B92" w:rsidRPr="002C793A" w:rsidRDefault="00861B92" w:rsidP="00110837">
            <w:pPr>
              <w:jc w:val="center"/>
              <w:rPr>
                <w:color w:val="000000"/>
                <w:sz w:val="16"/>
                <w:szCs w:val="16"/>
              </w:rPr>
            </w:pPr>
            <w:r w:rsidRPr="002C793A">
              <w:rPr>
                <w:color w:val="000000"/>
                <w:sz w:val="16"/>
                <w:szCs w:val="16"/>
              </w:rPr>
              <w:t>37,41</w:t>
            </w:r>
          </w:p>
        </w:tc>
        <w:tc>
          <w:tcPr>
            <w:tcW w:w="848" w:type="dxa"/>
            <w:vAlign w:val="bottom"/>
          </w:tcPr>
          <w:p w14:paraId="050B5A9C" w14:textId="77777777" w:rsidR="00861B92" w:rsidRPr="002C793A" w:rsidRDefault="00861B92" w:rsidP="00110837">
            <w:pPr>
              <w:jc w:val="center"/>
              <w:rPr>
                <w:color w:val="000000"/>
                <w:sz w:val="16"/>
                <w:szCs w:val="16"/>
              </w:rPr>
            </w:pPr>
            <w:r w:rsidRPr="002C793A">
              <w:rPr>
                <w:color w:val="000000"/>
                <w:sz w:val="16"/>
                <w:szCs w:val="16"/>
              </w:rPr>
              <w:t>48,8</w:t>
            </w:r>
          </w:p>
        </w:tc>
        <w:tc>
          <w:tcPr>
            <w:tcW w:w="830" w:type="dxa"/>
            <w:vAlign w:val="bottom"/>
          </w:tcPr>
          <w:p w14:paraId="1F9FBD62" w14:textId="77777777" w:rsidR="00861B92" w:rsidRPr="002C793A" w:rsidRDefault="00861B92" w:rsidP="00110837">
            <w:pPr>
              <w:jc w:val="center"/>
              <w:rPr>
                <w:color w:val="000000"/>
                <w:sz w:val="12"/>
                <w:szCs w:val="12"/>
              </w:rPr>
            </w:pPr>
            <w:r w:rsidRPr="002C793A">
              <w:rPr>
                <w:color w:val="000000"/>
                <w:sz w:val="12"/>
                <w:szCs w:val="12"/>
              </w:rPr>
              <w:t>Рост с  6 кл.</w:t>
            </w:r>
          </w:p>
        </w:tc>
        <w:tc>
          <w:tcPr>
            <w:tcW w:w="824" w:type="dxa"/>
            <w:vAlign w:val="center"/>
          </w:tcPr>
          <w:p w14:paraId="4E31209B" w14:textId="77777777" w:rsidR="00861B92" w:rsidRPr="002C793A" w:rsidRDefault="00861B92" w:rsidP="00110837">
            <w:pPr>
              <w:jc w:val="center"/>
              <w:rPr>
                <w:color w:val="000000"/>
                <w:sz w:val="16"/>
                <w:szCs w:val="16"/>
              </w:rPr>
            </w:pPr>
            <w:r w:rsidRPr="002C793A">
              <w:rPr>
                <w:color w:val="000000"/>
                <w:sz w:val="16"/>
                <w:szCs w:val="16"/>
              </w:rPr>
              <w:t>39,61</w:t>
            </w:r>
          </w:p>
        </w:tc>
        <w:tc>
          <w:tcPr>
            <w:tcW w:w="850" w:type="dxa"/>
            <w:vAlign w:val="center"/>
          </w:tcPr>
          <w:p w14:paraId="4DBCC980" w14:textId="77777777" w:rsidR="00861B92" w:rsidRPr="002C793A" w:rsidRDefault="00861B92" w:rsidP="00110837">
            <w:pPr>
              <w:jc w:val="center"/>
              <w:rPr>
                <w:color w:val="000000"/>
                <w:sz w:val="16"/>
                <w:szCs w:val="16"/>
              </w:rPr>
            </w:pPr>
            <w:r w:rsidRPr="002C793A">
              <w:rPr>
                <w:color w:val="000000"/>
                <w:sz w:val="16"/>
                <w:szCs w:val="16"/>
              </w:rPr>
              <w:t>33,85</w:t>
            </w:r>
          </w:p>
        </w:tc>
        <w:tc>
          <w:tcPr>
            <w:tcW w:w="851" w:type="dxa"/>
            <w:vAlign w:val="center"/>
          </w:tcPr>
          <w:p w14:paraId="5E8B229E" w14:textId="77777777" w:rsidR="00861B92" w:rsidRPr="002C793A" w:rsidRDefault="00861B92" w:rsidP="00110837">
            <w:pPr>
              <w:jc w:val="center"/>
              <w:rPr>
                <w:color w:val="000000"/>
                <w:sz w:val="16"/>
                <w:szCs w:val="16"/>
              </w:rPr>
            </w:pPr>
            <w:r w:rsidRPr="002C793A">
              <w:rPr>
                <w:color w:val="000000"/>
                <w:sz w:val="16"/>
                <w:szCs w:val="16"/>
              </w:rPr>
              <w:t>45,39</w:t>
            </w:r>
          </w:p>
        </w:tc>
        <w:tc>
          <w:tcPr>
            <w:tcW w:w="877" w:type="dxa"/>
            <w:vAlign w:val="center"/>
          </w:tcPr>
          <w:p w14:paraId="1ABBEF8D" w14:textId="77777777" w:rsidR="00861B92" w:rsidRPr="002C793A" w:rsidRDefault="00861B92" w:rsidP="00110837">
            <w:pPr>
              <w:jc w:val="center"/>
              <w:rPr>
                <w:color w:val="000000"/>
                <w:sz w:val="16"/>
                <w:szCs w:val="16"/>
              </w:rPr>
            </w:pPr>
            <w:r w:rsidRPr="002C793A">
              <w:rPr>
                <w:color w:val="000000"/>
                <w:sz w:val="16"/>
                <w:szCs w:val="16"/>
              </w:rPr>
              <w:t>39,28</w:t>
            </w:r>
          </w:p>
        </w:tc>
        <w:tc>
          <w:tcPr>
            <w:tcW w:w="814" w:type="dxa"/>
          </w:tcPr>
          <w:p w14:paraId="36E1BA22" w14:textId="77777777" w:rsidR="00861B92" w:rsidRPr="002C793A" w:rsidRDefault="00861B92" w:rsidP="00110837">
            <w:pPr>
              <w:jc w:val="center"/>
              <w:rPr>
                <w:color w:val="000000"/>
                <w:sz w:val="12"/>
                <w:szCs w:val="12"/>
              </w:rPr>
            </w:pPr>
          </w:p>
        </w:tc>
      </w:tr>
      <w:tr w:rsidR="00861B92" w:rsidRPr="002C793A" w14:paraId="2FD29C5B" w14:textId="77777777" w:rsidTr="00AF1796">
        <w:trPr>
          <w:gridAfter w:val="1"/>
          <w:wAfter w:w="8" w:type="dxa"/>
        </w:trPr>
        <w:tc>
          <w:tcPr>
            <w:tcW w:w="1984" w:type="dxa"/>
          </w:tcPr>
          <w:p w14:paraId="1B072086" w14:textId="77777777" w:rsidR="00861B92" w:rsidRPr="002C793A" w:rsidRDefault="00861B92" w:rsidP="00110837">
            <w:pPr>
              <w:jc w:val="both"/>
              <w:rPr>
                <w:rFonts w:eastAsia="Calibri"/>
                <w:sz w:val="16"/>
                <w:szCs w:val="16"/>
              </w:rPr>
            </w:pPr>
            <w:r w:rsidRPr="002C793A">
              <w:rPr>
                <w:rFonts w:eastAsia="Calibri"/>
                <w:sz w:val="16"/>
                <w:szCs w:val="16"/>
              </w:rPr>
              <w:t xml:space="preserve">Тандинский </w:t>
            </w:r>
          </w:p>
        </w:tc>
        <w:tc>
          <w:tcPr>
            <w:tcW w:w="848" w:type="dxa"/>
            <w:vAlign w:val="bottom"/>
          </w:tcPr>
          <w:p w14:paraId="7B776BF9" w14:textId="77777777" w:rsidR="00861B92" w:rsidRPr="002C793A" w:rsidRDefault="00861B92" w:rsidP="00110837">
            <w:pPr>
              <w:jc w:val="center"/>
              <w:rPr>
                <w:color w:val="000000"/>
                <w:sz w:val="16"/>
                <w:szCs w:val="16"/>
              </w:rPr>
            </w:pPr>
            <w:r w:rsidRPr="002C793A">
              <w:rPr>
                <w:color w:val="000000"/>
                <w:sz w:val="16"/>
                <w:szCs w:val="16"/>
              </w:rPr>
              <w:t>37,36</w:t>
            </w:r>
          </w:p>
        </w:tc>
        <w:tc>
          <w:tcPr>
            <w:tcW w:w="847" w:type="dxa"/>
            <w:vAlign w:val="bottom"/>
          </w:tcPr>
          <w:p w14:paraId="2F76319C" w14:textId="77777777" w:rsidR="00861B92" w:rsidRPr="002C793A" w:rsidRDefault="00861B92" w:rsidP="00110837">
            <w:pPr>
              <w:jc w:val="center"/>
              <w:rPr>
                <w:color w:val="000000"/>
                <w:sz w:val="16"/>
                <w:szCs w:val="16"/>
              </w:rPr>
            </w:pPr>
            <w:r w:rsidRPr="002C793A">
              <w:rPr>
                <w:color w:val="000000"/>
                <w:sz w:val="16"/>
                <w:szCs w:val="16"/>
              </w:rPr>
              <w:t>27,07</w:t>
            </w:r>
          </w:p>
        </w:tc>
        <w:tc>
          <w:tcPr>
            <w:tcW w:w="847" w:type="dxa"/>
            <w:vAlign w:val="bottom"/>
          </w:tcPr>
          <w:p w14:paraId="6459F4C7" w14:textId="77777777" w:rsidR="00861B92" w:rsidRPr="002C793A" w:rsidRDefault="00861B92" w:rsidP="00110837">
            <w:pPr>
              <w:jc w:val="center"/>
              <w:rPr>
                <w:color w:val="000000"/>
                <w:sz w:val="16"/>
                <w:szCs w:val="16"/>
              </w:rPr>
            </w:pPr>
            <w:r w:rsidRPr="002C793A">
              <w:rPr>
                <w:color w:val="000000"/>
                <w:sz w:val="16"/>
                <w:szCs w:val="16"/>
              </w:rPr>
              <w:t>39,26</w:t>
            </w:r>
          </w:p>
        </w:tc>
        <w:tc>
          <w:tcPr>
            <w:tcW w:w="848" w:type="dxa"/>
            <w:vAlign w:val="bottom"/>
          </w:tcPr>
          <w:p w14:paraId="6A105E97" w14:textId="77777777" w:rsidR="00861B92" w:rsidRPr="002C793A" w:rsidRDefault="00861B92" w:rsidP="00110837">
            <w:pPr>
              <w:jc w:val="center"/>
              <w:rPr>
                <w:color w:val="000000"/>
                <w:sz w:val="16"/>
                <w:szCs w:val="16"/>
              </w:rPr>
            </w:pPr>
            <w:r w:rsidRPr="002C793A">
              <w:rPr>
                <w:color w:val="000000"/>
                <w:sz w:val="16"/>
                <w:szCs w:val="16"/>
              </w:rPr>
              <w:t>45,46</w:t>
            </w:r>
          </w:p>
        </w:tc>
        <w:tc>
          <w:tcPr>
            <w:tcW w:w="830" w:type="dxa"/>
            <w:vAlign w:val="bottom"/>
          </w:tcPr>
          <w:p w14:paraId="1109C111" w14:textId="77777777" w:rsidR="00861B92" w:rsidRPr="002C793A" w:rsidRDefault="00861B92" w:rsidP="00110837">
            <w:pPr>
              <w:jc w:val="center"/>
              <w:rPr>
                <w:color w:val="000000"/>
                <w:sz w:val="12"/>
                <w:szCs w:val="12"/>
              </w:rPr>
            </w:pPr>
            <w:r w:rsidRPr="002C793A">
              <w:rPr>
                <w:color w:val="000000"/>
                <w:sz w:val="12"/>
                <w:szCs w:val="12"/>
              </w:rPr>
              <w:t>Рост с  6 кл.</w:t>
            </w:r>
          </w:p>
        </w:tc>
        <w:tc>
          <w:tcPr>
            <w:tcW w:w="824" w:type="dxa"/>
            <w:vAlign w:val="center"/>
          </w:tcPr>
          <w:p w14:paraId="3E406678" w14:textId="77777777" w:rsidR="00861B92" w:rsidRPr="002C793A" w:rsidRDefault="00861B92" w:rsidP="00110837">
            <w:pPr>
              <w:jc w:val="center"/>
              <w:rPr>
                <w:color w:val="000000"/>
                <w:sz w:val="16"/>
                <w:szCs w:val="16"/>
              </w:rPr>
            </w:pPr>
            <w:r w:rsidRPr="002C793A">
              <w:rPr>
                <w:color w:val="000000"/>
                <w:sz w:val="16"/>
                <w:szCs w:val="16"/>
              </w:rPr>
              <w:t>38,87</w:t>
            </w:r>
          </w:p>
        </w:tc>
        <w:tc>
          <w:tcPr>
            <w:tcW w:w="850" w:type="dxa"/>
            <w:vAlign w:val="center"/>
          </w:tcPr>
          <w:p w14:paraId="47A7D366" w14:textId="77777777" w:rsidR="00861B92" w:rsidRPr="002C793A" w:rsidRDefault="00861B92" w:rsidP="00110837">
            <w:pPr>
              <w:jc w:val="center"/>
              <w:rPr>
                <w:color w:val="000000"/>
                <w:sz w:val="16"/>
                <w:szCs w:val="16"/>
              </w:rPr>
            </w:pPr>
            <w:r w:rsidRPr="002C793A">
              <w:rPr>
                <w:color w:val="000000"/>
                <w:sz w:val="16"/>
                <w:szCs w:val="16"/>
              </w:rPr>
              <w:t>30,13</w:t>
            </w:r>
          </w:p>
        </w:tc>
        <w:tc>
          <w:tcPr>
            <w:tcW w:w="851" w:type="dxa"/>
            <w:vAlign w:val="center"/>
          </w:tcPr>
          <w:p w14:paraId="0C65C6AD" w14:textId="77777777" w:rsidR="00861B92" w:rsidRPr="002C793A" w:rsidRDefault="00861B92" w:rsidP="00110837">
            <w:pPr>
              <w:jc w:val="center"/>
              <w:rPr>
                <w:color w:val="000000"/>
                <w:sz w:val="16"/>
                <w:szCs w:val="16"/>
              </w:rPr>
            </w:pPr>
            <w:r w:rsidRPr="002C793A">
              <w:rPr>
                <w:color w:val="000000"/>
                <w:sz w:val="16"/>
                <w:szCs w:val="16"/>
              </w:rPr>
              <w:t>37,79</w:t>
            </w:r>
          </w:p>
        </w:tc>
        <w:tc>
          <w:tcPr>
            <w:tcW w:w="877" w:type="dxa"/>
            <w:vAlign w:val="center"/>
          </w:tcPr>
          <w:p w14:paraId="37838D6D" w14:textId="77777777" w:rsidR="00861B92" w:rsidRPr="002C793A" w:rsidRDefault="00861B92" w:rsidP="00110837">
            <w:pPr>
              <w:jc w:val="center"/>
              <w:rPr>
                <w:color w:val="000000"/>
                <w:sz w:val="16"/>
                <w:szCs w:val="16"/>
              </w:rPr>
            </w:pPr>
            <w:r w:rsidRPr="002C793A">
              <w:rPr>
                <w:color w:val="000000"/>
                <w:sz w:val="16"/>
                <w:szCs w:val="16"/>
              </w:rPr>
              <w:t>31,82</w:t>
            </w:r>
          </w:p>
        </w:tc>
        <w:tc>
          <w:tcPr>
            <w:tcW w:w="814" w:type="dxa"/>
          </w:tcPr>
          <w:p w14:paraId="4CD55960" w14:textId="77777777" w:rsidR="00861B92" w:rsidRPr="002C793A" w:rsidRDefault="00861B92" w:rsidP="00110837">
            <w:pPr>
              <w:jc w:val="center"/>
              <w:rPr>
                <w:color w:val="000000"/>
                <w:sz w:val="16"/>
                <w:szCs w:val="16"/>
              </w:rPr>
            </w:pPr>
          </w:p>
        </w:tc>
      </w:tr>
      <w:tr w:rsidR="00861B92" w:rsidRPr="002C793A" w14:paraId="1C6AE266" w14:textId="77777777" w:rsidTr="00AF1796">
        <w:trPr>
          <w:gridAfter w:val="1"/>
          <w:wAfter w:w="8" w:type="dxa"/>
        </w:trPr>
        <w:tc>
          <w:tcPr>
            <w:tcW w:w="1984" w:type="dxa"/>
          </w:tcPr>
          <w:p w14:paraId="3DC518CA" w14:textId="77777777" w:rsidR="00861B92" w:rsidRPr="002C793A" w:rsidRDefault="00861B92" w:rsidP="00110837">
            <w:pPr>
              <w:jc w:val="both"/>
              <w:rPr>
                <w:rFonts w:eastAsia="Calibri"/>
                <w:sz w:val="16"/>
                <w:szCs w:val="16"/>
              </w:rPr>
            </w:pPr>
            <w:r w:rsidRPr="002C793A">
              <w:rPr>
                <w:rFonts w:eastAsia="Calibri"/>
                <w:sz w:val="16"/>
                <w:szCs w:val="16"/>
              </w:rPr>
              <w:t xml:space="preserve">Тес-Хемский </w:t>
            </w:r>
          </w:p>
        </w:tc>
        <w:tc>
          <w:tcPr>
            <w:tcW w:w="848" w:type="dxa"/>
            <w:vAlign w:val="bottom"/>
          </w:tcPr>
          <w:p w14:paraId="4D54CD08" w14:textId="77777777" w:rsidR="00861B92" w:rsidRPr="002C793A" w:rsidRDefault="00861B92" w:rsidP="00110837">
            <w:pPr>
              <w:jc w:val="center"/>
              <w:rPr>
                <w:color w:val="000000"/>
                <w:sz w:val="16"/>
                <w:szCs w:val="16"/>
              </w:rPr>
            </w:pPr>
            <w:r w:rsidRPr="002C793A">
              <w:rPr>
                <w:color w:val="000000"/>
                <w:sz w:val="16"/>
                <w:szCs w:val="16"/>
              </w:rPr>
              <w:t>35,68</w:t>
            </w:r>
          </w:p>
        </w:tc>
        <w:tc>
          <w:tcPr>
            <w:tcW w:w="847" w:type="dxa"/>
            <w:vAlign w:val="bottom"/>
          </w:tcPr>
          <w:p w14:paraId="494A88F8" w14:textId="77777777" w:rsidR="00861B92" w:rsidRPr="002C793A" w:rsidRDefault="00861B92" w:rsidP="00110837">
            <w:pPr>
              <w:jc w:val="center"/>
              <w:rPr>
                <w:color w:val="000000"/>
                <w:sz w:val="16"/>
                <w:szCs w:val="16"/>
              </w:rPr>
            </w:pPr>
            <w:r w:rsidRPr="002C793A">
              <w:rPr>
                <w:color w:val="000000"/>
                <w:sz w:val="16"/>
                <w:szCs w:val="16"/>
              </w:rPr>
              <w:t>26,66</w:t>
            </w:r>
          </w:p>
        </w:tc>
        <w:tc>
          <w:tcPr>
            <w:tcW w:w="847" w:type="dxa"/>
            <w:vAlign w:val="bottom"/>
          </w:tcPr>
          <w:p w14:paraId="4B755C7F" w14:textId="77777777" w:rsidR="00861B92" w:rsidRPr="002C793A" w:rsidRDefault="00861B92" w:rsidP="00110837">
            <w:pPr>
              <w:jc w:val="center"/>
              <w:rPr>
                <w:color w:val="000000"/>
                <w:sz w:val="16"/>
                <w:szCs w:val="16"/>
              </w:rPr>
            </w:pPr>
            <w:r w:rsidRPr="002C793A">
              <w:rPr>
                <w:color w:val="000000"/>
                <w:sz w:val="16"/>
                <w:szCs w:val="16"/>
              </w:rPr>
              <w:t>38,13</w:t>
            </w:r>
          </w:p>
        </w:tc>
        <w:tc>
          <w:tcPr>
            <w:tcW w:w="848" w:type="dxa"/>
            <w:vAlign w:val="bottom"/>
          </w:tcPr>
          <w:p w14:paraId="706A5C22" w14:textId="77777777" w:rsidR="00861B92" w:rsidRPr="002C793A" w:rsidRDefault="00861B92" w:rsidP="00110837">
            <w:pPr>
              <w:jc w:val="center"/>
              <w:rPr>
                <w:color w:val="000000"/>
                <w:sz w:val="16"/>
                <w:szCs w:val="16"/>
              </w:rPr>
            </w:pPr>
            <w:r w:rsidRPr="002C793A">
              <w:rPr>
                <w:color w:val="000000"/>
                <w:sz w:val="16"/>
                <w:szCs w:val="16"/>
              </w:rPr>
              <w:t>43,79</w:t>
            </w:r>
          </w:p>
        </w:tc>
        <w:tc>
          <w:tcPr>
            <w:tcW w:w="830" w:type="dxa"/>
            <w:vAlign w:val="bottom"/>
          </w:tcPr>
          <w:p w14:paraId="3B5D890D" w14:textId="77777777" w:rsidR="00861B92" w:rsidRPr="002C793A" w:rsidRDefault="00861B92" w:rsidP="00110837">
            <w:pPr>
              <w:jc w:val="center"/>
              <w:rPr>
                <w:color w:val="000000"/>
                <w:sz w:val="12"/>
                <w:szCs w:val="12"/>
              </w:rPr>
            </w:pPr>
          </w:p>
        </w:tc>
        <w:tc>
          <w:tcPr>
            <w:tcW w:w="824" w:type="dxa"/>
            <w:vAlign w:val="center"/>
          </w:tcPr>
          <w:p w14:paraId="0E5F8594" w14:textId="77777777" w:rsidR="00861B92" w:rsidRPr="002C793A" w:rsidRDefault="00861B92" w:rsidP="00110837">
            <w:pPr>
              <w:jc w:val="center"/>
              <w:rPr>
                <w:color w:val="000000"/>
                <w:sz w:val="16"/>
                <w:szCs w:val="16"/>
              </w:rPr>
            </w:pPr>
            <w:r w:rsidRPr="002C793A">
              <w:rPr>
                <w:color w:val="000000"/>
                <w:sz w:val="16"/>
                <w:szCs w:val="16"/>
              </w:rPr>
              <w:t>41,61</w:t>
            </w:r>
          </w:p>
        </w:tc>
        <w:tc>
          <w:tcPr>
            <w:tcW w:w="850" w:type="dxa"/>
            <w:vAlign w:val="center"/>
          </w:tcPr>
          <w:p w14:paraId="019427AE" w14:textId="77777777" w:rsidR="00861B92" w:rsidRPr="002C793A" w:rsidRDefault="00861B92" w:rsidP="00110837">
            <w:pPr>
              <w:jc w:val="center"/>
              <w:rPr>
                <w:color w:val="000000"/>
                <w:sz w:val="16"/>
                <w:szCs w:val="16"/>
              </w:rPr>
            </w:pPr>
            <w:r w:rsidRPr="002C793A">
              <w:rPr>
                <w:color w:val="000000"/>
                <w:sz w:val="16"/>
                <w:szCs w:val="16"/>
              </w:rPr>
              <w:t>31,73</w:t>
            </w:r>
          </w:p>
        </w:tc>
        <w:tc>
          <w:tcPr>
            <w:tcW w:w="851" w:type="dxa"/>
            <w:vAlign w:val="center"/>
          </w:tcPr>
          <w:p w14:paraId="2BC2F86F" w14:textId="77777777" w:rsidR="00861B92" w:rsidRPr="002C793A" w:rsidRDefault="00861B92" w:rsidP="00110837">
            <w:pPr>
              <w:jc w:val="center"/>
              <w:rPr>
                <w:color w:val="000000"/>
                <w:sz w:val="16"/>
                <w:szCs w:val="16"/>
              </w:rPr>
            </w:pPr>
            <w:r w:rsidRPr="002C793A">
              <w:rPr>
                <w:color w:val="000000"/>
                <w:sz w:val="16"/>
                <w:szCs w:val="16"/>
              </w:rPr>
              <w:t>29,2</w:t>
            </w:r>
          </w:p>
        </w:tc>
        <w:tc>
          <w:tcPr>
            <w:tcW w:w="877" w:type="dxa"/>
            <w:vAlign w:val="center"/>
          </w:tcPr>
          <w:p w14:paraId="71C172F8" w14:textId="77777777" w:rsidR="00861B92" w:rsidRPr="002C793A" w:rsidRDefault="00861B92" w:rsidP="00110837">
            <w:pPr>
              <w:jc w:val="center"/>
              <w:rPr>
                <w:color w:val="000000"/>
                <w:sz w:val="16"/>
                <w:szCs w:val="16"/>
              </w:rPr>
            </w:pPr>
            <w:r w:rsidRPr="002C793A">
              <w:rPr>
                <w:color w:val="000000"/>
                <w:sz w:val="16"/>
                <w:szCs w:val="16"/>
              </w:rPr>
              <w:t>35,25</w:t>
            </w:r>
          </w:p>
        </w:tc>
        <w:tc>
          <w:tcPr>
            <w:tcW w:w="814" w:type="dxa"/>
          </w:tcPr>
          <w:p w14:paraId="256485B9" w14:textId="77777777" w:rsidR="00861B92" w:rsidRPr="002C793A" w:rsidRDefault="00861B92" w:rsidP="00110837">
            <w:pPr>
              <w:jc w:val="center"/>
              <w:rPr>
                <w:color w:val="000000"/>
                <w:sz w:val="16"/>
                <w:szCs w:val="16"/>
              </w:rPr>
            </w:pPr>
          </w:p>
        </w:tc>
      </w:tr>
      <w:tr w:rsidR="00861B92" w:rsidRPr="002C793A" w14:paraId="6A2AD568" w14:textId="77777777" w:rsidTr="00AF1796">
        <w:trPr>
          <w:gridAfter w:val="1"/>
          <w:wAfter w:w="8" w:type="dxa"/>
        </w:trPr>
        <w:tc>
          <w:tcPr>
            <w:tcW w:w="1984" w:type="dxa"/>
          </w:tcPr>
          <w:p w14:paraId="4B7C34E0" w14:textId="77777777" w:rsidR="00861B92" w:rsidRPr="002C793A" w:rsidRDefault="00861B92" w:rsidP="00110837">
            <w:pPr>
              <w:jc w:val="both"/>
              <w:rPr>
                <w:rFonts w:eastAsia="Calibri"/>
                <w:sz w:val="16"/>
                <w:szCs w:val="16"/>
              </w:rPr>
            </w:pPr>
            <w:r w:rsidRPr="002C793A">
              <w:rPr>
                <w:rFonts w:eastAsia="Calibri"/>
                <w:sz w:val="16"/>
                <w:szCs w:val="16"/>
              </w:rPr>
              <w:t xml:space="preserve">Тоджинский </w:t>
            </w:r>
          </w:p>
        </w:tc>
        <w:tc>
          <w:tcPr>
            <w:tcW w:w="848" w:type="dxa"/>
            <w:vAlign w:val="bottom"/>
          </w:tcPr>
          <w:p w14:paraId="77055CB3" w14:textId="77777777" w:rsidR="00861B92" w:rsidRPr="002C793A" w:rsidRDefault="00861B92" w:rsidP="00110837">
            <w:pPr>
              <w:jc w:val="center"/>
              <w:rPr>
                <w:color w:val="000000"/>
                <w:sz w:val="16"/>
                <w:szCs w:val="16"/>
              </w:rPr>
            </w:pPr>
            <w:r w:rsidRPr="002C793A">
              <w:rPr>
                <w:color w:val="000000"/>
                <w:sz w:val="16"/>
                <w:szCs w:val="16"/>
              </w:rPr>
              <w:t>31,06</w:t>
            </w:r>
          </w:p>
        </w:tc>
        <w:tc>
          <w:tcPr>
            <w:tcW w:w="847" w:type="dxa"/>
            <w:vAlign w:val="bottom"/>
          </w:tcPr>
          <w:p w14:paraId="23C22B60" w14:textId="77777777" w:rsidR="00861B92" w:rsidRPr="002C793A" w:rsidRDefault="00861B92" w:rsidP="00110837">
            <w:pPr>
              <w:jc w:val="center"/>
              <w:rPr>
                <w:color w:val="000000"/>
                <w:sz w:val="16"/>
                <w:szCs w:val="16"/>
              </w:rPr>
            </w:pPr>
            <w:r w:rsidRPr="002C793A">
              <w:rPr>
                <w:color w:val="000000"/>
                <w:sz w:val="16"/>
                <w:szCs w:val="16"/>
              </w:rPr>
              <w:t>32,81</w:t>
            </w:r>
          </w:p>
        </w:tc>
        <w:tc>
          <w:tcPr>
            <w:tcW w:w="847" w:type="dxa"/>
            <w:vAlign w:val="bottom"/>
          </w:tcPr>
          <w:p w14:paraId="6B06CE60" w14:textId="77777777" w:rsidR="00861B92" w:rsidRPr="002C793A" w:rsidRDefault="00861B92" w:rsidP="00110837">
            <w:pPr>
              <w:jc w:val="center"/>
              <w:rPr>
                <w:color w:val="000000"/>
                <w:sz w:val="16"/>
                <w:szCs w:val="16"/>
              </w:rPr>
            </w:pPr>
            <w:r w:rsidRPr="002C793A">
              <w:rPr>
                <w:color w:val="000000"/>
                <w:sz w:val="16"/>
                <w:szCs w:val="16"/>
              </w:rPr>
              <w:t>28,57</w:t>
            </w:r>
          </w:p>
        </w:tc>
        <w:tc>
          <w:tcPr>
            <w:tcW w:w="848" w:type="dxa"/>
            <w:vAlign w:val="bottom"/>
          </w:tcPr>
          <w:p w14:paraId="7F28242B" w14:textId="77777777" w:rsidR="00861B92" w:rsidRPr="002C793A" w:rsidRDefault="00861B92" w:rsidP="00110837">
            <w:pPr>
              <w:jc w:val="center"/>
              <w:rPr>
                <w:color w:val="000000"/>
                <w:sz w:val="16"/>
                <w:szCs w:val="16"/>
              </w:rPr>
            </w:pPr>
            <w:r w:rsidRPr="002C793A">
              <w:rPr>
                <w:color w:val="000000"/>
                <w:sz w:val="16"/>
                <w:szCs w:val="16"/>
              </w:rPr>
              <w:t>41,73</w:t>
            </w:r>
          </w:p>
        </w:tc>
        <w:tc>
          <w:tcPr>
            <w:tcW w:w="830" w:type="dxa"/>
            <w:vAlign w:val="bottom"/>
          </w:tcPr>
          <w:p w14:paraId="42008A05" w14:textId="77777777" w:rsidR="00861B92" w:rsidRPr="002C793A" w:rsidRDefault="00861B92" w:rsidP="00110837">
            <w:pPr>
              <w:jc w:val="center"/>
              <w:rPr>
                <w:color w:val="000000"/>
                <w:sz w:val="12"/>
                <w:szCs w:val="12"/>
              </w:rPr>
            </w:pPr>
          </w:p>
        </w:tc>
        <w:tc>
          <w:tcPr>
            <w:tcW w:w="824" w:type="dxa"/>
            <w:vAlign w:val="center"/>
          </w:tcPr>
          <w:p w14:paraId="29BBBA29" w14:textId="77777777" w:rsidR="00861B92" w:rsidRPr="002C793A" w:rsidRDefault="00861B92" w:rsidP="00110837">
            <w:pPr>
              <w:jc w:val="center"/>
              <w:rPr>
                <w:color w:val="000000"/>
                <w:sz w:val="16"/>
                <w:szCs w:val="16"/>
              </w:rPr>
            </w:pPr>
            <w:r w:rsidRPr="002C793A">
              <w:rPr>
                <w:color w:val="000000"/>
                <w:sz w:val="16"/>
                <w:szCs w:val="16"/>
              </w:rPr>
              <w:t>35,81</w:t>
            </w:r>
          </w:p>
        </w:tc>
        <w:tc>
          <w:tcPr>
            <w:tcW w:w="850" w:type="dxa"/>
            <w:vAlign w:val="center"/>
          </w:tcPr>
          <w:p w14:paraId="21E1704B" w14:textId="77777777" w:rsidR="00861B92" w:rsidRPr="002C793A" w:rsidRDefault="00861B92" w:rsidP="00110837">
            <w:pPr>
              <w:jc w:val="center"/>
              <w:rPr>
                <w:color w:val="000000"/>
                <w:sz w:val="16"/>
                <w:szCs w:val="16"/>
              </w:rPr>
            </w:pPr>
            <w:r w:rsidRPr="002C793A">
              <w:rPr>
                <w:color w:val="000000"/>
                <w:sz w:val="16"/>
                <w:szCs w:val="16"/>
              </w:rPr>
              <w:t>24,44</w:t>
            </w:r>
          </w:p>
        </w:tc>
        <w:tc>
          <w:tcPr>
            <w:tcW w:w="851" w:type="dxa"/>
            <w:vAlign w:val="center"/>
          </w:tcPr>
          <w:p w14:paraId="609DA5F7" w14:textId="77777777" w:rsidR="00861B92" w:rsidRPr="002C793A" w:rsidRDefault="00861B92" w:rsidP="00110837">
            <w:pPr>
              <w:jc w:val="center"/>
              <w:rPr>
                <w:color w:val="000000"/>
                <w:sz w:val="16"/>
                <w:szCs w:val="16"/>
              </w:rPr>
            </w:pPr>
            <w:r w:rsidRPr="002C793A">
              <w:rPr>
                <w:color w:val="000000"/>
                <w:sz w:val="16"/>
                <w:szCs w:val="16"/>
              </w:rPr>
              <w:t>33,83</w:t>
            </w:r>
          </w:p>
        </w:tc>
        <w:tc>
          <w:tcPr>
            <w:tcW w:w="877" w:type="dxa"/>
            <w:vAlign w:val="center"/>
          </w:tcPr>
          <w:p w14:paraId="1AF4E1D4" w14:textId="77777777" w:rsidR="00861B92" w:rsidRPr="002C793A" w:rsidRDefault="00861B92" w:rsidP="00110837">
            <w:pPr>
              <w:jc w:val="center"/>
              <w:rPr>
                <w:color w:val="000000"/>
                <w:sz w:val="16"/>
                <w:szCs w:val="16"/>
              </w:rPr>
            </w:pPr>
            <w:r w:rsidRPr="002C793A">
              <w:rPr>
                <w:color w:val="000000"/>
                <w:sz w:val="16"/>
                <w:szCs w:val="16"/>
              </w:rPr>
              <w:t>33,33</w:t>
            </w:r>
          </w:p>
        </w:tc>
        <w:tc>
          <w:tcPr>
            <w:tcW w:w="814" w:type="dxa"/>
          </w:tcPr>
          <w:p w14:paraId="3F884779" w14:textId="77777777" w:rsidR="00861B92" w:rsidRPr="002C793A" w:rsidRDefault="00861B92" w:rsidP="00110837">
            <w:pPr>
              <w:jc w:val="center"/>
              <w:rPr>
                <w:color w:val="000000"/>
                <w:sz w:val="16"/>
                <w:szCs w:val="16"/>
              </w:rPr>
            </w:pPr>
          </w:p>
        </w:tc>
      </w:tr>
      <w:tr w:rsidR="00861B92" w:rsidRPr="002C793A" w14:paraId="2569BF8D" w14:textId="77777777" w:rsidTr="00AF1796">
        <w:trPr>
          <w:gridAfter w:val="1"/>
          <w:wAfter w:w="8" w:type="dxa"/>
          <w:trHeight w:val="104"/>
        </w:trPr>
        <w:tc>
          <w:tcPr>
            <w:tcW w:w="1984" w:type="dxa"/>
          </w:tcPr>
          <w:p w14:paraId="0849D891" w14:textId="77777777" w:rsidR="00861B92" w:rsidRPr="002C793A" w:rsidRDefault="00861B92" w:rsidP="00110837">
            <w:pPr>
              <w:jc w:val="both"/>
              <w:rPr>
                <w:rFonts w:eastAsia="Calibri"/>
                <w:sz w:val="16"/>
                <w:szCs w:val="16"/>
              </w:rPr>
            </w:pPr>
            <w:r w:rsidRPr="002C793A">
              <w:rPr>
                <w:rFonts w:eastAsia="Calibri"/>
                <w:sz w:val="16"/>
                <w:szCs w:val="16"/>
              </w:rPr>
              <w:t xml:space="preserve">Чаа-Хольский </w:t>
            </w:r>
          </w:p>
        </w:tc>
        <w:tc>
          <w:tcPr>
            <w:tcW w:w="848" w:type="dxa"/>
            <w:vAlign w:val="bottom"/>
          </w:tcPr>
          <w:p w14:paraId="1405E7BA" w14:textId="77777777" w:rsidR="00861B92" w:rsidRPr="002C793A" w:rsidRDefault="00861B92" w:rsidP="00110837">
            <w:pPr>
              <w:jc w:val="center"/>
              <w:rPr>
                <w:color w:val="000000"/>
                <w:sz w:val="16"/>
                <w:szCs w:val="16"/>
              </w:rPr>
            </w:pPr>
            <w:r w:rsidRPr="002C793A">
              <w:rPr>
                <w:color w:val="000000"/>
                <w:sz w:val="16"/>
                <w:szCs w:val="16"/>
              </w:rPr>
              <w:t>31,25</w:t>
            </w:r>
          </w:p>
        </w:tc>
        <w:tc>
          <w:tcPr>
            <w:tcW w:w="847" w:type="dxa"/>
            <w:vAlign w:val="bottom"/>
          </w:tcPr>
          <w:p w14:paraId="41979520" w14:textId="77777777" w:rsidR="00861B92" w:rsidRPr="002C793A" w:rsidRDefault="00861B92" w:rsidP="00110837">
            <w:pPr>
              <w:jc w:val="center"/>
              <w:rPr>
                <w:color w:val="000000"/>
                <w:sz w:val="16"/>
                <w:szCs w:val="16"/>
              </w:rPr>
            </w:pPr>
            <w:r w:rsidRPr="002C793A">
              <w:rPr>
                <w:color w:val="000000"/>
                <w:sz w:val="16"/>
                <w:szCs w:val="16"/>
              </w:rPr>
              <w:t>26,17</w:t>
            </w:r>
          </w:p>
        </w:tc>
        <w:tc>
          <w:tcPr>
            <w:tcW w:w="847" w:type="dxa"/>
            <w:vAlign w:val="bottom"/>
          </w:tcPr>
          <w:p w14:paraId="6F40BC32" w14:textId="77777777" w:rsidR="00861B92" w:rsidRPr="002C793A" w:rsidRDefault="00861B92" w:rsidP="00110837">
            <w:pPr>
              <w:jc w:val="center"/>
              <w:rPr>
                <w:color w:val="000000"/>
                <w:sz w:val="16"/>
                <w:szCs w:val="16"/>
              </w:rPr>
            </w:pPr>
            <w:r w:rsidRPr="002C793A">
              <w:rPr>
                <w:color w:val="000000"/>
                <w:sz w:val="16"/>
                <w:szCs w:val="16"/>
              </w:rPr>
              <w:t>23,93</w:t>
            </w:r>
          </w:p>
        </w:tc>
        <w:tc>
          <w:tcPr>
            <w:tcW w:w="848" w:type="dxa"/>
            <w:vAlign w:val="bottom"/>
          </w:tcPr>
          <w:p w14:paraId="2180C69F" w14:textId="77777777" w:rsidR="00861B92" w:rsidRPr="002C793A" w:rsidRDefault="00861B92" w:rsidP="00110837">
            <w:pPr>
              <w:jc w:val="center"/>
              <w:rPr>
                <w:color w:val="000000"/>
                <w:sz w:val="16"/>
                <w:szCs w:val="16"/>
              </w:rPr>
            </w:pPr>
            <w:r w:rsidRPr="002C793A">
              <w:rPr>
                <w:color w:val="000000"/>
                <w:sz w:val="16"/>
                <w:szCs w:val="16"/>
              </w:rPr>
              <w:t>65,32</w:t>
            </w:r>
          </w:p>
        </w:tc>
        <w:tc>
          <w:tcPr>
            <w:tcW w:w="830" w:type="dxa"/>
            <w:vAlign w:val="bottom"/>
          </w:tcPr>
          <w:p w14:paraId="6450905C" w14:textId="77777777" w:rsidR="00861B92" w:rsidRPr="002C793A" w:rsidRDefault="00861B92" w:rsidP="00110837">
            <w:pPr>
              <w:jc w:val="center"/>
              <w:rPr>
                <w:color w:val="000000"/>
                <w:sz w:val="12"/>
                <w:szCs w:val="12"/>
              </w:rPr>
            </w:pPr>
          </w:p>
        </w:tc>
        <w:tc>
          <w:tcPr>
            <w:tcW w:w="824" w:type="dxa"/>
            <w:vAlign w:val="center"/>
          </w:tcPr>
          <w:p w14:paraId="01BF0805" w14:textId="77777777" w:rsidR="00861B92" w:rsidRPr="002C793A" w:rsidRDefault="00861B92" w:rsidP="00110837">
            <w:pPr>
              <w:jc w:val="center"/>
              <w:rPr>
                <w:color w:val="000000"/>
                <w:sz w:val="16"/>
                <w:szCs w:val="16"/>
              </w:rPr>
            </w:pPr>
            <w:r w:rsidRPr="002C793A">
              <w:rPr>
                <w:color w:val="000000"/>
                <w:sz w:val="16"/>
                <w:szCs w:val="16"/>
              </w:rPr>
              <w:t>42,4</w:t>
            </w:r>
          </w:p>
        </w:tc>
        <w:tc>
          <w:tcPr>
            <w:tcW w:w="850" w:type="dxa"/>
            <w:vAlign w:val="center"/>
          </w:tcPr>
          <w:p w14:paraId="18A35F31" w14:textId="77777777" w:rsidR="00861B92" w:rsidRPr="002C793A" w:rsidRDefault="00861B92" w:rsidP="00110837">
            <w:pPr>
              <w:jc w:val="center"/>
              <w:rPr>
                <w:color w:val="000000"/>
                <w:sz w:val="16"/>
                <w:szCs w:val="16"/>
              </w:rPr>
            </w:pPr>
            <w:r w:rsidRPr="002C793A">
              <w:rPr>
                <w:color w:val="000000"/>
                <w:sz w:val="16"/>
                <w:szCs w:val="16"/>
              </w:rPr>
              <w:t>25,83</w:t>
            </w:r>
          </w:p>
        </w:tc>
        <w:tc>
          <w:tcPr>
            <w:tcW w:w="851" w:type="dxa"/>
            <w:vAlign w:val="center"/>
          </w:tcPr>
          <w:p w14:paraId="4E879732" w14:textId="77777777" w:rsidR="00861B92" w:rsidRPr="002C793A" w:rsidRDefault="00861B92" w:rsidP="00110837">
            <w:pPr>
              <w:jc w:val="center"/>
              <w:rPr>
                <w:color w:val="000000"/>
                <w:sz w:val="16"/>
                <w:szCs w:val="16"/>
              </w:rPr>
            </w:pPr>
            <w:r w:rsidRPr="002C793A">
              <w:rPr>
                <w:color w:val="000000"/>
                <w:sz w:val="16"/>
                <w:szCs w:val="16"/>
              </w:rPr>
              <w:t>42,01</w:t>
            </w:r>
          </w:p>
        </w:tc>
        <w:tc>
          <w:tcPr>
            <w:tcW w:w="877" w:type="dxa"/>
            <w:vAlign w:val="center"/>
          </w:tcPr>
          <w:p w14:paraId="42C03314" w14:textId="77777777" w:rsidR="00861B92" w:rsidRPr="002C793A" w:rsidRDefault="00861B92" w:rsidP="00110837">
            <w:pPr>
              <w:jc w:val="center"/>
              <w:rPr>
                <w:color w:val="000000"/>
                <w:sz w:val="16"/>
                <w:szCs w:val="16"/>
              </w:rPr>
            </w:pPr>
            <w:r w:rsidRPr="002C793A">
              <w:rPr>
                <w:color w:val="000000"/>
                <w:sz w:val="16"/>
                <w:szCs w:val="16"/>
              </w:rPr>
              <w:t>37,91</w:t>
            </w:r>
          </w:p>
        </w:tc>
        <w:tc>
          <w:tcPr>
            <w:tcW w:w="814" w:type="dxa"/>
          </w:tcPr>
          <w:p w14:paraId="62745EE7" w14:textId="77777777" w:rsidR="00861B92" w:rsidRPr="002C793A" w:rsidRDefault="00861B92" w:rsidP="00110837">
            <w:pPr>
              <w:jc w:val="center"/>
              <w:rPr>
                <w:color w:val="000000"/>
                <w:sz w:val="16"/>
                <w:szCs w:val="16"/>
              </w:rPr>
            </w:pPr>
          </w:p>
        </w:tc>
      </w:tr>
      <w:tr w:rsidR="00861B92" w:rsidRPr="002C793A" w14:paraId="5E0DA2A8" w14:textId="77777777" w:rsidTr="00AF1796">
        <w:trPr>
          <w:gridAfter w:val="1"/>
          <w:wAfter w:w="8" w:type="dxa"/>
        </w:trPr>
        <w:tc>
          <w:tcPr>
            <w:tcW w:w="1984" w:type="dxa"/>
          </w:tcPr>
          <w:p w14:paraId="64E652D2" w14:textId="77777777" w:rsidR="00861B92" w:rsidRPr="002C793A" w:rsidRDefault="00861B92" w:rsidP="00110837">
            <w:pPr>
              <w:jc w:val="both"/>
              <w:rPr>
                <w:rFonts w:eastAsia="Calibri"/>
                <w:sz w:val="16"/>
                <w:szCs w:val="16"/>
              </w:rPr>
            </w:pPr>
            <w:r w:rsidRPr="002C793A">
              <w:rPr>
                <w:rFonts w:eastAsia="Calibri"/>
                <w:sz w:val="16"/>
                <w:szCs w:val="16"/>
              </w:rPr>
              <w:t xml:space="preserve">Эрзинский </w:t>
            </w:r>
          </w:p>
        </w:tc>
        <w:tc>
          <w:tcPr>
            <w:tcW w:w="848" w:type="dxa"/>
            <w:vAlign w:val="bottom"/>
          </w:tcPr>
          <w:p w14:paraId="730430E1" w14:textId="77777777" w:rsidR="00861B92" w:rsidRPr="002C793A" w:rsidRDefault="00861B92" w:rsidP="00110837">
            <w:pPr>
              <w:jc w:val="center"/>
              <w:rPr>
                <w:color w:val="000000"/>
                <w:sz w:val="16"/>
                <w:szCs w:val="16"/>
              </w:rPr>
            </w:pPr>
            <w:r w:rsidRPr="002C793A">
              <w:rPr>
                <w:color w:val="000000"/>
                <w:sz w:val="16"/>
                <w:szCs w:val="16"/>
              </w:rPr>
              <w:t>37,93</w:t>
            </w:r>
          </w:p>
        </w:tc>
        <w:tc>
          <w:tcPr>
            <w:tcW w:w="847" w:type="dxa"/>
            <w:vAlign w:val="bottom"/>
          </w:tcPr>
          <w:p w14:paraId="02D42BD7" w14:textId="77777777" w:rsidR="00861B92" w:rsidRPr="002C793A" w:rsidRDefault="00861B92" w:rsidP="00110837">
            <w:pPr>
              <w:jc w:val="center"/>
              <w:rPr>
                <w:color w:val="000000"/>
                <w:sz w:val="16"/>
                <w:szCs w:val="16"/>
              </w:rPr>
            </w:pPr>
            <w:r w:rsidRPr="002C793A">
              <w:rPr>
                <w:color w:val="000000"/>
                <w:sz w:val="16"/>
                <w:szCs w:val="16"/>
              </w:rPr>
              <w:t>40</w:t>
            </w:r>
          </w:p>
        </w:tc>
        <w:tc>
          <w:tcPr>
            <w:tcW w:w="847" w:type="dxa"/>
            <w:vAlign w:val="bottom"/>
          </w:tcPr>
          <w:p w14:paraId="20A29393" w14:textId="77777777" w:rsidR="00861B92" w:rsidRPr="002C793A" w:rsidRDefault="00861B92" w:rsidP="00110837">
            <w:pPr>
              <w:jc w:val="center"/>
              <w:rPr>
                <w:color w:val="000000"/>
                <w:sz w:val="16"/>
                <w:szCs w:val="16"/>
              </w:rPr>
            </w:pPr>
            <w:r w:rsidRPr="002C793A">
              <w:rPr>
                <w:color w:val="000000"/>
                <w:sz w:val="16"/>
                <w:szCs w:val="16"/>
              </w:rPr>
              <w:t>49,63</w:t>
            </w:r>
          </w:p>
        </w:tc>
        <w:tc>
          <w:tcPr>
            <w:tcW w:w="848" w:type="dxa"/>
            <w:vAlign w:val="bottom"/>
          </w:tcPr>
          <w:p w14:paraId="18043849" w14:textId="77777777" w:rsidR="00861B92" w:rsidRPr="002C793A" w:rsidRDefault="00861B92" w:rsidP="00110837">
            <w:pPr>
              <w:jc w:val="center"/>
              <w:rPr>
                <w:color w:val="000000"/>
                <w:sz w:val="16"/>
                <w:szCs w:val="16"/>
              </w:rPr>
            </w:pPr>
            <w:r w:rsidRPr="002C793A">
              <w:rPr>
                <w:color w:val="000000"/>
                <w:sz w:val="16"/>
                <w:szCs w:val="16"/>
              </w:rPr>
              <w:t>44,68</w:t>
            </w:r>
          </w:p>
        </w:tc>
        <w:tc>
          <w:tcPr>
            <w:tcW w:w="830" w:type="dxa"/>
            <w:vAlign w:val="bottom"/>
          </w:tcPr>
          <w:p w14:paraId="74F016BE" w14:textId="77777777" w:rsidR="00861B92" w:rsidRPr="002C793A" w:rsidRDefault="00861B92" w:rsidP="00110837">
            <w:pPr>
              <w:jc w:val="center"/>
              <w:rPr>
                <w:color w:val="000000"/>
                <w:sz w:val="12"/>
                <w:szCs w:val="12"/>
              </w:rPr>
            </w:pPr>
            <w:r w:rsidRPr="002C793A">
              <w:rPr>
                <w:color w:val="000000"/>
                <w:sz w:val="12"/>
                <w:szCs w:val="12"/>
              </w:rPr>
              <w:t xml:space="preserve">Снижение </w:t>
            </w:r>
          </w:p>
        </w:tc>
        <w:tc>
          <w:tcPr>
            <w:tcW w:w="824" w:type="dxa"/>
            <w:vAlign w:val="center"/>
          </w:tcPr>
          <w:p w14:paraId="39A56924" w14:textId="77777777" w:rsidR="00861B92" w:rsidRPr="002C793A" w:rsidRDefault="00861B92" w:rsidP="00110837">
            <w:pPr>
              <w:jc w:val="center"/>
              <w:rPr>
                <w:color w:val="000000"/>
                <w:sz w:val="16"/>
                <w:szCs w:val="16"/>
              </w:rPr>
            </w:pPr>
            <w:r w:rsidRPr="002C793A">
              <w:rPr>
                <w:color w:val="000000"/>
                <w:sz w:val="16"/>
                <w:szCs w:val="16"/>
              </w:rPr>
              <w:t>38,62</w:t>
            </w:r>
          </w:p>
        </w:tc>
        <w:tc>
          <w:tcPr>
            <w:tcW w:w="850" w:type="dxa"/>
            <w:vAlign w:val="center"/>
          </w:tcPr>
          <w:p w14:paraId="19BF5622" w14:textId="77777777" w:rsidR="00861B92" w:rsidRPr="002C793A" w:rsidRDefault="00861B92" w:rsidP="00110837">
            <w:pPr>
              <w:jc w:val="center"/>
              <w:rPr>
                <w:color w:val="000000"/>
                <w:sz w:val="16"/>
                <w:szCs w:val="16"/>
              </w:rPr>
            </w:pPr>
            <w:r w:rsidRPr="002C793A">
              <w:rPr>
                <w:color w:val="000000"/>
                <w:sz w:val="16"/>
                <w:szCs w:val="16"/>
              </w:rPr>
              <w:t>38,13</w:t>
            </w:r>
          </w:p>
        </w:tc>
        <w:tc>
          <w:tcPr>
            <w:tcW w:w="851" w:type="dxa"/>
            <w:vAlign w:val="center"/>
          </w:tcPr>
          <w:p w14:paraId="5C5817D6" w14:textId="77777777" w:rsidR="00861B92" w:rsidRPr="002C793A" w:rsidRDefault="00861B92" w:rsidP="00110837">
            <w:pPr>
              <w:jc w:val="center"/>
              <w:rPr>
                <w:color w:val="000000"/>
                <w:sz w:val="16"/>
                <w:szCs w:val="16"/>
              </w:rPr>
            </w:pPr>
            <w:r w:rsidRPr="002C793A">
              <w:rPr>
                <w:color w:val="000000"/>
                <w:sz w:val="16"/>
                <w:szCs w:val="16"/>
              </w:rPr>
              <w:t>39,39</w:t>
            </w:r>
          </w:p>
        </w:tc>
        <w:tc>
          <w:tcPr>
            <w:tcW w:w="877" w:type="dxa"/>
            <w:vAlign w:val="center"/>
          </w:tcPr>
          <w:p w14:paraId="3A976381" w14:textId="77777777" w:rsidR="00861B92" w:rsidRPr="002C793A" w:rsidRDefault="00861B92" w:rsidP="00110837">
            <w:pPr>
              <w:jc w:val="center"/>
              <w:rPr>
                <w:color w:val="000000"/>
                <w:sz w:val="16"/>
                <w:szCs w:val="16"/>
              </w:rPr>
            </w:pPr>
            <w:r w:rsidRPr="002C793A">
              <w:rPr>
                <w:color w:val="000000"/>
                <w:sz w:val="16"/>
                <w:szCs w:val="16"/>
              </w:rPr>
              <w:t>34,51</w:t>
            </w:r>
          </w:p>
        </w:tc>
        <w:tc>
          <w:tcPr>
            <w:tcW w:w="814" w:type="dxa"/>
          </w:tcPr>
          <w:p w14:paraId="5CD121E1" w14:textId="77777777" w:rsidR="00861B92" w:rsidRPr="002C793A" w:rsidRDefault="00861B92" w:rsidP="00110837">
            <w:pPr>
              <w:jc w:val="center"/>
              <w:rPr>
                <w:color w:val="000000"/>
                <w:sz w:val="16"/>
                <w:szCs w:val="16"/>
              </w:rPr>
            </w:pPr>
          </w:p>
        </w:tc>
      </w:tr>
      <w:tr w:rsidR="00861B92" w:rsidRPr="008A6544" w14:paraId="5A7F9B68" w14:textId="77777777" w:rsidTr="00AF1796">
        <w:trPr>
          <w:gridAfter w:val="1"/>
          <w:wAfter w:w="8" w:type="dxa"/>
        </w:trPr>
        <w:tc>
          <w:tcPr>
            <w:tcW w:w="1984" w:type="dxa"/>
          </w:tcPr>
          <w:p w14:paraId="4C25F2C7" w14:textId="77777777" w:rsidR="00861B92" w:rsidRPr="002C793A" w:rsidRDefault="00861B92" w:rsidP="00110837">
            <w:pPr>
              <w:jc w:val="both"/>
              <w:rPr>
                <w:rFonts w:eastAsia="Calibri"/>
                <w:sz w:val="16"/>
                <w:szCs w:val="16"/>
              </w:rPr>
            </w:pPr>
            <w:r w:rsidRPr="002C793A">
              <w:rPr>
                <w:rFonts w:eastAsia="Calibri"/>
                <w:sz w:val="16"/>
                <w:szCs w:val="16"/>
              </w:rPr>
              <w:t xml:space="preserve">Тере-Хольский </w:t>
            </w:r>
          </w:p>
        </w:tc>
        <w:tc>
          <w:tcPr>
            <w:tcW w:w="848" w:type="dxa"/>
            <w:vAlign w:val="bottom"/>
          </w:tcPr>
          <w:p w14:paraId="66DF9DC6" w14:textId="77777777" w:rsidR="00861B92" w:rsidRPr="002C793A" w:rsidRDefault="00861B92" w:rsidP="00110837">
            <w:pPr>
              <w:jc w:val="center"/>
              <w:rPr>
                <w:color w:val="000000"/>
                <w:sz w:val="16"/>
                <w:szCs w:val="16"/>
              </w:rPr>
            </w:pPr>
            <w:r w:rsidRPr="002C793A">
              <w:rPr>
                <w:color w:val="000000"/>
                <w:sz w:val="16"/>
                <w:szCs w:val="16"/>
              </w:rPr>
              <w:t>35,48</w:t>
            </w:r>
          </w:p>
        </w:tc>
        <w:tc>
          <w:tcPr>
            <w:tcW w:w="847" w:type="dxa"/>
            <w:vAlign w:val="bottom"/>
          </w:tcPr>
          <w:p w14:paraId="2BB49AD5" w14:textId="77777777" w:rsidR="00861B92" w:rsidRPr="002C793A" w:rsidRDefault="00861B92" w:rsidP="00110837">
            <w:pPr>
              <w:jc w:val="center"/>
              <w:rPr>
                <w:color w:val="000000"/>
                <w:sz w:val="16"/>
                <w:szCs w:val="16"/>
              </w:rPr>
            </w:pPr>
            <w:r w:rsidRPr="002C793A">
              <w:rPr>
                <w:color w:val="000000"/>
                <w:sz w:val="16"/>
                <w:szCs w:val="16"/>
              </w:rPr>
              <w:t>60,71</w:t>
            </w:r>
          </w:p>
        </w:tc>
        <w:tc>
          <w:tcPr>
            <w:tcW w:w="847" w:type="dxa"/>
            <w:vAlign w:val="bottom"/>
          </w:tcPr>
          <w:p w14:paraId="4AA4B86B" w14:textId="77777777" w:rsidR="00861B92" w:rsidRPr="002C793A" w:rsidRDefault="00861B92" w:rsidP="00110837">
            <w:pPr>
              <w:jc w:val="center"/>
              <w:rPr>
                <w:color w:val="000000"/>
                <w:sz w:val="16"/>
                <w:szCs w:val="16"/>
              </w:rPr>
            </w:pPr>
            <w:r w:rsidRPr="002C793A">
              <w:rPr>
                <w:color w:val="000000"/>
                <w:sz w:val="16"/>
                <w:szCs w:val="16"/>
              </w:rPr>
              <w:t>52</w:t>
            </w:r>
          </w:p>
        </w:tc>
        <w:tc>
          <w:tcPr>
            <w:tcW w:w="848" w:type="dxa"/>
            <w:vAlign w:val="bottom"/>
          </w:tcPr>
          <w:p w14:paraId="2C43AEF3" w14:textId="77777777" w:rsidR="00861B92" w:rsidRPr="002C793A" w:rsidRDefault="00861B92" w:rsidP="00110837">
            <w:pPr>
              <w:jc w:val="center"/>
              <w:rPr>
                <w:color w:val="000000"/>
                <w:sz w:val="16"/>
                <w:szCs w:val="16"/>
              </w:rPr>
            </w:pPr>
            <w:r w:rsidRPr="002C793A">
              <w:rPr>
                <w:color w:val="000000"/>
                <w:sz w:val="16"/>
                <w:szCs w:val="16"/>
              </w:rPr>
              <w:t>44</w:t>
            </w:r>
          </w:p>
        </w:tc>
        <w:tc>
          <w:tcPr>
            <w:tcW w:w="830" w:type="dxa"/>
            <w:vAlign w:val="bottom"/>
          </w:tcPr>
          <w:p w14:paraId="3B9B5E18" w14:textId="77777777" w:rsidR="00861B92" w:rsidRPr="002C793A" w:rsidRDefault="00861B92" w:rsidP="00110837">
            <w:pPr>
              <w:jc w:val="center"/>
              <w:rPr>
                <w:color w:val="000000"/>
                <w:sz w:val="16"/>
                <w:szCs w:val="16"/>
              </w:rPr>
            </w:pPr>
          </w:p>
        </w:tc>
        <w:tc>
          <w:tcPr>
            <w:tcW w:w="824" w:type="dxa"/>
            <w:vAlign w:val="center"/>
          </w:tcPr>
          <w:p w14:paraId="527592F0" w14:textId="77777777" w:rsidR="00861B92" w:rsidRPr="002C793A" w:rsidRDefault="00861B92" w:rsidP="00110837">
            <w:pPr>
              <w:jc w:val="center"/>
              <w:rPr>
                <w:color w:val="000000"/>
                <w:sz w:val="16"/>
                <w:szCs w:val="16"/>
              </w:rPr>
            </w:pPr>
            <w:r w:rsidRPr="002C793A">
              <w:rPr>
                <w:color w:val="000000"/>
                <w:sz w:val="16"/>
                <w:szCs w:val="16"/>
              </w:rPr>
              <w:t>32,26</w:t>
            </w:r>
          </w:p>
        </w:tc>
        <w:tc>
          <w:tcPr>
            <w:tcW w:w="850" w:type="dxa"/>
            <w:vAlign w:val="center"/>
          </w:tcPr>
          <w:p w14:paraId="0392E153" w14:textId="77777777" w:rsidR="00861B92" w:rsidRPr="002C793A" w:rsidRDefault="00861B92" w:rsidP="00110837">
            <w:pPr>
              <w:jc w:val="center"/>
              <w:rPr>
                <w:color w:val="000000"/>
                <w:sz w:val="16"/>
                <w:szCs w:val="16"/>
              </w:rPr>
            </w:pPr>
            <w:r w:rsidRPr="002C793A">
              <w:rPr>
                <w:color w:val="000000"/>
                <w:sz w:val="16"/>
                <w:szCs w:val="16"/>
              </w:rPr>
              <w:t>46,66</w:t>
            </w:r>
          </w:p>
        </w:tc>
        <w:tc>
          <w:tcPr>
            <w:tcW w:w="851" w:type="dxa"/>
            <w:vAlign w:val="center"/>
          </w:tcPr>
          <w:p w14:paraId="34DAE25A" w14:textId="77777777" w:rsidR="00861B92" w:rsidRPr="002C793A" w:rsidRDefault="00861B92" w:rsidP="00110837">
            <w:pPr>
              <w:jc w:val="center"/>
              <w:rPr>
                <w:color w:val="000000"/>
                <w:sz w:val="16"/>
                <w:szCs w:val="16"/>
              </w:rPr>
            </w:pPr>
            <w:r w:rsidRPr="002C793A">
              <w:rPr>
                <w:color w:val="000000"/>
                <w:sz w:val="16"/>
                <w:szCs w:val="16"/>
              </w:rPr>
              <w:t>46,16</w:t>
            </w:r>
          </w:p>
        </w:tc>
        <w:tc>
          <w:tcPr>
            <w:tcW w:w="877" w:type="dxa"/>
            <w:vAlign w:val="center"/>
          </w:tcPr>
          <w:p w14:paraId="4C2A6F2F" w14:textId="77777777" w:rsidR="00861B92" w:rsidRPr="008A6544" w:rsidRDefault="00861B92" w:rsidP="00110837">
            <w:pPr>
              <w:jc w:val="center"/>
              <w:rPr>
                <w:color w:val="000000"/>
                <w:sz w:val="16"/>
                <w:szCs w:val="16"/>
              </w:rPr>
            </w:pPr>
            <w:r w:rsidRPr="002C793A">
              <w:rPr>
                <w:color w:val="000000"/>
                <w:sz w:val="16"/>
                <w:szCs w:val="16"/>
              </w:rPr>
              <w:t>42,31</w:t>
            </w:r>
          </w:p>
        </w:tc>
        <w:tc>
          <w:tcPr>
            <w:tcW w:w="814" w:type="dxa"/>
          </w:tcPr>
          <w:p w14:paraId="12F84BC6" w14:textId="77777777" w:rsidR="00861B92" w:rsidRPr="008A6544" w:rsidRDefault="00861B92" w:rsidP="00110837">
            <w:pPr>
              <w:jc w:val="center"/>
              <w:rPr>
                <w:color w:val="000000"/>
                <w:sz w:val="16"/>
                <w:szCs w:val="16"/>
              </w:rPr>
            </w:pPr>
          </w:p>
        </w:tc>
      </w:tr>
    </w:tbl>
    <w:p w14:paraId="4D22E67D" w14:textId="77777777" w:rsidR="00B61ACD" w:rsidRPr="00B61ACD" w:rsidRDefault="00B61ACD" w:rsidP="002C793A">
      <w:pPr>
        <w:shd w:val="clear" w:color="auto" w:fill="FFFFFF"/>
        <w:ind w:firstLine="851"/>
        <w:jc w:val="both"/>
        <w:rPr>
          <w:rFonts w:eastAsia="Calibri"/>
          <w:b/>
          <w:sz w:val="22"/>
          <w:szCs w:val="28"/>
        </w:rPr>
      </w:pPr>
    </w:p>
    <w:p w14:paraId="32BE5C43" w14:textId="77777777" w:rsidR="00637B62" w:rsidRDefault="00637B62" w:rsidP="002C793A">
      <w:pPr>
        <w:shd w:val="clear" w:color="auto" w:fill="FFFFFF"/>
        <w:ind w:firstLine="851"/>
        <w:jc w:val="both"/>
        <w:rPr>
          <w:rFonts w:eastAsia="Calibri"/>
          <w:b/>
          <w:sz w:val="28"/>
          <w:szCs w:val="28"/>
        </w:rPr>
      </w:pPr>
    </w:p>
    <w:p w14:paraId="0D7887F8" w14:textId="77777777" w:rsidR="00F86F17" w:rsidRDefault="00F86F17" w:rsidP="002C793A">
      <w:pPr>
        <w:shd w:val="clear" w:color="auto" w:fill="FFFFFF"/>
        <w:ind w:firstLine="851"/>
        <w:jc w:val="both"/>
        <w:rPr>
          <w:rFonts w:eastAsia="Calibri"/>
          <w:b/>
          <w:sz w:val="28"/>
          <w:szCs w:val="28"/>
        </w:rPr>
      </w:pPr>
    </w:p>
    <w:p w14:paraId="14FE2086" w14:textId="77777777" w:rsidR="00F86F17" w:rsidRDefault="00F86F17" w:rsidP="002C793A">
      <w:pPr>
        <w:shd w:val="clear" w:color="auto" w:fill="FFFFFF"/>
        <w:ind w:firstLine="851"/>
        <w:jc w:val="both"/>
        <w:rPr>
          <w:rFonts w:eastAsia="Calibri"/>
          <w:b/>
          <w:sz w:val="28"/>
          <w:szCs w:val="28"/>
        </w:rPr>
      </w:pPr>
    </w:p>
    <w:p w14:paraId="65DC4763" w14:textId="77777777" w:rsidR="00F86F17" w:rsidRDefault="00F86F17" w:rsidP="002C793A">
      <w:pPr>
        <w:shd w:val="clear" w:color="auto" w:fill="FFFFFF"/>
        <w:ind w:firstLine="851"/>
        <w:jc w:val="both"/>
        <w:rPr>
          <w:rFonts w:eastAsia="Calibri"/>
          <w:b/>
          <w:sz w:val="28"/>
          <w:szCs w:val="28"/>
        </w:rPr>
      </w:pPr>
    </w:p>
    <w:p w14:paraId="4AAC2BE9" w14:textId="4EE5EDB0" w:rsidR="00766D82" w:rsidRDefault="000D11D2" w:rsidP="002C793A">
      <w:pPr>
        <w:shd w:val="clear" w:color="auto" w:fill="FFFFFF"/>
        <w:ind w:firstLine="851"/>
        <w:jc w:val="both"/>
        <w:rPr>
          <w:rFonts w:eastAsia="Calibri"/>
          <w:sz w:val="28"/>
          <w:szCs w:val="28"/>
        </w:rPr>
      </w:pPr>
      <w:r>
        <w:rPr>
          <w:rFonts w:eastAsia="Calibri"/>
          <w:b/>
          <w:sz w:val="28"/>
          <w:szCs w:val="28"/>
        </w:rPr>
        <w:t>ВПР с контролем объективности результатов.</w:t>
      </w:r>
      <w:r>
        <w:rPr>
          <w:rFonts w:eastAsia="Calibri"/>
          <w:sz w:val="28"/>
          <w:szCs w:val="28"/>
        </w:rPr>
        <w:t xml:space="preserve"> </w:t>
      </w:r>
    </w:p>
    <w:p w14:paraId="0130459F" w14:textId="62AFA2F2" w:rsidR="00766D82" w:rsidRDefault="002D5175" w:rsidP="002C793A">
      <w:pPr>
        <w:shd w:val="clear" w:color="auto" w:fill="FFFFFF"/>
        <w:ind w:firstLine="851"/>
        <w:jc w:val="both"/>
        <w:rPr>
          <w:rFonts w:eastAsia="Calibri"/>
          <w:sz w:val="28"/>
          <w:szCs w:val="28"/>
        </w:rPr>
      </w:pPr>
      <w:r>
        <w:rPr>
          <w:rFonts w:eastAsia="Calibri"/>
          <w:noProof/>
          <w:sz w:val="28"/>
          <w:szCs w:val="28"/>
        </w:rPr>
        <w:drawing>
          <wp:anchor distT="0" distB="0" distL="114300" distR="114300" simplePos="0" relativeHeight="251664384" behindDoc="0" locked="0" layoutInCell="1" allowOverlap="1" wp14:anchorId="0C0C408D" wp14:editId="50410149">
            <wp:simplePos x="0" y="0"/>
            <wp:positionH relativeFrom="column">
              <wp:posOffset>3526790</wp:posOffset>
            </wp:positionH>
            <wp:positionV relativeFrom="paragraph">
              <wp:posOffset>562610</wp:posOffset>
            </wp:positionV>
            <wp:extent cx="2945765" cy="1728470"/>
            <wp:effectExtent l="0" t="0" r="6985"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5765" cy="1728470"/>
                    </a:xfrm>
                    <a:prstGeom prst="rect">
                      <a:avLst/>
                    </a:prstGeom>
                    <a:noFill/>
                  </pic:spPr>
                </pic:pic>
              </a:graphicData>
            </a:graphic>
            <wp14:sizeRelH relativeFrom="page">
              <wp14:pctWidth>0</wp14:pctWidth>
            </wp14:sizeRelH>
            <wp14:sizeRelV relativeFrom="page">
              <wp14:pctHeight>0</wp14:pctHeight>
            </wp14:sizeRelV>
          </wp:anchor>
        </w:drawing>
      </w:r>
      <w:r w:rsidR="002C793A" w:rsidRPr="00921BE5">
        <w:rPr>
          <w:rFonts w:eastAsia="Calibri"/>
          <w:sz w:val="28"/>
          <w:szCs w:val="28"/>
        </w:rPr>
        <w:t xml:space="preserve">Важно обеспечить объективное проведение оценочных процедур, поэтому ежегодно формируется состав общественных наблюдателей из числа сотрудников Тувобрнадзора, </w:t>
      </w:r>
      <w:r w:rsidR="003D175B">
        <w:rPr>
          <w:rFonts w:eastAsia="Calibri"/>
          <w:sz w:val="28"/>
          <w:szCs w:val="28"/>
        </w:rPr>
        <w:t>РЦИО</w:t>
      </w:r>
      <w:r w:rsidR="002C793A" w:rsidRPr="00921BE5">
        <w:rPr>
          <w:rFonts w:eastAsia="Calibri"/>
          <w:sz w:val="28"/>
          <w:szCs w:val="28"/>
        </w:rPr>
        <w:t xml:space="preserve">, сотрудников муниципальных управлений образования, родителей в качестве независимых наблюдателей. </w:t>
      </w:r>
    </w:p>
    <w:p w14:paraId="0C9A322A" w14:textId="37C7A827" w:rsidR="003D175B" w:rsidRPr="00766D82" w:rsidRDefault="002C793A" w:rsidP="002C793A">
      <w:pPr>
        <w:shd w:val="clear" w:color="auto" w:fill="FFFFFF"/>
        <w:ind w:firstLine="851"/>
        <w:jc w:val="both"/>
        <w:rPr>
          <w:rFonts w:eastAsia="Calibri"/>
          <w:sz w:val="28"/>
          <w:szCs w:val="28"/>
        </w:rPr>
      </w:pPr>
      <w:r w:rsidRPr="00766D82">
        <w:rPr>
          <w:rFonts w:eastAsia="Calibri"/>
          <w:sz w:val="28"/>
          <w:szCs w:val="28"/>
        </w:rPr>
        <w:t xml:space="preserve">В этом году и федеральные и региональные контрольные выезды были организованы в 18 школ (2023 г. – </w:t>
      </w:r>
      <w:r w:rsidR="008A1413" w:rsidRPr="00766D82">
        <w:rPr>
          <w:rFonts w:eastAsia="Calibri"/>
          <w:sz w:val="28"/>
          <w:szCs w:val="28"/>
        </w:rPr>
        <w:t>9</w:t>
      </w:r>
      <w:r w:rsidRPr="00766D82">
        <w:rPr>
          <w:rFonts w:eastAsia="Calibri"/>
          <w:sz w:val="28"/>
          <w:szCs w:val="28"/>
        </w:rPr>
        <w:t xml:space="preserve">), с привлечением </w:t>
      </w:r>
      <w:r w:rsidR="008A1413" w:rsidRPr="00766D82">
        <w:rPr>
          <w:rFonts w:eastAsia="Calibri"/>
          <w:sz w:val="28"/>
          <w:szCs w:val="28"/>
        </w:rPr>
        <w:t>72</w:t>
      </w:r>
      <w:r w:rsidRPr="00766D82">
        <w:rPr>
          <w:rFonts w:eastAsia="Calibri"/>
          <w:sz w:val="28"/>
          <w:szCs w:val="28"/>
        </w:rPr>
        <w:t xml:space="preserve"> общественных наблюдателей (2023 г. –</w:t>
      </w:r>
      <w:r w:rsidR="008A1413" w:rsidRPr="00766D82">
        <w:rPr>
          <w:rFonts w:eastAsia="Calibri"/>
          <w:sz w:val="28"/>
          <w:szCs w:val="28"/>
        </w:rPr>
        <w:t xml:space="preserve"> 33</w:t>
      </w:r>
      <w:r w:rsidRPr="00766D82">
        <w:rPr>
          <w:rFonts w:eastAsia="Calibri"/>
          <w:sz w:val="28"/>
          <w:szCs w:val="28"/>
        </w:rPr>
        <w:t xml:space="preserve">). </w:t>
      </w:r>
    </w:p>
    <w:p w14:paraId="6D415F5E" w14:textId="5C133DE9" w:rsidR="007D1526" w:rsidRDefault="002C793A" w:rsidP="00766D82">
      <w:pPr>
        <w:shd w:val="clear" w:color="auto" w:fill="FFFFFF"/>
        <w:ind w:firstLine="851"/>
        <w:jc w:val="both"/>
        <w:rPr>
          <w:rFonts w:eastAsia="Calibri"/>
          <w:sz w:val="28"/>
          <w:szCs w:val="28"/>
        </w:rPr>
      </w:pPr>
      <w:r w:rsidRPr="00766D82">
        <w:rPr>
          <w:rFonts w:eastAsia="Calibri"/>
          <w:sz w:val="28"/>
          <w:szCs w:val="28"/>
        </w:rPr>
        <w:t>По итогам ВПР в 2024 году были выявлены 9 школ (2023 г.– 17), имеющих признаки необъективных результатов обучающихся, что свид</w:t>
      </w:r>
      <w:r w:rsidR="00766D82">
        <w:rPr>
          <w:rFonts w:eastAsia="Calibri"/>
          <w:sz w:val="28"/>
          <w:szCs w:val="28"/>
        </w:rPr>
        <w:t xml:space="preserve">етельствует о снижении на 47%. </w:t>
      </w:r>
      <w:r w:rsidRPr="00766D82">
        <w:rPr>
          <w:rFonts w:eastAsia="Calibri"/>
          <w:sz w:val="28"/>
          <w:szCs w:val="28"/>
        </w:rPr>
        <w:t xml:space="preserve">В отношении 9 школ </w:t>
      </w:r>
      <w:r w:rsidRPr="00766D82">
        <w:rPr>
          <w:rFonts w:eastAsia="Calibri"/>
          <w:color w:val="000000"/>
          <w:sz w:val="28"/>
          <w:szCs w:val="28"/>
        </w:rPr>
        <w:t>или 6% от общего количества школ (</w:t>
      </w:r>
      <w:r w:rsidR="008A1413" w:rsidRPr="00766D82">
        <w:rPr>
          <w:rFonts w:eastAsia="Calibri"/>
          <w:color w:val="000000"/>
          <w:sz w:val="28"/>
          <w:szCs w:val="28"/>
        </w:rPr>
        <w:t>160</w:t>
      </w:r>
      <w:r w:rsidRPr="00766D82">
        <w:rPr>
          <w:rFonts w:eastAsia="Calibri"/>
          <w:color w:val="000000"/>
          <w:sz w:val="28"/>
          <w:szCs w:val="28"/>
        </w:rPr>
        <w:t xml:space="preserve"> школ) был проведен контроль за объективностью проведения ВПР. </w:t>
      </w:r>
      <w:r w:rsidR="00E0773B" w:rsidRPr="00766D82">
        <w:rPr>
          <w:rFonts w:eastAsia="Calibri"/>
          <w:color w:val="000000"/>
          <w:sz w:val="28"/>
          <w:szCs w:val="28"/>
        </w:rPr>
        <w:t xml:space="preserve">Выезд был </w:t>
      </w:r>
      <w:r w:rsidR="00E0773B" w:rsidRPr="00766D82">
        <w:rPr>
          <w:rFonts w:eastAsia="Calibri"/>
          <w:sz w:val="28"/>
          <w:szCs w:val="28"/>
        </w:rPr>
        <w:t>организован</w:t>
      </w:r>
      <w:r w:rsidR="00E0773B">
        <w:rPr>
          <w:rFonts w:eastAsia="Calibri"/>
          <w:sz w:val="28"/>
          <w:szCs w:val="28"/>
        </w:rPr>
        <w:t xml:space="preserve"> в следующие школы.</w:t>
      </w:r>
    </w:p>
    <w:p w14:paraId="693AFC3E" w14:textId="77777777" w:rsidR="00F86F17" w:rsidRPr="00F86F17" w:rsidRDefault="00F86F17" w:rsidP="00766D82">
      <w:pPr>
        <w:shd w:val="clear" w:color="auto" w:fill="FFFFFF"/>
        <w:ind w:firstLine="851"/>
        <w:jc w:val="both"/>
        <w:rPr>
          <w:rFonts w:eastAsia="Calibri"/>
          <w:sz w:val="16"/>
          <w:szCs w:val="16"/>
        </w:rPr>
      </w:pPr>
    </w:p>
    <w:tbl>
      <w:tblPr>
        <w:tblStyle w:val="af1"/>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678"/>
      </w:tblGrid>
      <w:tr w:rsidR="0049051F" w14:paraId="24DDFD76" w14:textId="77777777" w:rsidTr="004357DF">
        <w:trPr>
          <w:trHeight w:val="1987"/>
        </w:trPr>
        <w:tc>
          <w:tcPr>
            <w:tcW w:w="5070" w:type="dxa"/>
          </w:tcPr>
          <w:p w14:paraId="4D5CD7F7" w14:textId="47518ECC" w:rsidR="0049051F" w:rsidRPr="007D1526" w:rsidRDefault="0049051F" w:rsidP="003D175B">
            <w:pPr>
              <w:pStyle w:val="af4"/>
              <w:numPr>
                <w:ilvl w:val="0"/>
                <w:numId w:val="31"/>
              </w:numPr>
              <w:shd w:val="clear" w:color="auto" w:fill="FFFFFF"/>
              <w:tabs>
                <w:tab w:val="left" w:pos="142"/>
              </w:tabs>
              <w:spacing w:after="0" w:line="240" w:lineRule="auto"/>
              <w:ind w:left="0" w:firstLine="0"/>
              <w:jc w:val="both"/>
              <w:rPr>
                <w:rFonts w:ascii="Times New Roman" w:eastAsia="Calibri" w:hAnsi="Times New Roman" w:cs="Times New Roman"/>
                <w:sz w:val="20"/>
                <w:szCs w:val="20"/>
              </w:rPr>
            </w:pPr>
            <w:r w:rsidRPr="007D1526">
              <w:rPr>
                <w:rFonts w:ascii="Times New Roman" w:eastAsia="Calibri" w:hAnsi="Times New Roman" w:cs="Times New Roman"/>
                <w:sz w:val="20"/>
                <w:szCs w:val="20"/>
              </w:rPr>
              <w:t>МБОУ СОШ №3 им. Т.Б. Кечил-оола г. Кызыла;</w:t>
            </w:r>
          </w:p>
          <w:p w14:paraId="7DD605C1" w14:textId="37D13071"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Гимназия № 9 г. Кызыла;</w:t>
            </w:r>
          </w:p>
          <w:p w14:paraId="16A7B3F4" w14:textId="720C4F45"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СОШ №12 им. Воинов-интернационалистов г. Кызыла;</w:t>
            </w:r>
          </w:p>
          <w:p w14:paraId="3AAF4E44" w14:textId="78067E06"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Лицей №16 г. Кызыла;</w:t>
            </w:r>
          </w:p>
          <w:p w14:paraId="725A4A23" w14:textId="07BEB08C"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СОШ № 2 им. С.К. Тока с. Сарыг-Сеп Каа-Хемского района;</w:t>
            </w:r>
          </w:p>
          <w:p w14:paraId="0CDB0CD7" w14:textId="22C97B4E"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СОШ № 1 пгт. Каа-Хем Кызылского района;</w:t>
            </w:r>
          </w:p>
          <w:p w14:paraId="4A884BC7" w14:textId="688392AB"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Сукпакская СОШ Кызылского района;</w:t>
            </w:r>
          </w:p>
          <w:p w14:paraId="69CFE98E" w14:textId="5371E9E7"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СОШ № 2 им. Т.Б. Куулар пгт. Каа-Хем Кызылского района;</w:t>
            </w:r>
          </w:p>
          <w:p w14:paraId="683FEBBD" w14:textId="7BBDADB0" w:rsidR="0049051F" w:rsidRPr="007D1526" w:rsidRDefault="0049051F" w:rsidP="003D175B">
            <w:pPr>
              <w:shd w:val="clear" w:color="auto" w:fill="FFFFFF"/>
              <w:tabs>
                <w:tab w:val="left" w:pos="284"/>
              </w:tabs>
              <w:jc w:val="both"/>
              <w:rPr>
                <w:rFonts w:eastAsia="Calibri"/>
                <w:sz w:val="20"/>
                <w:szCs w:val="20"/>
              </w:rPr>
            </w:pPr>
            <w:r w:rsidRPr="007D1526">
              <w:rPr>
                <w:rFonts w:eastAsia="Calibri"/>
                <w:sz w:val="20"/>
                <w:szCs w:val="20"/>
              </w:rPr>
              <w:t>•МБОУ СОШ № 1 г. Чадана Дзун-Хемчикского района;</w:t>
            </w:r>
          </w:p>
          <w:p w14:paraId="246E5D95" w14:textId="13F84F3F" w:rsidR="0049051F" w:rsidRPr="00E0773B" w:rsidRDefault="0049051F" w:rsidP="003D175B">
            <w:pPr>
              <w:shd w:val="clear" w:color="auto" w:fill="FFFFFF"/>
              <w:tabs>
                <w:tab w:val="left" w:pos="284"/>
              </w:tabs>
              <w:jc w:val="both"/>
              <w:rPr>
                <w:rFonts w:eastAsia="Calibri"/>
              </w:rPr>
            </w:pPr>
            <w:r w:rsidRPr="007D1526">
              <w:rPr>
                <w:rFonts w:eastAsia="Calibri"/>
                <w:sz w:val="20"/>
                <w:szCs w:val="20"/>
              </w:rPr>
              <w:t>•МБОУ СОШ № 3 г. Чадана Дзун-Хемчикского района</w:t>
            </w:r>
          </w:p>
        </w:tc>
        <w:tc>
          <w:tcPr>
            <w:tcW w:w="283" w:type="dxa"/>
          </w:tcPr>
          <w:p w14:paraId="11CBC898" w14:textId="77777777" w:rsidR="0049051F" w:rsidRPr="003D175B" w:rsidRDefault="0049051F" w:rsidP="003D175B">
            <w:pPr>
              <w:pStyle w:val="af4"/>
              <w:numPr>
                <w:ilvl w:val="0"/>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p>
        </w:tc>
        <w:tc>
          <w:tcPr>
            <w:tcW w:w="4678" w:type="dxa"/>
          </w:tcPr>
          <w:p w14:paraId="40410AD3" w14:textId="21C15AF9" w:rsidR="0049051F" w:rsidRPr="003D175B" w:rsidRDefault="0049051F" w:rsidP="003D175B">
            <w:pPr>
              <w:pStyle w:val="af4"/>
              <w:numPr>
                <w:ilvl w:val="0"/>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Чыраа-Бажынская СОШ Дзун-Хемчикского района;</w:t>
            </w:r>
          </w:p>
          <w:p w14:paraId="1A4923C9" w14:textId="4E382C75" w:rsidR="0049051F" w:rsidRPr="003D175B" w:rsidRDefault="0049051F" w:rsidP="003D175B">
            <w:pPr>
              <w:pStyle w:val="af4"/>
              <w:numPr>
                <w:ilvl w:val="0"/>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Эрзинская СОШ им. Соян Чакар Эрзинского района;</w:t>
            </w:r>
          </w:p>
          <w:p w14:paraId="02EE956A" w14:textId="18AE24BF" w:rsidR="0049051F" w:rsidRPr="003D175B" w:rsidRDefault="0049051F" w:rsidP="003D175B">
            <w:pPr>
              <w:pStyle w:val="af4"/>
              <w:numPr>
                <w:ilvl w:val="1"/>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Суг-Аксынская СОШ Сут-Хольского района;</w:t>
            </w:r>
          </w:p>
          <w:p w14:paraId="15E6AA40" w14:textId="6005C6CD" w:rsidR="0049051F" w:rsidRPr="003D175B" w:rsidRDefault="0049051F" w:rsidP="003D175B">
            <w:pPr>
              <w:pStyle w:val="af4"/>
              <w:numPr>
                <w:ilvl w:val="1"/>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СОШ с. Бай-Хаак Тандинского района;</w:t>
            </w:r>
          </w:p>
          <w:p w14:paraId="4D1E0935" w14:textId="1AC0A1F2" w:rsidR="0049051F" w:rsidRPr="003D175B" w:rsidRDefault="0049051F" w:rsidP="003D175B">
            <w:pPr>
              <w:pStyle w:val="af4"/>
              <w:numPr>
                <w:ilvl w:val="1"/>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СОШ с. Кызыл-Арыг Тандинского района;</w:t>
            </w:r>
          </w:p>
          <w:p w14:paraId="14540A54" w14:textId="3B591EB9" w:rsidR="0049051F" w:rsidRPr="003D175B" w:rsidRDefault="0049051F" w:rsidP="003D175B">
            <w:pPr>
              <w:pStyle w:val="af4"/>
              <w:numPr>
                <w:ilvl w:val="1"/>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Шуурмакская СОШ Тес-Хемского района;</w:t>
            </w:r>
          </w:p>
          <w:p w14:paraId="3908E24A" w14:textId="4F6AAFAA" w:rsidR="0049051F" w:rsidRPr="00DD1BF6" w:rsidRDefault="0049051F" w:rsidP="00E0773B">
            <w:pPr>
              <w:pStyle w:val="af4"/>
              <w:numPr>
                <w:ilvl w:val="1"/>
                <w:numId w:val="30"/>
              </w:numPr>
              <w:shd w:val="clear" w:color="auto" w:fill="FFFFFF"/>
              <w:tabs>
                <w:tab w:val="left" w:pos="177"/>
                <w:tab w:val="left" w:pos="319"/>
              </w:tabs>
              <w:ind w:left="35" w:firstLine="0"/>
              <w:jc w:val="both"/>
              <w:rPr>
                <w:rFonts w:ascii="Times New Roman" w:eastAsia="Calibri" w:hAnsi="Times New Roman" w:cs="Times New Roman"/>
                <w:sz w:val="20"/>
                <w:szCs w:val="20"/>
              </w:rPr>
            </w:pPr>
            <w:r w:rsidRPr="003D175B">
              <w:rPr>
                <w:rFonts w:ascii="Times New Roman" w:eastAsia="Calibri" w:hAnsi="Times New Roman" w:cs="Times New Roman"/>
                <w:sz w:val="20"/>
                <w:szCs w:val="20"/>
              </w:rPr>
              <w:t>МБОУ Чал-Кежигская СОШ Чеди-Хольского района.</w:t>
            </w:r>
          </w:p>
        </w:tc>
      </w:tr>
    </w:tbl>
    <w:p w14:paraId="07C0A90D" w14:textId="32AB48E7" w:rsidR="00775C96" w:rsidRDefault="003D175B" w:rsidP="003D175B">
      <w:pPr>
        <w:shd w:val="clear" w:color="auto" w:fill="FFFFFF"/>
        <w:ind w:firstLine="567"/>
        <w:jc w:val="both"/>
        <w:rPr>
          <w:rFonts w:eastAsia="Calibri"/>
          <w:sz w:val="28"/>
          <w:szCs w:val="28"/>
        </w:rPr>
      </w:pPr>
      <w:r w:rsidRPr="003D175B">
        <w:rPr>
          <w:rFonts w:eastAsia="Calibri"/>
          <w:iCs/>
          <w:sz w:val="28"/>
          <w:szCs w:val="28"/>
        </w:rPr>
        <w:t>Контроль показал, что в</w:t>
      </w:r>
      <w:r w:rsidR="000D11D2" w:rsidRPr="003D175B">
        <w:rPr>
          <w:rFonts w:eastAsia="Calibri"/>
          <w:sz w:val="28"/>
          <w:szCs w:val="28"/>
        </w:rPr>
        <w:t>о время проведения ВПР были обеспечены конфиденциальность контрольно-измерительных</w:t>
      </w:r>
      <w:r w:rsidR="000D11D2">
        <w:rPr>
          <w:rFonts w:eastAsia="Calibri"/>
          <w:sz w:val="28"/>
          <w:szCs w:val="28"/>
        </w:rPr>
        <w:t xml:space="preserve"> материалов на всех этапах, порядок в аудиториях в ходе выполнения обучающимися ВПР. Нарушений</w:t>
      </w:r>
      <w:r w:rsidR="00766D82">
        <w:rPr>
          <w:rFonts w:eastAsia="Calibri"/>
          <w:sz w:val="28"/>
          <w:szCs w:val="28"/>
        </w:rPr>
        <w:t xml:space="preserve"> в ходе проведения не выявлено. </w:t>
      </w:r>
      <w:r>
        <w:rPr>
          <w:rFonts w:eastAsia="Calibri"/>
          <w:sz w:val="28"/>
          <w:szCs w:val="28"/>
        </w:rPr>
        <w:t>Подготовка проведена на хорошем уровне</w:t>
      </w:r>
      <w:r w:rsidR="000D11D2">
        <w:rPr>
          <w:rFonts w:eastAsia="Calibri"/>
          <w:sz w:val="28"/>
          <w:szCs w:val="28"/>
        </w:rPr>
        <w:t xml:space="preserve">: сформированы </w:t>
      </w:r>
      <w:r>
        <w:rPr>
          <w:rFonts w:eastAsia="Calibri"/>
          <w:sz w:val="28"/>
          <w:szCs w:val="28"/>
        </w:rPr>
        <w:t>составы муниципальных экспертов</w:t>
      </w:r>
      <w:r w:rsidR="000D11D2">
        <w:rPr>
          <w:rFonts w:eastAsia="Calibri"/>
          <w:sz w:val="28"/>
          <w:szCs w:val="28"/>
        </w:rPr>
        <w:t xml:space="preserve"> для перепр</w:t>
      </w:r>
      <w:r>
        <w:rPr>
          <w:rFonts w:eastAsia="Calibri"/>
          <w:sz w:val="28"/>
          <w:szCs w:val="28"/>
        </w:rPr>
        <w:t>оверки, оперативно велась</w:t>
      </w:r>
      <w:r w:rsidR="000D11D2">
        <w:rPr>
          <w:rFonts w:eastAsia="Calibri"/>
          <w:sz w:val="28"/>
          <w:szCs w:val="28"/>
        </w:rPr>
        <w:t xml:space="preserve"> подготовка статистической информации о соответствии результатов проверки ВПР педагогами школ и перепроверки.</w:t>
      </w:r>
      <w:r>
        <w:rPr>
          <w:rFonts w:eastAsia="Calibri"/>
          <w:sz w:val="28"/>
          <w:szCs w:val="28"/>
        </w:rPr>
        <w:t xml:space="preserve"> </w:t>
      </w:r>
      <w:r w:rsidR="000D11D2">
        <w:rPr>
          <w:rFonts w:eastAsia="Calibri"/>
          <w:sz w:val="28"/>
          <w:szCs w:val="28"/>
        </w:rPr>
        <w:t>Проведение ВПР осуществлялось в соответствии с нормативными требованиями. По учебным предметам «Русский язык» и «Математика» экспертной комиссией перепроверено</w:t>
      </w:r>
      <w:r w:rsidR="00EC322D">
        <w:rPr>
          <w:rFonts w:eastAsia="Calibri"/>
          <w:sz w:val="28"/>
          <w:szCs w:val="28"/>
        </w:rPr>
        <w:t xml:space="preserve"> </w:t>
      </w:r>
      <w:r w:rsidR="00EC322D" w:rsidRPr="0063116D">
        <w:rPr>
          <w:rFonts w:eastAsia="Calibri"/>
          <w:sz w:val="28"/>
          <w:szCs w:val="28"/>
          <w:lang w:eastAsia="en-US"/>
        </w:rPr>
        <w:t>–</w:t>
      </w:r>
      <w:r w:rsidR="00EC322D">
        <w:rPr>
          <w:rFonts w:eastAsia="Calibri"/>
          <w:sz w:val="28"/>
          <w:szCs w:val="28"/>
          <w:lang w:eastAsia="en-US"/>
        </w:rPr>
        <w:t xml:space="preserve"> </w:t>
      </w:r>
      <w:r w:rsidR="000D11D2">
        <w:rPr>
          <w:rFonts w:eastAsia="Calibri"/>
          <w:sz w:val="28"/>
          <w:szCs w:val="28"/>
        </w:rPr>
        <w:t>1514 работ. В целом все работы проверены объективно, грубых нарушений не выявлено. Результаты перепроверки работ ВПР позволило выявить круг проблем при проведении ВПР, решение которых требует особого внимания в процессе подготовки к ВПР</w:t>
      </w:r>
      <w:r w:rsidR="000D11D2" w:rsidRPr="00766D82">
        <w:rPr>
          <w:rFonts w:eastAsia="Calibri"/>
          <w:sz w:val="28"/>
          <w:szCs w:val="28"/>
        </w:rPr>
        <w:t>.</w:t>
      </w:r>
      <w:r w:rsidR="0026622E" w:rsidRPr="00766D82">
        <w:rPr>
          <w:rFonts w:eastAsia="Calibri"/>
          <w:sz w:val="28"/>
          <w:szCs w:val="28"/>
        </w:rPr>
        <w:t xml:space="preserve"> </w:t>
      </w:r>
      <w:r w:rsidR="008A1413" w:rsidRPr="00766D82">
        <w:rPr>
          <w:rFonts w:eastAsia="Calibri"/>
          <w:sz w:val="28"/>
          <w:szCs w:val="28"/>
        </w:rPr>
        <w:t>Среди причин</w:t>
      </w:r>
      <w:r w:rsidR="00766D82">
        <w:rPr>
          <w:rFonts w:eastAsia="Calibri"/>
          <w:sz w:val="28"/>
          <w:szCs w:val="28"/>
        </w:rPr>
        <w:t xml:space="preserve"> ошибок оценивания: неправильная</w:t>
      </w:r>
      <w:r w:rsidR="008A1413" w:rsidRPr="00766D82">
        <w:rPr>
          <w:rFonts w:eastAsia="Calibri"/>
          <w:sz w:val="28"/>
          <w:szCs w:val="28"/>
        </w:rPr>
        <w:t xml:space="preserve"> </w:t>
      </w:r>
      <w:r w:rsidR="00766D82">
        <w:rPr>
          <w:rFonts w:eastAsia="Calibri"/>
          <w:sz w:val="28"/>
          <w:szCs w:val="28"/>
        </w:rPr>
        <w:t xml:space="preserve">интерпретация </w:t>
      </w:r>
      <w:r w:rsidR="008A1413" w:rsidRPr="00766D82">
        <w:rPr>
          <w:rFonts w:eastAsia="Calibri"/>
          <w:sz w:val="28"/>
          <w:szCs w:val="28"/>
        </w:rPr>
        <w:t xml:space="preserve">экспертами школы критериев оценивания заданий, невнимательность при проверке и оценивании ответов обучающихся. </w:t>
      </w:r>
      <w:r w:rsidR="00766D82">
        <w:rPr>
          <w:rFonts w:eastAsia="Calibri"/>
          <w:sz w:val="28"/>
          <w:szCs w:val="28"/>
        </w:rPr>
        <w:t>По окончанию перепроверок методическими объединениями</w:t>
      </w:r>
      <w:r w:rsidR="000D11D2" w:rsidRPr="00766D82">
        <w:rPr>
          <w:rFonts w:eastAsia="Calibri"/>
          <w:sz w:val="28"/>
          <w:szCs w:val="28"/>
        </w:rPr>
        <w:t xml:space="preserve"> учит</w:t>
      </w:r>
      <w:r w:rsidR="00766D82">
        <w:rPr>
          <w:rFonts w:eastAsia="Calibri"/>
          <w:sz w:val="28"/>
          <w:szCs w:val="28"/>
        </w:rPr>
        <w:t xml:space="preserve">елей начальных классов обсуждались </w:t>
      </w:r>
      <w:r w:rsidR="000D11D2" w:rsidRPr="00766D82">
        <w:rPr>
          <w:rFonts w:eastAsia="Calibri"/>
          <w:sz w:val="28"/>
          <w:szCs w:val="28"/>
        </w:rPr>
        <w:t xml:space="preserve">ошибки, допущенные </w:t>
      </w:r>
      <w:r w:rsidR="00766D82">
        <w:rPr>
          <w:rFonts w:eastAsia="Calibri"/>
          <w:sz w:val="28"/>
          <w:szCs w:val="28"/>
        </w:rPr>
        <w:t xml:space="preserve">при </w:t>
      </w:r>
      <w:r w:rsidR="000D11D2" w:rsidRPr="00766D82">
        <w:rPr>
          <w:rFonts w:eastAsia="Calibri"/>
          <w:sz w:val="28"/>
          <w:szCs w:val="28"/>
        </w:rPr>
        <w:t>проверке ВПР.</w:t>
      </w:r>
      <w:r>
        <w:rPr>
          <w:rFonts w:eastAsia="Calibri"/>
          <w:sz w:val="28"/>
          <w:szCs w:val="28"/>
        </w:rPr>
        <w:t xml:space="preserve"> </w:t>
      </w:r>
    </w:p>
    <w:p w14:paraId="5F8197B6" w14:textId="54839047" w:rsidR="00775C96" w:rsidRPr="000B5A3E" w:rsidRDefault="00A13D6D" w:rsidP="00766D82">
      <w:pPr>
        <w:shd w:val="clear" w:color="auto" w:fill="FFFFFF"/>
        <w:ind w:firstLine="567"/>
        <w:jc w:val="both"/>
        <w:rPr>
          <w:sz w:val="28"/>
          <w:szCs w:val="28"/>
        </w:rPr>
      </w:pPr>
      <w:r w:rsidRPr="00A13D6D">
        <w:rPr>
          <w:rFonts w:eastAsia="Arial Unicode MS"/>
          <w:color w:val="000000"/>
          <w:sz w:val="28"/>
          <w:szCs w:val="28"/>
          <w:lang w:bidi="ru-RU"/>
        </w:rPr>
        <w:t>В рамках выборочного проведения</w:t>
      </w:r>
      <w:r w:rsidR="000D11D2" w:rsidRPr="00A13D6D">
        <w:rPr>
          <w:rFonts w:eastAsia="Arial Unicode MS"/>
          <w:color w:val="000000"/>
          <w:sz w:val="28"/>
          <w:szCs w:val="28"/>
          <w:lang w:bidi="ru-RU"/>
        </w:rPr>
        <w:t xml:space="preserve"> ВПР</w:t>
      </w:r>
      <w:r w:rsidR="000D11D2" w:rsidRPr="00A13D6D">
        <w:rPr>
          <w:sz w:val="28"/>
          <w:szCs w:val="28"/>
        </w:rPr>
        <w:t xml:space="preserve"> с контролем объективности результатов</w:t>
      </w:r>
      <w:r w:rsidRPr="00A13D6D">
        <w:rPr>
          <w:sz w:val="28"/>
          <w:szCs w:val="28"/>
        </w:rPr>
        <w:t xml:space="preserve"> в 11</w:t>
      </w:r>
      <w:r>
        <w:rPr>
          <w:sz w:val="28"/>
          <w:szCs w:val="28"/>
        </w:rPr>
        <w:t xml:space="preserve"> классах в Республике Тыва в 2024 году по федеральной выборке приняла участие МБОУ СОШ № 1 пгт</w:t>
      </w:r>
      <w:r w:rsidR="0095287C">
        <w:rPr>
          <w:sz w:val="28"/>
          <w:szCs w:val="28"/>
        </w:rPr>
        <w:t>.</w:t>
      </w:r>
      <w:r>
        <w:rPr>
          <w:sz w:val="28"/>
          <w:szCs w:val="28"/>
        </w:rPr>
        <w:t xml:space="preserve"> Каа-Хем Кызылского района, где согласно приказу Минобр РТ от 01.03.2024 г. №195-д были организованы и проведены ВПР по социально – гуманитарным предмет</w:t>
      </w:r>
      <w:r w:rsidR="0095287C">
        <w:rPr>
          <w:sz w:val="28"/>
          <w:szCs w:val="28"/>
        </w:rPr>
        <w:t>ам в 11 классах.</w:t>
      </w:r>
      <w:r>
        <w:rPr>
          <w:sz w:val="28"/>
          <w:szCs w:val="28"/>
        </w:rPr>
        <w:t xml:space="preserve"> В этом случае </w:t>
      </w:r>
      <w:r w:rsidR="000D11D2">
        <w:rPr>
          <w:sz w:val="28"/>
          <w:szCs w:val="28"/>
        </w:rPr>
        <w:t>ВПР проводятся в присутствии независимых наблюдателей, а проверка работ осуществ</w:t>
      </w:r>
      <w:r>
        <w:rPr>
          <w:sz w:val="28"/>
          <w:szCs w:val="28"/>
        </w:rPr>
        <w:t xml:space="preserve">ляется независимыми экспертами, утверждённых Минобр РТ. </w:t>
      </w:r>
      <w:r w:rsidR="000D11D2">
        <w:rPr>
          <w:sz w:val="28"/>
          <w:szCs w:val="28"/>
        </w:rPr>
        <w:t>Опыт преподавания соответствующего предмета у экспертов, участвующих в проверке, должен составлять не менее трех лет. В единую проверочную работу входят задания по учебным предметам «География», «История», «Обществознание».</w:t>
      </w:r>
      <w:r w:rsidRPr="00A13D6D">
        <w:rPr>
          <w:color w:val="000000"/>
          <w:sz w:val="28"/>
          <w:szCs w:val="28"/>
        </w:rPr>
        <w:t xml:space="preserve"> </w:t>
      </w:r>
      <w:r>
        <w:rPr>
          <w:color w:val="000000"/>
          <w:sz w:val="28"/>
          <w:szCs w:val="28"/>
        </w:rPr>
        <w:t xml:space="preserve">Привлечены в качестве независимых наблюдателей: сотрудники ГБУ РТ «РЦИО», специалисты муниципальных органов управления образованием; в качестве независимых экспертов: сотрудники ГБУ РТ «РЦИО». </w:t>
      </w:r>
      <w:r w:rsidR="000D11D2">
        <w:rPr>
          <w:color w:val="141414"/>
          <w:sz w:val="28"/>
          <w:szCs w:val="28"/>
        </w:rPr>
        <w:t xml:space="preserve">Всего приняли участие </w:t>
      </w:r>
      <w:r w:rsidR="000D11D2">
        <w:rPr>
          <w:sz w:val="28"/>
          <w:szCs w:val="28"/>
        </w:rPr>
        <w:t xml:space="preserve">по социально – гуманитарным предметам – 23 </w:t>
      </w:r>
      <w:r>
        <w:rPr>
          <w:sz w:val="28"/>
          <w:szCs w:val="28"/>
        </w:rPr>
        <w:t xml:space="preserve">ученика, что составляет 100% от плана. Контрольное мероприятие прошло </w:t>
      </w:r>
      <w:r w:rsidR="000D11D2">
        <w:rPr>
          <w:color w:val="141414"/>
          <w:sz w:val="28"/>
          <w:szCs w:val="28"/>
        </w:rPr>
        <w:t>на хорошем организационном уровне. Нарушений в ходе проведения ВПР</w:t>
      </w:r>
      <w:r w:rsidR="000D11D2">
        <w:rPr>
          <w:sz w:val="28"/>
          <w:szCs w:val="28"/>
        </w:rPr>
        <w:t xml:space="preserve"> с контролем объективности результатов</w:t>
      </w:r>
      <w:r w:rsidR="000D11D2">
        <w:rPr>
          <w:color w:val="141414"/>
          <w:sz w:val="28"/>
          <w:szCs w:val="28"/>
        </w:rPr>
        <w:t xml:space="preserve"> не выявлено.</w:t>
      </w:r>
      <w:r w:rsidR="000B1CCD">
        <w:rPr>
          <w:color w:val="141414"/>
          <w:sz w:val="28"/>
          <w:szCs w:val="28"/>
        </w:rPr>
        <w:t xml:space="preserve"> Результаты ВПР направлены в ТИРОиПК для составления комплексного анализа и принятия управленческого решения.</w:t>
      </w:r>
    </w:p>
    <w:p w14:paraId="600A5F00" w14:textId="186B3F42" w:rsidR="00775C96" w:rsidRPr="000B5A3E" w:rsidRDefault="000B5A3E" w:rsidP="000B5A3E">
      <w:pPr>
        <w:shd w:val="clear" w:color="auto" w:fill="FFFFFF"/>
        <w:ind w:firstLine="851"/>
        <w:jc w:val="both"/>
        <w:rPr>
          <w:i/>
          <w:color w:val="141414"/>
          <w:sz w:val="28"/>
          <w:szCs w:val="28"/>
        </w:rPr>
      </w:pPr>
      <w:r w:rsidRPr="000B5A3E">
        <w:rPr>
          <w:i/>
          <w:color w:val="141414"/>
          <w:sz w:val="28"/>
          <w:szCs w:val="28"/>
        </w:rPr>
        <w:t xml:space="preserve">Задачи. Соответственно в 2025 году необходимо обеспечить объективное проведение ВПР во всех школах. </w:t>
      </w:r>
      <w:r w:rsidR="00BB0999">
        <w:rPr>
          <w:i/>
          <w:color w:val="141414"/>
          <w:sz w:val="28"/>
          <w:szCs w:val="28"/>
        </w:rPr>
        <w:t xml:space="preserve">В </w:t>
      </w:r>
      <w:r w:rsidR="004357DF">
        <w:rPr>
          <w:i/>
          <w:color w:val="141414"/>
          <w:sz w:val="28"/>
          <w:szCs w:val="28"/>
        </w:rPr>
        <w:t>ш</w:t>
      </w:r>
      <w:r w:rsidR="00BB0999">
        <w:rPr>
          <w:i/>
          <w:color w:val="141414"/>
          <w:sz w:val="28"/>
          <w:szCs w:val="28"/>
        </w:rPr>
        <w:t>колах р</w:t>
      </w:r>
      <w:r w:rsidRPr="000B5A3E">
        <w:rPr>
          <w:i/>
          <w:color w:val="141414"/>
          <w:sz w:val="28"/>
          <w:szCs w:val="28"/>
        </w:rPr>
        <w:t>еализовывать мероприятия по ф</w:t>
      </w:r>
      <w:r w:rsidR="000D11D2" w:rsidRPr="000B5A3E">
        <w:rPr>
          <w:i/>
          <w:color w:val="141414"/>
          <w:sz w:val="28"/>
          <w:szCs w:val="28"/>
        </w:rPr>
        <w:t>ормировани</w:t>
      </w:r>
      <w:r w:rsidRPr="000B5A3E">
        <w:rPr>
          <w:i/>
          <w:color w:val="141414"/>
          <w:sz w:val="28"/>
          <w:szCs w:val="28"/>
        </w:rPr>
        <w:t>ю</w:t>
      </w:r>
      <w:r w:rsidR="000D11D2" w:rsidRPr="000B5A3E">
        <w:rPr>
          <w:i/>
          <w:color w:val="141414"/>
          <w:sz w:val="28"/>
          <w:szCs w:val="28"/>
        </w:rPr>
        <w:t xml:space="preserve"> позитивного отношения к проведению ВПР.</w:t>
      </w:r>
      <w:r w:rsidRPr="000B5A3E">
        <w:rPr>
          <w:i/>
          <w:color w:val="141414"/>
          <w:sz w:val="28"/>
          <w:szCs w:val="28"/>
        </w:rPr>
        <w:t xml:space="preserve"> </w:t>
      </w:r>
      <w:r w:rsidR="00BB0999">
        <w:rPr>
          <w:i/>
          <w:color w:val="141414"/>
          <w:sz w:val="28"/>
          <w:szCs w:val="28"/>
        </w:rPr>
        <w:t>Школьными и муниципальными командами п</w:t>
      </w:r>
      <w:r w:rsidRPr="000B5A3E">
        <w:rPr>
          <w:i/>
          <w:color w:val="141414"/>
          <w:sz w:val="28"/>
          <w:szCs w:val="28"/>
        </w:rPr>
        <w:t>олученные результаты итогов ВПР эффективно</w:t>
      </w:r>
      <w:r w:rsidR="000D11D2" w:rsidRPr="000B5A3E">
        <w:rPr>
          <w:i/>
          <w:color w:val="141414"/>
          <w:sz w:val="28"/>
          <w:szCs w:val="28"/>
        </w:rPr>
        <w:t xml:space="preserve"> исп</w:t>
      </w:r>
      <w:r w:rsidRPr="000B5A3E">
        <w:rPr>
          <w:i/>
          <w:color w:val="141414"/>
          <w:sz w:val="28"/>
          <w:szCs w:val="28"/>
        </w:rPr>
        <w:t>ользовать</w:t>
      </w:r>
      <w:r w:rsidR="000D11D2" w:rsidRPr="000B5A3E">
        <w:rPr>
          <w:i/>
          <w:color w:val="141414"/>
          <w:sz w:val="28"/>
          <w:szCs w:val="28"/>
        </w:rPr>
        <w:t xml:space="preserve"> для повышения качества</w:t>
      </w:r>
      <w:r w:rsidRPr="000B5A3E">
        <w:rPr>
          <w:i/>
          <w:color w:val="141414"/>
          <w:sz w:val="28"/>
          <w:szCs w:val="28"/>
        </w:rPr>
        <w:t xml:space="preserve"> школ</w:t>
      </w:r>
      <w:r w:rsidR="00BB0999">
        <w:rPr>
          <w:i/>
          <w:color w:val="141414"/>
          <w:sz w:val="28"/>
          <w:szCs w:val="28"/>
        </w:rPr>
        <w:t>ы,</w:t>
      </w:r>
      <w:r w:rsidRPr="000B5A3E">
        <w:rPr>
          <w:i/>
          <w:color w:val="141414"/>
          <w:sz w:val="28"/>
          <w:szCs w:val="28"/>
        </w:rPr>
        <w:t xml:space="preserve"> в целом </w:t>
      </w:r>
      <w:r w:rsidR="000D11D2" w:rsidRPr="000B5A3E">
        <w:rPr>
          <w:i/>
          <w:color w:val="141414"/>
          <w:sz w:val="28"/>
          <w:szCs w:val="28"/>
        </w:rPr>
        <w:t>муниципальной систем</w:t>
      </w:r>
      <w:r w:rsidR="00BB0999">
        <w:rPr>
          <w:i/>
          <w:color w:val="141414"/>
          <w:sz w:val="28"/>
          <w:szCs w:val="28"/>
        </w:rPr>
        <w:t>ы</w:t>
      </w:r>
      <w:r w:rsidRPr="000B5A3E">
        <w:rPr>
          <w:i/>
          <w:color w:val="141414"/>
          <w:sz w:val="28"/>
          <w:szCs w:val="28"/>
        </w:rPr>
        <w:t xml:space="preserve"> образования.</w:t>
      </w:r>
    </w:p>
    <w:p w14:paraId="2D539510" w14:textId="0360CF88" w:rsidR="00BE76E7" w:rsidRPr="00766D82" w:rsidRDefault="001D7DA1" w:rsidP="00032251">
      <w:pPr>
        <w:tabs>
          <w:tab w:val="left" w:pos="1134"/>
        </w:tabs>
        <w:ind w:firstLine="851"/>
        <w:contextualSpacing/>
        <w:jc w:val="both"/>
        <w:rPr>
          <w:rFonts w:eastAsia="Calibri"/>
          <w:sz w:val="28"/>
          <w:szCs w:val="28"/>
        </w:rPr>
      </w:pPr>
      <w:r>
        <w:rPr>
          <w:rFonts w:eastAsia="Calibri"/>
          <w:b/>
          <w:sz w:val="28"/>
          <w:szCs w:val="28"/>
        </w:rPr>
        <w:t xml:space="preserve">ВПР в техникумах. </w:t>
      </w:r>
      <w:r w:rsidRPr="001D7DA1">
        <w:rPr>
          <w:rFonts w:eastAsia="Calibri"/>
          <w:sz w:val="28"/>
          <w:szCs w:val="28"/>
        </w:rPr>
        <w:t>С</w:t>
      </w:r>
      <w:r w:rsidR="00903B02">
        <w:rPr>
          <w:rFonts w:eastAsia="Calibri"/>
          <w:sz w:val="28"/>
          <w:szCs w:val="28"/>
        </w:rPr>
        <w:t xml:space="preserve"> 16</w:t>
      </w:r>
      <w:r w:rsidR="000D11D2" w:rsidRPr="001D7DA1">
        <w:rPr>
          <w:rFonts w:eastAsia="Calibri"/>
          <w:sz w:val="28"/>
          <w:szCs w:val="28"/>
        </w:rPr>
        <w:t xml:space="preserve"> сентября по 8 октября</w:t>
      </w:r>
      <w:r w:rsidR="007C6161">
        <w:rPr>
          <w:rFonts w:eastAsia="Calibri"/>
          <w:sz w:val="28"/>
          <w:szCs w:val="28"/>
        </w:rPr>
        <w:t xml:space="preserve"> 2024 г.</w:t>
      </w:r>
      <w:r w:rsidR="000D11D2" w:rsidRPr="001D7DA1">
        <w:rPr>
          <w:rFonts w:eastAsia="Calibri"/>
          <w:sz w:val="28"/>
          <w:szCs w:val="28"/>
        </w:rPr>
        <w:t xml:space="preserve"> в 17 техникумах </w:t>
      </w:r>
      <w:r>
        <w:rPr>
          <w:rFonts w:eastAsia="Calibri"/>
          <w:sz w:val="28"/>
          <w:szCs w:val="28"/>
        </w:rPr>
        <w:t xml:space="preserve">республики </w:t>
      </w:r>
      <w:r w:rsidR="000D11D2" w:rsidRPr="001D7DA1">
        <w:rPr>
          <w:rFonts w:eastAsia="Calibri"/>
          <w:sz w:val="28"/>
          <w:szCs w:val="28"/>
        </w:rPr>
        <w:t>были проведены оценочные процедуры для</w:t>
      </w:r>
      <w:r w:rsidR="000D11D2" w:rsidRPr="00412212">
        <w:rPr>
          <w:rFonts w:eastAsia="Calibri"/>
          <w:sz w:val="28"/>
          <w:szCs w:val="28"/>
        </w:rPr>
        <w:t xml:space="preserve"> обучающихся первых курсов по очной форме и обучающихся завершивших курс по очной форме в предыдущем учебном году с использованием системы оценки качества образования. Число уча</w:t>
      </w:r>
      <w:r>
        <w:rPr>
          <w:rFonts w:eastAsia="Calibri"/>
          <w:sz w:val="28"/>
          <w:szCs w:val="28"/>
        </w:rPr>
        <w:t>стников в этом году увеличилось,</w:t>
      </w:r>
      <w:r w:rsidR="000D11D2" w:rsidRPr="00412212">
        <w:rPr>
          <w:rFonts w:eastAsia="Calibri"/>
          <w:sz w:val="28"/>
          <w:szCs w:val="28"/>
        </w:rPr>
        <w:t xml:space="preserve"> присоединились техникумы разных ведомственных направлений: </w:t>
      </w:r>
      <w:r w:rsidR="004357DF">
        <w:rPr>
          <w:rFonts w:eastAsia="Calibri"/>
          <w:sz w:val="28"/>
          <w:szCs w:val="28"/>
        </w:rPr>
        <w:t>м</w:t>
      </w:r>
      <w:r w:rsidR="000D11D2" w:rsidRPr="00412212">
        <w:rPr>
          <w:rFonts w:eastAsia="Calibri"/>
          <w:sz w:val="28"/>
          <w:szCs w:val="28"/>
        </w:rPr>
        <w:t xml:space="preserve">едколледж, </w:t>
      </w:r>
      <w:r w:rsidR="004357DF">
        <w:rPr>
          <w:rFonts w:eastAsia="Calibri"/>
          <w:sz w:val="28"/>
          <w:szCs w:val="28"/>
        </w:rPr>
        <w:t>у</w:t>
      </w:r>
      <w:r w:rsidR="000D11D2" w:rsidRPr="00412212">
        <w:rPr>
          <w:rFonts w:eastAsia="Calibri"/>
          <w:sz w:val="28"/>
          <w:szCs w:val="28"/>
        </w:rPr>
        <w:t>чилище искусств. ВПР прошли на хорошем организационном уровне, все техникумы своевременно</w:t>
      </w:r>
      <w:r w:rsidR="00032251">
        <w:rPr>
          <w:rFonts w:eastAsia="Calibri"/>
          <w:sz w:val="28"/>
          <w:szCs w:val="28"/>
        </w:rPr>
        <w:t xml:space="preserve"> занесли данные в систему ОКО.</w:t>
      </w:r>
      <w:r w:rsidR="0026622E">
        <w:rPr>
          <w:rFonts w:eastAsia="Calibri"/>
          <w:sz w:val="28"/>
          <w:szCs w:val="28"/>
        </w:rPr>
        <w:t xml:space="preserve"> </w:t>
      </w:r>
      <w:r w:rsidR="00D620A7" w:rsidRPr="00766D82">
        <w:rPr>
          <w:rFonts w:eastAsia="Calibri"/>
          <w:sz w:val="28"/>
          <w:szCs w:val="28"/>
        </w:rPr>
        <w:t xml:space="preserve">Все данные </w:t>
      </w:r>
      <w:r w:rsidR="00BE76E7" w:rsidRPr="00766D82">
        <w:rPr>
          <w:rFonts w:eastAsia="Calibri"/>
          <w:sz w:val="28"/>
          <w:szCs w:val="28"/>
        </w:rPr>
        <w:t>ВПР</w:t>
      </w:r>
      <w:r w:rsidR="00D620A7" w:rsidRPr="00766D82">
        <w:rPr>
          <w:rFonts w:eastAsia="Calibri"/>
          <w:sz w:val="28"/>
          <w:szCs w:val="28"/>
        </w:rPr>
        <w:t xml:space="preserve">, в том числе результаты вносятся техникумами </w:t>
      </w:r>
      <w:r w:rsidRPr="00766D82">
        <w:rPr>
          <w:rFonts w:eastAsia="Calibri"/>
          <w:sz w:val="28"/>
          <w:szCs w:val="28"/>
        </w:rPr>
        <w:t>в федеральную информационную</w:t>
      </w:r>
      <w:r w:rsidR="00BE76E7" w:rsidRPr="00766D82">
        <w:rPr>
          <w:rFonts w:eastAsia="Calibri"/>
          <w:sz w:val="28"/>
          <w:szCs w:val="28"/>
        </w:rPr>
        <w:t xml:space="preserve"> систем</w:t>
      </w:r>
      <w:r w:rsidRPr="00766D82">
        <w:rPr>
          <w:rFonts w:eastAsia="Calibri"/>
          <w:sz w:val="28"/>
          <w:szCs w:val="28"/>
        </w:rPr>
        <w:t>у</w:t>
      </w:r>
      <w:r w:rsidR="00BE76E7" w:rsidRPr="00766D82">
        <w:rPr>
          <w:rFonts w:eastAsia="Calibri"/>
          <w:sz w:val="28"/>
          <w:szCs w:val="28"/>
        </w:rPr>
        <w:t xml:space="preserve"> оценки качества</w:t>
      </w:r>
      <w:r w:rsidR="00D620A7" w:rsidRPr="00766D82">
        <w:rPr>
          <w:rFonts w:eastAsia="Calibri"/>
          <w:sz w:val="28"/>
          <w:szCs w:val="28"/>
        </w:rPr>
        <w:t xml:space="preserve"> образования (далее — ФИС ОКО </w:t>
      </w:r>
      <w:r w:rsidR="00BE76E7" w:rsidRPr="00637B62">
        <w:rPr>
          <w:rFonts w:eastAsia="Calibri"/>
          <w:color w:val="000000" w:themeColor="text1"/>
          <w:sz w:val="28"/>
          <w:szCs w:val="28"/>
        </w:rPr>
        <w:t>(</w:t>
      </w:r>
      <w:hyperlink r:id="rId40" w:history="1">
        <w:r w:rsidR="00BE76E7" w:rsidRPr="00637B62">
          <w:rPr>
            <w:rStyle w:val="a4"/>
            <w:rFonts w:eastAsia="Calibri"/>
            <w:color w:val="000000" w:themeColor="text1"/>
            <w:sz w:val="28"/>
            <w:szCs w:val="28"/>
          </w:rPr>
          <w:t>https://spo-fisoko.obrnadzor.gov.ru/lk/</w:t>
        </w:r>
      </w:hyperlink>
      <w:r w:rsidR="00BE76E7" w:rsidRPr="00637B62">
        <w:rPr>
          <w:rFonts w:eastAsia="Calibri"/>
          <w:color w:val="000000" w:themeColor="text1"/>
          <w:sz w:val="28"/>
          <w:szCs w:val="28"/>
        </w:rPr>
        <w:t>).</w:t>
      </w:r>
    </w:p>
    <w:p w14:paraId="007096EF" w14:textId="6D82E961" w:rsidR="00EB1296" w:rsidRDefault="00304B5E" w:rsidP="00304B5E">
      <w:pPr>
        <w:ind w:firstLine="851"/>
        <w:jc w:val="both"/>
        <w:rPr>
          <w:rFonts w:eastAsia="Calibri"/>
          <w:sz w:val="28"/>
          <w:szCs w:val="28"/>
        </w:rPr>
      </w:pPr>
      <w:r w:rsidRPr="00766D82">
        <w:rPr>
          <w:rFonts w:eastAsia="Calibri"/>
          <w:sz w:val="28"/>
          <w:szCs w:val="28"/>
        </w:rPr>
        <w:t>В 2024 году в</w:t>
      </w:r>
      <w:r w:rsidR="00BE76E7" w:rsidRPr="00766D82">
        <w:rPr>
          <w:rFonts w:eastAsia="Calibri"/>
          <w:sz w:val="28"/>
          <w:szCs w:val="28"/>
        </w:rPr>
        <w:t xml:space="preserve"> ВПР приняли участие 5312</w:t>
      </w:r>
      <w:r w:rsidR="006252A0" w:rsidRPr="00766D82">
        <w:t xml:space="preserve"> </w:t>
      </w:r>
      <w:r w:rsidR="00EB1296" w:rsidRPr="00766D82">
        <w:rPr>
          <w:sz w:val="28"/>
          <w:szCs w:val="28"/>
        </w:rPr>
        <w:t>(2023 г. –</w:t>
      </w:r>
      <w:r w:rsidR="00BE76E7" w:rsidRPr="00766D82">
        <w:rPr>
          <w:sz w:val="28"/>
          <w:szCs w:val="28"/>
        </w:rPr>
        <w:t xml:space="preserve"> 5912) </w:t>
      </w:r>
      <w:r w:rsidRPr="00766D82">
        <w:rPr>
          <w:sz w:val="28"/>
          <w:szCs w:val="28"/>
        </w:rPr>
        <w:t>студентов</w:t>
      </w:r>
      <w:r w:rsidR="00BE76E7" w:rsidRPr="00766D82">
        <w:rPr>
          <w:rFonts w:eastAsia="Calibri"/>
          <w:sz w:val="28"/>
          <w:szCs w:val="28"/>
        </w:rPr>
        <w:t>: 1 курс – 2936 чел.</w:t>
      </w:r>
      <w:r w:rsidR="008A1413" w:rsidRPr="00766D82">
        <w:t xml:space="preserve"> </w:t>
      </w:r>
      <w:r w:rsidR="008A1413" w:rsidRPr="00766D82">
        <w:rPr>
          <w:rFonts w:eastAsia="Calibri"/>
          <w:sz w:val="28"/>
          <w:szCs w:val="28"/>
        </w:rPr>
        <w:t>(2023 г. - 3126)</w:t>
      </w:r>
      <w:r w:rsidR="00BE76E7" w:rsidRPr="00766D82">
        <w:rPr>
          <w:rFonts w:eastAsia="Calibri"/>
          <w:sz w:val="28"/>
          <w:szCs w:val="28"/>
        </w:rPr>
        <w:t>, завершившие – 2376 чел.</w:t>
      </w:r>
      <w:r w:rsidR="008A1413" w:rsidRPr="00766D82">
        <w:rPr>
          <w:rFonts w:eastAsia="Calibri"/>
          <w:sz w:val="28"/>
          <w:szCs w:val="28"/>
        </w:rPr>
        <w:t xml:space="preserve"> (2023г. – 2786</w:t>
      </w:r>
      <w:r w:rsidR="00EB1296" w:rsidRPr="00766D82">
        <w:rPr>
          <w:rFonts w:eastAsia="Calibri"/>
          <w:sz w:val="28"/>
          <w:szCs w:val="28"/>
        </w:rPr>
        <w:t xml:space="preserve">), в </w:t>
      </w:r>
      <w:r w:rsidR="008A1413" w:rsidRPr="00766D82">
        <w:rPr>
          <w:rFonts w:eastAsia="Calibri"/>
          <w:sz w:val="28"/>
          <w:szCs w:val="28"/>
        </w:rPr>
        <w:t xml:space="preserve">17 </w:t>
      </w:r>
      <w:r w:rsidR="00EB1296" w:rsidRPr="00766D82">
        <w:rPr>
          <w:rFonts w:eastAsia="Calibri"/>
          <w:sz w:val="28"/>
          <w:szCs w:val="28"/>
        </w:rPr>
        <w:t>техникумах (2023 г. –</w:t>
      </w:r>
      <w:r w:rsidR="008A1413" w:rsidRPr="00766D82">
        <w:rPr>
          <w:rFonts w:eastAsia="Calibri"/>
          <w:sz w:val="28"/>
          <w:szCs w:val="28"/>
        </w:rPr>
        <w:t xml:space="preserve"> 16</w:t>
      </w:r>
      <w:r w:rsidR="00EB1296" w:rsidRPr="00766D82">
        <w:rPr>
          <w:rFonts w:eastAsia="Calibri"/>
          <w:sz w:val="28"/>
          <w:szCs w:val="28"/>
        </w:rPr>
        <w:t>).</w:t>
      </w:r>
      <w:r w:rsidR="00EB1296">
        <w:rPr>
          <w:rFonts w:eastAsia="Calibri"/>
          <w:sz w:val="28"/>
          <w:szCs w:val="28"/>
        </w:rPr>
        <w:t xml:space="preserve"> </w:t>
      </w:r>
    </w:p>
    <w:bookmarkEnd w:id="1"/>
    <w:p w14:paraId="4D4BFC9D" w14:textId="47F39999" w:rsidR="00775C96" w:rsidRPr="00766D82" w:rsidRDefault="000D11D2" w:rsidP="00304B5E">
      <w:pPr>
        <w:ind w:firstLine="851"/>
        <w:jc w:val="both"/>
        <w:rPr>
          <w:sz w:val="28"/>
          <w:szCs w:val="28"/>
        </w:rPr>
      </w:pPr>
      <w:r w:rsidRPr="00412212">
        <w:rPr>
          <w:rFonts w:eastAsia="Calibri"/>
          <w:sz w:val="28"/>
          <w:szCs w:val="28"/>
        </w:rPr>
        <w:t xml:space="preserve">Новшеством 2024 года стало сканирование работ участников в самих техникумах, и загрузка комплектов работ в систему техническими специалистами техникумов. Все техникумы приобрели поточные сканеры и оборудовали автоматизированные рабочие места. В целях контроля соблюдения над объективностью процедуры проведения ВПР было организовано независимое наблюдение в ГБПОУ РТ «Училище олимпийского резерва», ГБПОУ РТ «Тувинский сельскохозяйственный техникум», филиал ГБПОУ РТ «Тувинский политехнический техникум» с. Хову-Аксы, ГБПОУ РТ «Тувинский технологический техникум». Привлечены в качестве независимых наблюдателей: представители Тувобрнадзора и специалисты ГБУ РТ «РЦИО». </w:t>
      </w:r>
      <w:r w:rsidR="00304B5E" w:rsidRPr="00766D82">
        <w:rPr>
          <w:rFonts w:eastAsia="Calibri"/>
          <w:sz w:val="28"/>
          <w:szCs w:val="28"/>
        </w:rPr>
        <w:t xml:space="preserve">Всего </w:t>
      </w:r>
      <w:r w:rsidR="008A1413" w:rsidRPr="00766D82">
        <w:rPr>
          <w:rFonts w:eastAsia="Calibri"/>
          <w:sz w:val="28"/>
          <w:szCs w:val="28"/>
        </w:rPr>
        <w:t xml:space="preserve">11 </w:t>
      </w:r>
      <w:r w:rsidR="00304B5E" w:rsidRPr="00766D82">
        <w:rPr>
          <w:rFonts w:eastAsia="Calibri"/>
          <w:sz w:val="28"/>
          <w:szCs w:val="28"/>
        </w:rPr>
        <w:t xml:space="preserve">чел. (2023 г. – </w:t>
      </w:r>
      <w:r w:rsidR="008A1413" w:rsidRPr="00766D82">
        <w:rPr>
          <w:rFonts w:eastAsia="Calibri"/>
          <w:sz w:val="28"/>
          <w:szCs w:val="28"/>
        </w:rPr>
        <w:t>8)</w:t>
      </w:r>
      <w:r w:rsidR="00304B5E" w:rsidRPr="00766D82">
        <w:rPr>
          <w:rFonts w:eastAsia="Calibri"/>
          <w:sz w:val="28"/>
          <w:szCs w:val="28"/>
        </w:rPr>
        <w:t xml:space="preserve">. </w:t>
      </w:r>
    </w:p>
    <w:p w14:paraId="76AC5063" w14:textId="461F68DB" w:rsidR="00D801CC" w:rsidRDefault="00F87704" w:rsidP="00D139E8">
      <w:pPr>
        <w:ind w:firstLine="851"/>
        <w:jc w:val="both"/>
        <w:rPr>
          <w:color w:val="000000"/>
          <w:sz w:val="28"/>
          <w:szCs w:val="22"/>
        </w:rPr>
      </w:pPr>
      <w:r w:rsidRPr="00F87704">
        <w:rPr>
          <w:sz w:val="28"/>
          <w:szCs w:val="28"/>
        </w:rPr>
        <w:t xml:space="preserve">Результаты всех проведенных ВПР загружены в ФИС ОКО. </w:t>
      </w:r>
      <w:r w:rsidR="00BE76E7" w:rsidRPr="00F87704">
        <w:rPr>
          <w:sz w:val="28"/>
          <w:szCs w:val="22"/>
        </w:rPr>
        <w:t>Проверку работ осуществляли 3 независимых эксперта региональной комиссии (по предметам: информатика, метапредмет обществознание, метапредмет ОБЖ), учителя-эксперты из других регионов страны по единым для всей страны критериям оценивания. В 2024 году проверку развернутых ответов участников ВПР осуществляли в системе удалённой проверки заданий «Эксперт».</w:t>
      </w:r>
      <w:r w:rsidRPr="00F87704">
        <w:rPr>
          <w:color w:val="000000"/>
          <w:sz w:val="28"/>
          <w:szCs w:val="22"/>
        </w:rPr>
        <w:t xml:space="preserve"> </w:t>
      </w:r>
    </w:p>
    <w:p w14:paraId="4B485799" w14:textId="0FE6C7B0" w:rsidR="008D233B" w:rsidRDefault="00BE76E7" w:rsidP="00D139E8">
      <w:pPr>
        <w:ind w:firstLine="851"/>
        <w:jc w:val="both"/>
        <w:rPr>
          <w:rFonts w:eastAsia="Calibri"/>
          <w:sz w:val="28"/>
          <w:szCs w:val="28"/>
        </w:rPr>
      </w:pPr>
      <w:r w:rsidRPr="00F87704">
        <w:rPr>
          <w:sz w:val="28"/>
          <w:szCs w:val="22"/>
        </w:rPr>
        <w:t>На базе</w:t>
      </w:r>
      <w:r w:rsidR="00304B5E" w:rsidRPr="00F87704">
        <w:rPr>
          <w:sz w:val="28"/>
          <w:szCs w:val="22"/>
        </w:rPr>
        <w:t xml:space="preserve"> нашего Центра</w:t>
      </w:r>
      <w:r w:rsidRPr="00F87704">
        <w:rPr>
          <w:sz w:val="28"/>
          <w:szCs w:val="22"/>
        </w:rPr>
        <w:t xml:space="preserve"> от региона был </w:t>
      </w:r>
      <w:r w:rsidR="00304B5E" w:rsidRPr="00F87704">
        <w:rPr>
          <w:sz w:val="28"/>
          <w:szCs w:val="22"/>
        </w:rPr>
        <w:t xml:space="preserve">определен </w:t>
      </w:r>
      <w:r w:rsidRPr="00F87704">
        <w:rPr>
          <w:sz w:val="28"/>
          <w:szCs w:val="22"/>
        </w:rPr>
        <w:t>один верификатор</w:t>
      </w:r>
      <w:r w:rsidR="00304B5E" w:rsidRPr="00F87704">
        <w:rPr>
          <w:sz w:val="28"/>
          <w:szCs w:val="22"/>
        </w:rPr>
        <w:t>, который отверифицировал более 6 тыс. работ</w:t>
      </w:r>
      <w:r w:rsidR="00304B5E">
        <w:rPr>
          <w:sz w:val="28"/>
          <w:szCs w:val="22"/>
        </w:rPr>
        <w:t xml:space="preserve"> </w:t>
      </w:r>
      <w:r w:rsidR="00304B5E" w:rsidRPr="00766D82">
        <w:rPr>
          <w:sz w:val="28"/>
          <w:szCs w:val="22"/>
        </w:rPr>
        <w:t xml:space="preserve">(2023 г. – </w:t>
      </w:r>
      <w:r w:rsidR="008A1413" w:rsidRPr="00766D82">
        <w:rPr>
          <w:sz w:val="28"/>
          <w:szCs w:val="22"/>
        </w:rPr>
        <w:t>5304</w:t>
      </w:r>
      <w:r w:rsidR="00304B5E" w:rsidRPr="00766D82">
        <w:rPr>
          <w:sz w:val="28"/>
          <w:szCs w:val="22"/>
        </w:rPr>
        <w:t xml:space="preserve">). </w:t>
      </w:r>
      <w:r w:rsidR="00EB1296" w:rsidRPr="00766D82">
        <w:rPr>
          <w:sz w:val="28"/>
          <w:szCs w:val="22"/>
        </w:rPr>
        <w:t>Силами</w:t>
      </w:r>
      <w:r w:rsidR="00EB1296">
        <w:rPr>
          <w:sz w:val="28"/>
          <w:szCs w:val="22"/>
        </w:rPr>
        <w:t xml:space="preserve"> </w:t>
      </w:r>
      <w:r w:rsidR="00D139E8">
        <w:rPr>
          <w:sz w:val="28"/>
          <w:szCs w:val="22"/>
        </w:rPr>
        <w:t xml:space="preserve">отдела мониторинга оценочных процедур (3 </w:t>
      </w:r>
      <w:r w:rsidR="00EB1296">
        <w:rPr>
          <w:sz w:val="28"/>
          <w:szCs w:val="22"/>
        </w:rPr>
        <w:t>с</w:t>
      </w:r>
      <w:r w:rsidR="00D139E8">
        <w:rPr>
          <w:sz w:val="28"/>
          <w:szCs w:val="22"/>
        </w:rPr>
        <w:t>пециалиста)</w:t>
      </w:r>
      <w:r w:rsidR="00EB1296">
        <w:rPr>
          <w:sz w:val="28"/>
          <w:szCs w:val="22"/>
        </w:rPr>
        <w:t xml:space="preserve"> осуществлялось организационно-методическое сопровождение управленческих команд техникумов по проведению ВПР, также </w:t>
      </w:r>
      <w:r w:rsidR="00371ABF">
        <w:rPr>
          <w:sz w:val="28"/>
          <w:szCs w:val="22"/>
        </w:rPr>
        <w:t xml:space="preserve">проводилась </w:t>
      </w:r>
      <w:r w:rsidR="00EB1296" w:rsidRPr="00371ABF">
        <w:rPr>
          <w:sz w:val="28"/>
          <w:szCs w:val="22"/>
        </w:rPr>
        <w:t xml:space="preserve">контроль </w:t>
      </w:r>
      <w:r w:rsidR="00371ABF" w:rsidRPr="00371ABF">
        <w:rPr>
          <w:sz w:val="28"/>
          <w:szCs w:val="22"/>
        </w:rPr>
        <w:t>за</w:t>
      </w:r>
      <w:r w:rsidR="00EB1296" w:rsidRPr="00371ABF">
        <w:rPr>
          <w:sz w:val="28"/>
          <w:szCs w:val="22"/>
        </w:rPr>
        <w:t xml:space="preserve"> работ</w:t>
      </w:r>
      <w:r w:rsidR="00371ABF" w:rsidRPr="00371ABF">
        <w:rPr>
          <w:sz w:val="28"/>
          <w:szCs w:val="22"/>
        </w:rPr>
        <w:t>ой</w:t>
      </w:r>
      <w:r w:rsidR="00EB1296" w:rsidRPr="00371ABF">
        <w:rPr>
          <w:sz w:val="28"/>
          <w:szCs w:val="22"/>
        </w:rPr>
        <w:t xml:space="preserve"> </w:t>
      </w:r>
      <w:r w:rsidR="00EB1296">
        <w:rPr>
          <w:sz w:val="28"/>
          <w:szCs w:val="22"/>
        </w:rPr>
        <w:t xml:space="preserve">в информационной системе в ФИС ОКО. В ежедневном режиме отслеживалось внесение данных в систему, при необходимости оказывалась консультативная помощь, в том числе техническая по корректировке внесенных данных. </w:t>
      </w:r>
      <w:r w:rsidR="00371ABF" w:rsidRPr="00766D82">
        <w:rPr>
          <w:sz w:val="28"/>
          <w:szCs w:val="22"/>
        </w:rPr>
        <w:t>Во всех техникумах</w:t>
      </w:r>
      <w:r w:rsidR="007C5615" w:rsidRPr="00766D82">
        <w:rPr>
          <w:sz w:val="28"/>
          <w:szCs w:val="22"/>
        </w:rPr>
        <w:t xml:space="preserve"> определены ответственные координаторы – </w:t>
      </w:r>
      <w:r w:rsidR="008A1413" w:rsidRPr="00766D82">
        <w:rPr>
          <w:sz w:val="28"/>
          <w:szCs w:val="22"/>
        </w:rPr>
        <w:t xml:space="preserve">17 чел., технические специалисты </w:t>
      </w:r>
      <w:r w:rsidR="007C5615" w:rsidRPr="00766D82">
        <w:rPr>
          <w:sz w:val="28"/>
          <w:szCs w:val="22"/>
        </w:rPr>
        <w:t xml:space="preserve">– </w:t>
      </w:r>
      <w:r w:rsidR="008A1413" w:rsidRPr="00766D82">
        <w:rPr>
          <w:sz w:val="28"/>
          <w:szCs w:val="22"/>
        </w:rPr>
        <w:t>17</w:t>
      </w:r>
      <w:r w:rsidR="007C5615" w:rsidRPr="00766D82">
        <w:rPr>
          <w:sz w:val="28"/>
          <w:szCs w:val="22"/>
        </w:rPr>
        <w:t xml:space="preserve"> чел. Всего с ними было проведено </w:t>
      </w:r>
      <w:r w:rsidR="008A1413" w:rsidRPr="00766D82">
        <w:rPr>
          <w:sz w:val="28"/>
          <w:szCs w:val="22"/>
        </w:rPr>
        <w:t>84</w:t>
      </w:r>
      <w:r w:rsidR="007C5615" w:rsidRPr="00766D82">
        <w:rPr>
          <w:sz w:val="28"/>
          <w:szCs w:val="22"/>
        </w:rPr>
        <w:t xml:space="preserve"> дистанционны</w:t>
      </w:r>
      <w:r w:rsidR="008A366D">
        <w:rPr>
          <w:sz w:val="28"/>
          <w:szCs w:val="22"/>
        </w:rPr>
        <w:t>е</w:t>
      </w:r>
      <w:r w:rsidR="007C5615" w:rsidRPr="00766D82">
        <w:rPr>
          <w:sz w:val="28"/>
          <w:szCs w:val="22"/>
        </w:rPr>
        <w:t xml:space="preserve"> консультаций, </w:t>
      </w:r>
      <w:r w:rsidR="008A1413" w:rsidRPr="00766D82">
        <w:rPr>
          <w:sz w:val="28"/>
          <w:szCs w:val="22"/>
        </w:rPr>
        <w:t>5</w:t>
      </w:r>
      <w:r w:rsidR="007C5615" w:rsidRPr="00766D82">
        <w:rPr>
          <w:sz w:val="28"/>
          <w:szCs w:val="22"/>
        </w:rPr>
        <w:t xml:space="preserve"> консультаци</w:t>
      </w:r>
      <w:r w:rsidR="008A366D">
        <w:rPr>
          <w:sz w:val="28"/>
          <w:szCs w:val="22"/>
        </w:rPr>
        <w:t>и</w:t>
      </w:r>
      <w:r w:rsidR="007C5615" w:rsidRPr="00766D82">
        <w:rPr>
          <w:sz w:val="28"/>
          <w:szCs w:val="22"/>
        </w:rPr>
        <w:t xml:space="preserve"> в очном режиме.</w:t>
      </w:r>
      <w:r w:rsidR="007C5615" w:rsidRPr="00766D82">
        <w:rPr>
          <w:rFonts w:eastAsia="Calibri"/>
          <w:sz w:val="28"/>
          <w:szCs w:val="28"/>
        </w:rPr>
        <w:t xml:space="preserve"> </w:t>
      </w:r>
      <w:r w:rsidR="008D233B" w:rsidRPr="00766D82">
        <w:rPr>
          <w:rFonts w:eastAsia="Calibri"/>
          <w:sz w:val="28"/>
          <w:szCs w:val="28"/>
        </w:rPr>
        <w:t>Кроме этого, для организации мероприятия было проведено установочное совещание для организаторов «О проведении всероссийских</w:t>
      </w:r>
      <w:r w:rsidR="008D233B" w:rsidRPr="008D233B">
        <w:rPr>
          <w:rFonts w:eastAsia="Calibri"/>
          <w:sz w:val="28"/>
          <w:szCs w:val="28"/>
        </w:rPr>
        <w:t xml:space="preserve"> проверочных работ для обучающихся по образовательным программам среднего профессионального образования в Республике Тыва в 2024 году» </w:t>
      </w:r>
      <w:r w:rsidR="008D233B" w:rsidRPr="008A366D">
        <w:rPr>
          <w:rFonts w:eastAsia="Calibri"/>
          <w:i/>
          <w:sz w:val="28"/>
          <w:szCs w:val="28"/>
        </w:rPr>
        <w:t>(</w:t>
      </w:r>
      <w:r w:rsidR="008A366D" w:rsidRPr="008A366D">
        <w:rPr>
          <w:rFonts w:eastAsia="Calibri"/>
          <w:i/>
          <w:sz w:val="28"/>
          <w:szCs w:val="28"/>
        </w:rPr>
        <w:t>п</w:t>
      </w:r>
      <w:r w:rsidR="008D233B" w:rsidRPr="008A366D">
        <w:rPr>
          <w:rFonts w:eastAsia="Calibri"/>
          <w:i/>
          <w:sz w:val="28"/>
          <w:szCs w:val="28"/>
        </w:rPr>
        <w:t>ротокол от 05.09.2024 г. №1).</w:t>
      </w:r>
      <w:r w:rsidR="008D233B" w:rsidRPr="008D233B">
        <w:rPr>
          <w:rFonts w:eastAsia="Calibri"/>
          <w:sz w:val="28"/>
          <w:szCs w:val="28"/>
        </w:rPr>
        <w:t xml:space="preserve"> В совещании приняли участие руководители подведомственных организаций Минобр РТ, руководители и заместители руководителей техникумов г. Кызыла (очно), муниципальных районов (в режиме ВКС). </w:t>
      </w:r>
    </w:p>
    <w:p w14:paraId="6E121E0F" w14:textId="4A91ABEA" w:rsidR="00BE76E7" w:rsidRPr="008D233B" w:rsidRDefault="008D233B" w:rsidP="008D233B">
      <w:pPr>
        <w:ind w:firstLine="851"/>
        <w:jc w:val="both"/>
        <w:rPr>
          <w:rFonts w:eastAsia="Calibri"/>
          <w:sz w:val="28"/>
          <w:szCs w:val="28"/>
          <w:highlight w:val="cyan"/>
        </w:rPr>
      </w:pPr>
      <w:r>
        <w:rPr>
          <w:rFonts w:eastAsia="Calibri"/>
          <w:sz w:val="28"/>
          <w:szCs w:val="28"/>
        </w:rPr>
        <w:t xml:space="preserve">Таким образом, </w:t>
      </w:r>
      <w:r w:rsidR="007C5615" w:rsidRPr="00412212">
        <w:rPr>
          <w:rFonts w:eastAsia="Calibri"/>
          <w:sz w:val="28"/>
          <w:szCs w:val="28"/>
        </w:rPr>
        <w:t>ВПР прошли на хорошем организационном уровне, вс</w:t>
      </w:r>
      <w:r w:rsidR="00C67774">
        <w:rPr>
          <w:rFonts w:eastAsia="Calibri"/>
          <w:sz w:val="28"/>
          <w:szCs w:val="28"/>
        </w:rPr>
        <w:t>е техникумы своевременно заносили</w:t>
      </w:r>
      <w:r w:rsidR="00D139E8">
        <w:rPr>
          <w:rFonts w:eastAsia="Calibri"/>
          <w:sz w:val="28"/>
          <w:szCs w:val="28"/>
        </w:rPr>
        <w:t xml:space="preserve"> данные в систему ОКО, организовано эффективное взаимодействие по работе в ФИС ОКО.</w:t>
      </w:r>
    </w:p>
    <w:p w14:paraId="0F994A0F" w14:textId="517CFBC2" w:rsidR="00637B62" w:rsidRDefault="00637B62" w:rsidP="00637B62">
      <w:pPr>
        <w:jc w:val="both"/>
        <w:rPr>
          <w:sz w:val="28"/>
          <w:szCs w:val="28"/>
        </w:rPr>
      </w:pPr>
      <w:r>
        <w:rPr>
          <w:noProof/>
          <w:sz w:val="28"/>
          <w:szCs w:val="28"/>
        </w:rPr>
        <w:drawing>
          <wp:anchor distT="0" distB="0" distL="114300" distR="114300" simplePos="0" relativeHeight="251666944" behindDoc="0" locked="0" layoutInCell="1" allowOverlap="1" wp14:anchorId="37A8D438" wp14:editId="47D41B89">
            <wp:simplePos x="0" y="0"/>
            <wp:positionH relativeFrom="column">
              <wp:posOffset>907415</wp:posOffset>
            </wp:positionH>
            <wp:positionV relativeFrom="paragraph">
              <wp:posOffset>12065</wp:posOffset>
            </wp:positionV>
            <wp:extent cx="5019675" cy="1390650"/>
            <wp:effectExtent l="0" t="0" r="9525" b="0"/>
            <wp:wrapThrough wrapText="bothSides">
              <wp:wrapPolygon edited="0">
                <wp:start x="0" y="0"/>
                <wp:lineTo x="0" y="21304"/>
                <wp:lineTo x="21559" y="21304"/>
                <wp:lineTo x="2155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19" t="15272" r="1217" b="4102"/>
                    <a:stretch/>
                  </pic:blipFill>
                  <pic:spPr bwMode="auto">
                    <a:xfrm>
                      <a:off x="0" y="0"/>
                      <a:ext cx="50196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40223" w14:textId="720A48D7" w:rsidR="002F19AD" w:rsidRDefault="00F87704" w:rsidP="002F19AD">
      <w:pPr>
        <w:ind w:firstLine="567"/>
        <w:jc w:val="both"/>
        <w:rPr>
          <w:rFonts w:eastAsia="Calibri"/>
          <w:color w:val="000000"/>
          <w:sz w:val="28"/>
          <w:szCs w:val="28"/>
          <w:lang w:eastAsia="zh-CN"/>
        </w:rPr>
      </w:pPr>
      <w:r w:rsidRPr="008D233B">
        <w:rPr>
          <w:sz w:val="28"/>
          <w:szCs w:val="28"/>
        </w:rPr>
        <w:t>Итоги</w:t>
      </w:r>
      <w:r w:rsidR="00DF10B0" w:rsidRPr="008D233B">
        <w:rPr>
          <w:sz w:val="28"/>
          <w:szCs w:val="28"/>
        </w:rPr>
        <w:t xml:space="preserve"> показывают, что положительная динамика качества и уровня обученности у первокурсников наблюдается по </w:t>
      </w:r>
      <w:r w:rsidR="008D233B">
        <w:rPr>
          <w:sz w:val="28"/>
          <w:szCs w:val="28"/>
        </w:rPr>
        <w:t>биологии</w:t>
      </w:r>
      <w:r w:rsidR="00DF10B0" w:rsidRPr="008D233B">
        <w:rPr>
          <w:sz w:val="28"/>
          <w:szCs w:val="28"/>
        </w:rPr>
        <w:t xml:space="preserve">, </w:t>
      </w:r>
      <w:r w:rsidR="006252A0" w:rsidRPr="008D233B">
        <w:rPr>
          <w:sz w:val="28"/>
          <w:szCs w:val="28"/>
        </w:rPr>
        <w:t>информатик</w:t>
      </w:r>
      <w:r w:rsidR="008D233B">
        <w:rPr>
          <w:sz w:val="28"/>
          <w:szCs w:val="28"/>
        </w:rPr>
        <w:t xml:space="preserve">е, химии, </w:t>
      </w:r>
      <w:r w:rsidR="00DF10B0" w:rsidRPr="008D233B">
        <w:rPr>
          <w:sz w:val="28"/>
          <w:szCs w:val="28"/>
        </w:rPr>
        <w:t>о</w:t>
      </w:r>
      <w:r w:rsidR="008D233B">
        <w:rPr>
          <w:sz w:val="28"/>
          <w:szCs w:val="28"/>
        </w:rPr>
        <w:t>бществознанию</w:t>
      </w:r>
      <w:r w:rsidRPr="008D233B">
        <w:rPr>
          <w:sz w:val="28"/>
          <w:szCs w:val="28"/>
        </w:rPr>
        <w:t xml:space="preserve">; у «завершивших» </w:t>
      </w:r>
      <w:r w:rsidR="008D233B">
        <w:rPr>
          <w:sz w:val="28"/>
          <w:szCs w:val="28"/>
        </w:rPr>
        <w:t xml:space="preserve">хорошая динамика </w:t>
      </w:r>
      <w:r w:rsidR="00DF10B0" w:rsidRPr="008D233B">
        <w:rPr>
          <w:sz w:val="28"/>
          <w:szCs w:val="28"/>
        </w:rPr>
        <w:t xml:space="preserve">по </w:t>
      </w:r>
      <w:r w:rsidR="006252A0" w:rsidRPr="008D233B">
        <w:rPr>
          <w:sz w:val="28"/>
          <w:szCs w:val="28"/>
        </w:rPr>
        <w:t>метапредмет</w:t>
      </w:r>
      <w:r w:rsidR="008D233B">
        <w:rPr>
          <w:sz w:val="28"/>
          <w:szCs w:val="28"/>
        </w:rPr>
        <w:t>у, английскому</w:t>
      </w:r>
      <w:r w:rsidR="006252A0" w:rsidRPr="008D233B">
        <w:rPr>
          <w:sz w:val="28"/>
          <w:szCs w:val="28"/>
        </w:rPr>
        <w:t xml:space="preserve"> язык</w:t>
      </w:r>
      <w:r w:rsidR="008D233B">
        <w:rPr>
          <w:sz w:val="28"/>
          <w:szCs w:val="28"/>
        </w:rPr>
        <w:t>у</w:t>
      </w:r>
      <w:r w:rsidR="006252A0" w:rsidRPr="008D233B">
        <w:rPr>
          <w:sz w:val="28"/>
          <w:szCs w:val="28"/>
        </w:rPr>
        <w:t xml:space="preserve"> (</w:t>
      </w:r>
      <w:r w:rsidRPr="008D233B">
        <w:rPr>
          <w:sz w:val="28"/>
          <w:szCs w:val="28"/>
        </w:rPr>
        <w:t>п</w:t>
      </w:r>
      <w:r w:rsidRPr="008D233B">
        <w:rPr>
          <w:rFonts w:eastAsia="Calibri"/>
          <w:color w:val="000000"/>
          <w:sz w:val="28"/>
          <w:szCs w:val="28"/>
          <w:lang w:eastAsia="zh-CN"/>
        </w:rPr>
        <w:t>риложение</w:t>
      </w:r>
      <w:r w:rsidR="006252A0" w:rsidRPr="008D233B">
        <w:rPr>
          <w:rFonts w:eastAsia="Calibri"/>
          <w:color w:val="000000"/>
          <w:sz w:val="28"/>
          <w:szCs w:val="28"/>
          <w:lang w:eastAsia="zh-CN"/>
        </w:rPr>
        <w:t xml:space="preserve"> 2).</w:t>
      </w:r>
    </w:p>
    <w:p w14:paraId="4F9EDD57" w14:textId="72D76BDC" w:rsidR="007F477C" w:rsidRPr="002F19AD" w:rsidRDefault="007F477C" w:rsidP="002F19AD">
      <w:pPr>
        <w:ind w:firstLine="567"/>
        <w:jc w:val="both"/>
        <w:rPr>
          <w:rFonts w:eastAsia="Calibri"/>
          <w:color w:val="000000"/>
          <w:sz w:val="28"/>
          <w:szCs w:val="28"/>
          <w:lang w:eastAsia="zh-CN"/>
        </w:rPr>
      </w:pPr>
      <w:r>
        <w:rPr>
          <w:rFonts w:eastAsia="Calibri"/>
          <w:noProof/>
          <w:color w:val="000000"/>
          <w:sz w:val="28"/>
          <w:szCs w:val="28"/>
        </w:rPr>
        <w:drawing>
          <wp:anchor distT="0" distB="0" distL="114300" distR="114300" simplePos="0" relativeHeight="251670528" behindDoc="0" locked="0" layoutInCell="1" allowOverlap="1" wp14:anchorId="274CC278" wp14:editId="3D6D2478">
            <wp:simplePos x="0" y="0"/>
            <wp:positionH relativeFrom="column">
              <wp:posOffset>993140</wp:posOffset>
            </wp:positionH>
            <wp:positionV relativeFrom="paragraph">
              <wp:posOffset>6350</wp:posOffset>
            </wp:positionV>
            <wp:extent cx="4999990" cy="1400175"/>
            <wp:effectExtent l="0" t="0" r="0" b="9525"/>
            <wp:wrapThrough wrapText="bothSides">
              <wp:wrapPolygon edited="0">
                <wp:start x="0" y="0"/>
                <wp:lineTo x="0" y="21453"/>
                <wp:lineTo x="21479" y="21453"/>
                <wp:lineTo x="2147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02" t="11642" r="1145" b="12450"/>
                    <a:stretch/>
                  </pic:blipFill>
                  <pic:spPr bwMode="auto">
                    <a:xfrm>
                      <a:off x="0" y="0"/>
                      <a:ext cx="499999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27899" w14:textId="47A6D855" w:rsidR="00F87704" w:rsidRPr="008D233B" w:rsidRDefault="00F87704" w:rsidP="00F87704">
      <w:pPr>
        <w:ind w:firstLine="567"/>
        <w:jc w:val="both"/>
        <w:rPr>
          <w:sz w:val="28"/>
          <w:szCs w:val="28"/>
        </w:rPr>
      </w:pPr>
      <w:r w:rsidRPr="008D233B">
        <w:rPr>
          <w:sz w:val="28"/>
          <w:szCs w:val="28"/>
        </w:rPr>
        <w:t xml:space="preserve">Отмечается снижение качества знаний у первокурсников </w:t>
      </w:r>
      <w:r w:rsidR="00EC406F">
        <w:rPr>
          <w:sz w:val="28"/>
          <w:szCs w:val="28"/>
        </w:rPr>
        <w:t xml:space="preserve">по </w:t>
      </w:r>
      <w:r w:rsidRPr="008D233B">
        <w:rPr>
          <w:sz w:val="28"/>
          <w:szCs w:val="28"/>
        </w:rPr>
        <w:t>метапредмет</w:t>
      </w:r>
      <w:r w:rsidR="008D233B">
        <w:rPr>
          <w:sz w:val="28"/>
          <w:szCs w:val="28"/>
        </w:rPr>
        <w:t>у, английскому</w:t>
      </w:r>
      <w:r w:rsidRPr="008D233B">
        <w:rPr>
          <w:sz w:val="28"/>
          <w:szCs w:val="28"/>
        </w:rPr>
        <w:t xml:space="preserve"> язык</w:t>
      </w:r>
      <w:r w:rsidR="008D233B">
        <w:rPr>
          <w:sz w:val="28"/>
          <w:szCs w:val="28"/>
        </w:rPr>
        <w:t>у, истории</w:t>
      </w:r>
      <w:r w:rsidRPr="008D233B">
        <w:rPr>
          <w:sz w:val="28"/>
          <w:szCs w:val="28"/>
        </w:rPr>
        <w:t xml:space="preserve">, у «завершивших» </w:t>
      </w:r>
      <w:r w:rsidR="008D233B">
        <w:rPr>
          <w:sz w:val="28"/>
          <w:szCs w:val="28"/>
        </w:rPr>
        <w:t xml:space="preserve">качество знаний снизилось по биологии, химии, и </w:t>
      </w:r>
      <w:r w:rsidRPr="008D233B">
        <w:rPr>
          <w:sz w:val="28"/>
          <w:szCs w:val="28"/>
        </w:rPr>
        <w:t>обществознани</w:t>
      </w:r>
      <w:r w:rsidR="008D233B">
        <w:rPr>
          <w:sz w:val="28"/>
          <w:szCs w:val="28"/>
        </w:rPr>
        <w:t>ю</w:t>
      </w:r>
      <w:r w:rsidRPr="008D233B">
        <w:rPr>
          <w:sz w:val="28"/>
          <w:szCs w:val="28"/>
        </w:rPr>
        <w:t>.</w:t>
      </w:r>
    </w:p>
    <w:p w14:paraId="2FC1BB41" w14:textId="4472359B" w:rsidR="00CA6479" w:rsidRDefault="000D11D2" w:rsidP="00B200FB">
      <w:pPr>
        <w:ind w:firstLine="851"/>
        <w:jc w:val="both"/>
        <w:rPr>
          <w:rFonts w:eastAsia="Calibri"/>
          <w:i/>
          <w:sz w:val="28"/>
          <w:szCs w:val="28"/>
        </w:rPr>
      </w:pPr>
      <w:r w:rsidRPr="00412212">
        <w:rPr>
          <w:rFonts w:eastAsia="Calibri"/>
          <w:i/>
          <w:sz w:val="28"/>
          <w:szCs w:val="28"/>
        </w:rPr>
        <w:t>Задача. В 2025 году руководству учреждений</w:t>
      </w:r>
      <w:r w:rsidR="00CA6479">
        <w:rPr>
          <w:rFonts w:eastAsia="Calibri"/>
          <w:i/>
          <w:sz w:val="28"/>
          <w:szCs w:val="28"/>
        </w:rPr>
        <w:t xml:space="preserve">, которые не приобрели сканеры </w:t>
      </w:r>
      <w:r w:rsidRPr="00412212">
        <w:rPr>
          <w:rFonts w:eastAsia="Calibri"/>
          <w:i/>
          <w:sz w:val="28"/>
          <w:szCs w:val="28"/>
        </w:rPr>
        <w:t xml:space="preserve">необходимо </w:t>
      </w:r>
      <w:r w:rsidR="00CA6479">
        <w:rPr>
          <w:rFonts w:eastAsia="Calibri"/>
          <w:i/>
          <w:sz w:val="28"/>
          <w:szCs w:val="28"/>
        </w:rPr>
        <w:t xml:space="preserve">оборудование </w:t>
      </w:r>
      <w:r w:rsidRPr="00412212">
        <w:rPr>
          <w:rFonts w:eastAsia="Calibri"/>
          <w:i/>
          <w:sz w:val="28"/>
          <w:szCs w:val="28"/>
        </w:rPr>
        <w:t>закупить, также подготовить автоматизированные рабочие места по сканированию и загрузке работ в систему ОКО. Кроме этого, определить ответственных технических специалистов для проведения процедур сканирования. С данным составом будут проведены консультативно-методические вебинары, се</w:t>
      </w:r>
      <w:r w:rsidR="00CA6479">
        <w:rPr>
          <w:rFonts w:eastAsia="Calibri"/>
          <w:i/>
          <w:sz w:val="28"/>
          <w:szCs w:val="28"/>
        </w:rPr>
        <w:t>минары к запуску следующих ВПР.</w:t>
      </w:r>
    </w:p>
    <w:p w14:paraId="2E457D6C" w14:textId="5DDF1A17" w:rsidR="00775C96" w:rsidRPr="004828DF" w:rsidRDefault="00CA6479" w:rsidP="00B200FB">
      <w:pPr>
        <w:shd w:val="clear" w:color="auto" w:fill="FFFFFF"/>
        <w:ind w:firstLine="851"/>
        <w:jc w:val="both"/>
        <w:rPr>
          <w:i/>
          <w:color w:val="141414"/>
          <w:sz w:val="28"/>
          <w:szCs w:val="28"/>
        </w:rPr>
      </w:pPr>
      <w:r>
        <w:rPr>
          <w:rFonts w:eastAsia="Calibri"/>
          <w:i/>
          <w:sz w:val="28"/>
          <w:szCs w:val="28"/>
        </w:rPr>
        <w:t xml:space="preserve">Управленческим </w:t>
      </w:r>
      <w:r>
        <w:rPr>
          <w:i/>
          <w:color w:val="141414"/>
          <w:sz w:val="28"/>
          <w:szCs w:val="28"/>
        </w:rPr>
        <w:t>командам техникумов п</w:t>
      </w:r>
      <w:r w:rsidRPr="000B5A3E">
        <w:rPr>
          <w:i/>
          <w:color w:val="141414"/>
          <w:sz w:val="28"/>
          <w:szCs w:val="28"/>
        </w:rPr>
        <w:t xml:space="preserve">олученные результаты итогов ВПР эффективно использовать для </w:t>
      </w:r>
      <w:r>
        <w:rPr>
          <w:i/>
          <w:color w:val="141414"/>
          <w:sz w:val="28"/>
          <w:szCs w:val="28"/>
        </w:rPr>
        <w:t xml:space="preserve">принятия управленческих действий с целью </w:t>
      </w:r>
      <w:r w:rsidRPr="000B5A3E">
        <w:rPr>
          <w:i/>
          <w:color w:val="141414"/>
          <w:sz w:val="28"/>
          <w:szCs w:val="28"/>
        </w:rPr>
        <w:t xml:space="preserve">повышения качества </w:t>
      </w:r>
      <w:r>
        <w:rPr>
          <w:i/>
          <w:color w:val="141414"/>
          <w:sz w:val="28"/>
          <w:szCs w:val="28"/>
        </w:rPr>
        <w:t>образования в техникумах.</w:t>
      </w:r>
    </w:p>
    <w:p w14:paraId="3AE97479" w14:textId="377C671F" w:rsidR="00775C96" w:rsidRPr="00B0420D" w:rsidRDefault="002F19AD" w:rsidP="00B200FB">
      <w:pPr>
        <w:ind w:firstLine="851"/>
        <w:jc w:val="both"/>
        <w:rPr>
          <w:rFonts w:eastAsia="Calibri"/>
          <w:b/>
          <w:bCs/>
          <w:i/>
          <w:iCs/>
          <w:sz w:val="28"/>
          <w:szCs w:val="28"/>
        </w:rPr>
      </w:pPr>
      <w:r>
        <w:rPr>
          <w:rFonts w:eastAsia="Calibri"/>
          <w:b/>
          <w:bCs/>
          <w:iCs/>
          <w:sz w:val="28"/>
          <w:szCs w:val="28"/>
        </w:rPr>
        <w:t>Организационно-технологическое и методическое сопровождение м</w:t>
      </w:r>
      <w:r w:rsidR="000D11D2" w:rsidRPr="00412212">
        <w:rPr>
          <w:rFonts w:eastAsia="Calibri"/>
          <w:b/>
          <w:bCs/>
          <w:iCs/>
          <w:sz w:val="28"/>
          <w:szCs w:val="28"/>
        </w:rPr>
        <w:t>ониторинг</w:t>
      </w:r>
      <w:r>
        <w:rPr>
          <w:rFonts w:eastAsia="Calibri"/>
          <w:b/>
          <w:bCs/>
          <w:iCs/>
          <w:sz w:val="28"/>
          <w:szCs w:val="28"/>
        </w:rPr>
        <w:t>а</w:t>
      </w:r>
      <w:r w:rsidR="000D11D2" w:rsidRPr="00412212">
        <w:rPr>
          <w:rFonts w:eastAsia="Calibri"/>
          <w:b/>
          <w:bCs/>
          <w:iCs/>
          <w:sz w:val="28"/>
          <w:szCs w:val="28"/>
        </w:rPr>
        <w:t xml:space="preserve"> функциональной грамотности (ФГ). </w:t>
      </w:r>
      <w:r w:rsidR="007D561B">
        <w:rPr>
          <w:rFonts w:eastAsia="Calibri"/>
          <w:iCs/>
          <w:sz w:val="28"/>
          <w:szCs w:val="28"/>
        </w:rPr>
        <w:t>С</w:t>
      </w:r>
      <w:r w:rsidR="007D561B" w:rsidRPr="00412212">
        <w:rPr>
          <w:rFonts w:eastAsia="Calibri"/>
          <w:iCs/>
          <w:sz w:val="28"/>
          <w:szCs w:val="28"/>
        </w:rPr>
        <w:t xml:space="preserve"> 16 сентября по 29 ноября в 2024 г. проводились диагностические работы по функциональной грамот</w:t>
      </w:r>
      <w:r w:rsidR="007D561B">
        <w:rPr>
          <w:rFonts w:eastAsia="Calibri"/>
          <w:iCs/>
          <w:sz w:val="28"/>
          <w:szCs w:val="28"/>
        </w:rPr>
        <w:t>ности обучающихся 8 и 9 классов (</w:t>
      </w:r>
      <w:r w:rsidR="007D561B" w:rsidRPr="00B0420D">
        <w:rPr>
          <w:rFonts w:eastAsia="Calibri"/>
          <w:i/>
          <w:iCs/>
          <w:sz w:val="28"/>
          <w:szCs w:val="28"/>
        </w:rPr>
        <w:t>приказ Минобр РТ</w:t>
      </w:r>
      <w:r w:rsidR="000D11D2" w:rsidRPr="00B0420D">
        <w:rPr>
          <w:rFonts w:eastAsia="Calibri"/>
          <w:i/>
          <w:iCs/>
          <w:sz w:val="28"/>
          <w:szCs w:val="28"/>
        </w:rPr>
        <w:t xml:space="preserve"> от 20.08.2024 г. № 793-д</w:t>
      </w:r>
      <w:r w:rsidR="007D561B" w:rsidRPr="00B0420D">
        <w:rPr>
          <w:rFonts w:eastAsia="Calibri"/>
          <w:i/>
          <w:iCs/>
          <w:sz w:val="28"/>
          <w:szCs w:val="28"/>
        </w:rPr>
        <w:t>).</w:t>
      </w:r>
      <w:r w:rsidR="000D11D2" w:rsidRPr="00B0420D">
        <w:rPr>
          <w:rFonts w:eastAsia="Calibri"/>
          <w:i/>
          <w:iCs/>
          <w:sz w:val="28"/>
          <w:szCs w:val="28"/>
        </w:rPr>
        <w:t xml:space="preserve"> </w:t>
      </w:r>
    </w:p>
    <w:p w14:paraId="0EA9356C" w14:textId="013313FC" w:rsidR="000D5B70" w:rsidRDefault="00B0420D" w:rsidP="00B200FB">
      <w:pPr>
        <w:ind w:firstLine="851"/>
        <w:jc w:val="both"/>
        <w:rPr>
          <w:rFonts w:eastAsia="Calibri"/>
          <w:iCs/>
          <w:sz w:val="28"/>
          <w:szCs w:val="28"/>
        </w:rPr>
      </w:pPr>
      <w:r>
        <w:rPr>
          <w:rFonts w:eastAsia="Calibri"/>
          <w:iCs/>
          <w:sz w:val="28"/>
          <w:szCs w:val="28"/>
        </w:rPr>
        <w:t xml:space="preserve">Для выполнения </w:t>
      </w:r>
      <w:r w:rsidR="000D11D2" w:rsidRPr="00412212">
        <w:rPr>
          <w:rFonts w:eastAsia="Calibri"/>
          <w:iCs/>
          <w:sz w:val="28"/>
          <w:szCs w:val="28"/>
        </w:rPr>
        <w:t xml:space="preserve">диагностических работ </w:t>
      </w:r>
      <w:r>
        <w:rPr>
          <w:rFonts w:eastAsia="Calibri"/>
          <w:iCs/>
          <w:sz w:val="28"/>
          <w:szCs w:val="28"/>
        </w:rPr>
        <w:t xml:space="preserve">участникам необходимо было подключиться </w:t>
      </w:r>
      <w:r w:rsidR="00023F34">
        <w:rPr>
          <w:rFonts w:eastAsia="Calibri"/>
          <w:iCs/>
          <w:sz w:val="28"/>
          <w:szCs w:val="28"/>
        </w:rPr>
        <w:t>к</w:t>
      </w:r>
      <w:r w:rsidR="00023F34" w:rsidRPr="00412212">
        <w:rPr>
          <w:rFonts w:eastAsia="Calibri"/>
          <w:iCs/>
          <w:sz w:val="28"/>
          <w:szCs w:val="28"/>
        </w:rPr>
        <w:t xml:space="preserve"> образовательном</w:t>
      </w:r>
      <w:r w:rsidR="00023F34">
        <w:rPr>
          <w:rFonts w:eastAsia="Calibri"/>
          <w:iCs/>
          <w:sz w:val="28"/>
          <w:szCs w:val="28"/>
        </w:rPr>
        <w:t>у</w:t>
      </w:r>
      <w:r w:rsidR="00023F34" w:rsidRPr="00412212">
        <w:rPr>
          <w:rFonts w:eastAsia="Calibri"/>
          <w:iCs/>
          <w:sz w:val="28"/>
          <w:szCs w:val="28"/>
        </w:rPr>
        <w:t xml:space="preserve"> порталу</w:t>
      </w:r>
      <w:r w:rsidR="000D11D2" w:rsidRPr="00412212">
        <w:rPr>
          <w:rFonts w:eastAsia="Calibri"/>
          <w:iCs/>
          <w:sz w:val="28"/>
          <w:szCs w:val="28"/>
        </w:rPr>
        <w:t xml:space="preserve"> «Российская электронная школа</w:t>
      </w:r>
      <w:r w:rsidR="00023F34">
        <w:rPr>
          <w:rFonts w:eastAsia="Calibri"/>
          <w:iCs/>
          <w:sz w:val="28"/>
          <w:szCs w:val="28"/>
        </w:rPr>
        <w:t>»</w:t>
      </w:r>
      <w:r w:rsidR="000D11D2" w:rsidRPr="00412212">
        <w:rPr>
          <w:rFonts w:eastAsia="Calibri"/>
          <w:iCs/>
          <w:sz w:val="28"/>
          <w:szCs w:val="28"/>
        </w:rPr>
        <w:t xml:space="preserve"> (</w:t>
      </w:r>
      <w:r>
        <w:rPr>
          <w:rFonts w:eastAsia="Calibri"/>
          <w:iCs/>
          <w:sz w:val="28"/>
          <w:szCs w:val="28"/>
        </w:rPr>
        <w:t>далее –</w:t>
      </w:r>
      <w:r w:rsidR="00023F34">
        <w:rPr>
          <w:rFonts w:eastAsia="Calibri"/>
          <w:iCs/>
          <w:sz w:val="28"/>
          <w:szCs w:val="28"/>
        </w:rPr>
        <w:t>РЭШ)</w:t>
      </w:r>
      <w:r w:rsidR="000D11D2" w:rsidRPr="00412212">
        <w:rPr>
          <w:rFonts w:eastAsia="Calibri"/>
          <w:iCs/>
          <w:sz w:val="28"/>
          <w:szCs w:val="28"/>
        </w:rPr>
        <w:t xml:space="preserve">. </w:t>
      </w:r>
      <w:r>
        <w:rPr>
          <w:rFonts w:eastAsia="Calibri"/>
          <w:iCs/>
          <w:sz w:val="28"/>
          <w:szCs w:val="28"/>
        </w:rPr>
        <w:t xml:space="preserve">Диагностическая работа проходила поэтапно. </w:t>
      </w:r>
      <w:r w:rsidR="000D11D2" w:rsidRPr="00412212">
        <w:rPr>
          <w:rFonts w:eastAsia="Calibri"/>
          <w:iCs/>
          <w:sz w:val="28"/>
          <w:szCs w:val="28"/>
        </w:rPr>
        <w:t xml:space="preserve">Всего приняли участие на первом этапе диагностики (естественно-научная) </w:t>
      </w:r>
      <w:r w:rsidR="00B200FB">
        <w:rPr>
          <w:rFonts w:eastAsia="Calibri"/>
          <w:iCs/>
          <w:sz w:val="28"/>
          <w:szCs w:val="28"/>
        </w:rPr>
        <w:t xml:space="preserve">– </w:t>
      </w:r>
      <w:r>
        <w:rPr>
          <w:rFonts w:eastAsia="Calibri"/>
          <w:iCs/>
          <w:sz w:val="28"/>
          <w:szCs w:val="28"/>
        </w:rPr>
        <w:t>145 школ из 157 или 92% охвата, что указывает на высокий показатель</w:t>
      </w:r>
      <w:r w:rsidR="00B200FB">
        <w:rPr>
          <w:rFonts w:eastAsia="Calibri"/>
          <w:iCs/>
          <w:sz w:val="28"/>
          <w:szCs w:val="28"/>
        </w:rPr>
        <w:t xml:space="preserve">. </w:t>
      </w:r>
      <w:r>
        <w:rPr>
          <w:rFonts w:eastAsia="Calibri"/>
          <w:iCs/>
          <w:sz w:val="28"/>
          <w:szCs w:val="28"/>
        </w:rPr>
        <w:t>В</w:t>
      </w:r>
      <w:r w:rsidR="000D11D2" w:rsidRPr="00412212">
        <w:rPr>
          <w:rFonts w:eastAsia="Calibri"/>
          <w:iCs/>
          <w:sz w:val="28"/>
          <w:szCs w:val="28"/>
        </w:rPr>
        <w:t>о</w:t>
      </w:r>
      <w:r w:rsidR="00B200FB">
        <w:rPr>
          <w:rFonts w:eastAsia="Calibri"/>
          <w:iCs/>
          <w:sz w:val="28"/>
          <w:szCs w:val="28"/>
        </w:rPr>
        <w:t xml:space="preserve"> втором этапе (математическая) – 140 школ или 89%, что также является высоким показателем охвата. Н</w:t>
      </w:r>
      <w:r w:rsidR="000D11D2" w:rsidRPr="00412212">
        <w:rPr>
          <w:rFonts w:eastAsia="Calibri"/>
          <w:iCs/>
          <w:sz w:val="28"/>
          <w:szCs w:val="28"/>
        </w:rPr>
        <w:t>а</w:t>
      </w:r>
      <w:r w:rsidR="00B200FB">
        <w:rPr>
          <w:rFonts w:eastAsia="Calibri"/>
          <w:iCs/>
          <w:sz w:val="28"/>
          <w:szCs w:val="28"/>
        </w:rPr>
        <w:t xml:space="preserve"> третьем этапе (читательская) приняли участие </w:t>
      </w:r>
      <w:r w:rsidR="000D11D2" w:rsidRPr="00412212">
        <w:rPr>
          <w:rFonts w:eastAsia="Calibri"/>
          <w:iCs/>
          <w:sz w:val="28"/>
          <w:szCs w:val="28"/>
        </w:rPr>
        <w:t>134 школ</w:t>
      </w:r>
      <w:r w:rsidR="00B200FB">
        <w:rPr>
          <w:rFonts w:eastAsia="Calibri"/>
          <w:iCs/>
          <w:sz w:val="28"/>
          <w:szCs w:val="28"/>
        </w:rPr>
        <w:t>ы</w:t>
      </w:r>
      <w:r w:rsidR="000D11D2" w:rsidRPr="00412212">
        <w:rPr>
          <w:rFonts w:eastAsia="Calibri"/>
          <w:iCs/>
          <w:sz w:val="28"/>
          <w:szCs w:val="28"/>
        </w:rPr>
        <w:t xml:space="preserve"> </w:t>
      </w:r>
      <w:r w:rsidR="00B200FB">
        <w:rPr>
          <w:rFonts w:eastAsia="Calibri"/>
          <w:iCs/>
          <w:sz w:val="28"/>
          <w:szCs w:val="28"/>
        </w:rPr>
        <w:t>или</w:t>
      </w:r>
      <w:r w:rsidR="00AD752F">
        <w:rPr>
          <w:rFonts w:eastAsia="Calibri"/>
          <w:iCs/>
          <w:sz w:val="28"/>
          <w:szCs w:val="28"/>
        </w:rPr>
        <w:t xml:space="preserve"> 86%, также свидетельствует о</w:t>
      </w:r>
      <w:r w:rsidR="00B200FB">
        <w:rPr>
          <w:rFonts w:eastAsia="Calibri"/>
          <w:iCs/>
          <w:sz w:val="28"/>
          <w:szCs w:val="28"/>
        </w:rPr>
        <w:t xml:space="preserve"> хорошем показателе охвата. </w:t>
      </w:r>
    </w:p>
    <w:p w14:paraId="07BF4078" w14:textId="2156F4CB" w:rsidR="009118CA" w:rsidRDefault="000D11D2" w:rsidP="009118CA">
      <w:pPr>
        <w:ind w:firstLine="851"/>
        <w:jc w:val="both"/>
        <w:rPr>
          <w:rFonts w:eastAsia="Calibri"/>
          <w:i/>
          <w:iCs/>
          <w:sz w:val="20"/>
          <w:szCs w:val="20"/>
        </w:rPr>
      </w:pPr>
      <w:r w:rsidRPr="00412212">
        <w:rPr>
          <w:rFonts w:eastAsia="Calibri"/>
          <w:iCs/>
          <w:sz w:val="28"/>
          <w:szCs w:val="28"/>
        </w:rPr>
        <w:t xml:space="preserve">Процедуры </w:t>
      </w:r>
      <w:r w:rsidR="00B200FB">
        <w:rPr>
          <w:rFonts w:eastAsia="Calibri"/>
          <w:iCs/>
          <w:sz w:val="28"/>
          <w:szCs w:val="28"/>
        </w:rPr>
        <w:t xml:space="preserve">диагностики </w:t>
      </w:r>
      <w:r w:rsidRPr="00412212">
        <w:rPr>
          <w:rFonts w:eastAsia="Calibri"/>
          <w:iCs/>
          <w:sz w:val="28"/>
          <w:szCs w:val="28"/>
        </w:rPr>
        <w:t xml:space="preserve">прошли в штатном режиме и по графику. Целевые значения региона по охвату достигнуты. </w:t>
      </w:r>
      <w:r w:rsidR="000D5B70">
        <w:rPr>
          <w:rFonts w:eastAsia="Calibri"/>
          <w:iCs/>
          <w:sz w:val="28"/>
          <w:szCs w:val="28"/>
        </w:rPr>
        <w:t xml:space="preserve">Охват количества учащихся (8-9 классы), прошедших тестирование </w:t>
      </w:r>
      <w:r w:rsidR="005052CF">
        <w:rPr>
          <w:rFonts w:eastAsia="Calibri"/>
          <w:iCs/>
          <w:sz w:val="28"/>
          <w:szCs w:val="28"/>
        </w:rPr>
        <w:t>был превышен</w:t>
      </w:r>
      <w:r w:rsidR="000D5B70">
        <w:rPr>
          <w:rFonts w:eastAsia="Calibri"/>
          <w:iCs/>
          <w:sz w:val="28"/>
          <w:szCs w:val="28"/>
        </w:rPr>
        <w:t xml:space="preserve"> в </w:t>
      </w:r>
      <w:r w:rsidR="002B5E6D">
        <w:rPr>
          <w:rFonts w:eastAsia="Calibri"/>
          <w:iCs/>
          <w:sz w:val="28"/>
          <w:szCs w:val="28"/>
        </w:rPr>
        <w:t xml:space="preserve">3 раза плановых значений по сравнению с 2023 годом. </w:t>
      </w:r>
      <w:r w:rsidR="002B5E6D" w:rsidRPr="002B5E6D">
        <w:rPr>
          <w:rFonts w:eastAsia="Calibri"/>
          <w:iCs/>
          <w:sz w:val="28"/>
          <w:szCs w:val="28"/>
        </w:rPr>
        <w:t xml:space="preserve">Причем выросла доля 8-классников достигших </w:t>
      </w:r>
      <w:r w:rsidR="002B5E6D" w:rsidRPr="002B5E6D">
        <w:rPr>
          <w:rFonts w:eastAsia="Calibri"/>
          <w:sz w:val="28"/>
          <w:szCs w:val="28"/>
        </w:rPr>
        <w:t xml:space="preserve">установленного базового значения функциональной грамотности и превысила плановые значения на 64% (из 12971 чел. – 9493). </w:t>
      </w:r>
      <w:r w:rsidR="005052CF">
        <w:rPr>
          <w:rFonts w:eastAsia="Calibri"/>
          <w:sz w:val="28"/>
          <w:szCs w:val="28"/>
        </w:rPr>
        <w:t xml:space="preserve">Среди </w:t>
      </w:r>
      <w:r w:rsidR="002B5E6D" w:rsidRPr="002B5E6D">
        <w:rPr>
          <w:rFonts w:eastAsia="Calibri"/>
          <w:sz w:val="28"/>
          <w:szCs w:val="28"/>
        </w:rPr>
        <w:t>9-классников</w:t>
      </w:r>
      <w:r w:rsidR="005052CF">
        <w:rPr>
          <w:rFonts w:eastAsia="Calibri"/>
          <w:sz w:val="28"/>
          <w:szCs w:val="28"/>
        </w:rPr>
        <w:t xml:space="preserve">, участвовавших в тестировании, </w:t>
      </w:r>
      <w:r w:rsidR="005052CF" w:rsidRPr="002B5E6D">
        <w:rPr>
          <w:rFonts w:eastAsia="Calibri"/>
          <w:sz w:val="28"/>
          <w:szCs w:val="28"/>
        </w:rPr>
        <w:t>79% (из 12971 чел.</w:t>
      </w:r>
      <w:r w:rsidR="00626280">
        <w:rPr>
          <w:rFonts w:eastAsia="Calibri"/>
          <w:sz w:val="28"/>
          <w:szCs w:val="28"/>
        </w:rPr>
        <w:t xml:space="preserve"> </w:t>
      </w:r>
      <w:r w:rsidR="005052CF">
        <w:rPr>
          <w:rFonts w:eastAsia="Calibri"/>
          <w:sz w:val="28"/>
          <w:szCs w:val="28"/>
        </w:rPr>
        <w:t>– 3660</w:t>
      </w:r>
      <w:r w:rsidR="005052CF" w:rsidRPr="002B5E6D">
        <w:rPr>
          <w:rFonts w:eastAsia="Calibri"/>
          <w:sz w:val="28"/>
          <w:szCs w:val="28"/>
        </w:rPr>
        <w:t xml:space="preserve">) </w:t>
      </w:r>
      <w:r w:rsidR="002B5E6D" w:rsidRPr="002B5E6D">
        <w:rPr>
          <w:rFonts w:eastAsia="Calibri"/>
          <w:iCs/>
          <w:sz w:val="28"/>
          <w:szCs w:val="28"/>
        </w:rPr>
        <w:t xml:space="preserve">достигли </w:t>
      </w:r>
      <w:r w:rsidR="002B5E6D" w:rsidRPr="002B5E6D">
        <w:rPr>
          <w:rFonts w:eastAsia="Calibri"/>
          <w:sz w:val="28"/>
          <w:szCs w:val="28"/>
        </w:rPr>
        <w:t xml:space="preserve">установленного базового значения функциональной грамотности, что превышает плановые значения </w:t>
      </w:r>
      <w:r w:rsidR="005052CF">
        <w:rPr>
          <w:rFonts w:eastAsia="Calibri"/>
          <w:sz w:val="28"/>
          <w:szCs w:val="28"/>
        </w:rPr>
        <w:t>на 64% (таблица</w:t>
      </w:r>
      <w:r w:rsidR="009118CA">
        <w:rPr>
          <w:rFonts w:eastAsia="Calibri"/>
          <w:sz w:val="28"/>
          <w:szCs w:val="28"/>
        </w:rPr>
        <w:t xml:space="preserve"> 10</w:t>
      </w:r>
      <w:r w:rsidR="005052CF">
        <w:rPr>
          <w:rFonts w:eastAsia="Calibri"/>
          <w:sz w:val="28"/>
          <w:szCs w:val="28"/>
        </w:rPr>
        <w:t>).</w:t>
      </w:r>
      <w:r w:rsidR="009118CA" w:rsidRPr="009118CA">
        <w:rPr>
          <w:rFonts w:eastAsia="Calibri"/>
          <w:i/>
          <w:iCs/>
          <w:sz w:val="20"/>
          <w:szCs w:val="20"/>
        </w:rPr>
        <w:t xml:space="preserve"> </w:t>
      </w:r>
    </w:p>
    <w:p w14:paraId="4F18E3FB" w14:textId="77777777" w:rsidR="009118CA" w:rsidRPr="00EF5F1F" w:rsidRDefault="009118CA" w:rsidP="009118CA">
      <w:pPr>
        <w:ind w:firstLine="851"/>
        <w:jc w:val="right"/>
        <w:rPr>
          <w:rFonts w:eastAsia="Calibri"/>
          <w:i/>
          <w:iCs/>
          <w:sz w:val="20"/>
          <w:szCs w:val="20"/>
        </w:rPr>
      </w:pPr>
      <w:r w:rsidRPr="00EF5F1F">
        <w:rPr>
          <w:rFonts w:eastAsia="Calibri"/>
          <w:i/>
          <w:iCs/>
          <w:sz w:val="20"/>
          <w:szCs w:val="20"/>
        </w:rPr>
        <w:t xml:space="preserve">Таблица </w:t>
      </w:r>
      <w:r>
        <w:rPr>
          <w:rFonts w:eastAsia="Calibri"/>
          <w:i/>
          <w:iCs/>
          <w:sz w:val="20"/>
          <w:szCs w:val="20"/>
        </w:rPr>
        <w:t>10</w:t>
      </w:r>
    </w:p>
    <w:p w14:paraId="08EEEA5B" w14:textId="77777777" w:rsidR="009118CA" w:rsidRPr="005052CF" w:rsidRDefault="009118CA" w:rsidP="009118CA">
      <w:pPr>
        <w:jc w:val="center"/>
        <w:rPr>
          <w:rFonts w:eastAsia="Calibri"/>
          <w:b/>
          <w:sz w:val="20"/>
          <w:szCs w:val="20"/>
          <w:lang w:eastAsia="en-US"/>
        </w:rPr>
      </w:pPr>
      <w:r w:rsidRPr="005052CF">
        <w:rPr>
          <w:rFonts w:eastAsia="Calibri"/>
          <w:b/>
          <w:sz w:val="20"/>
          <w:szCs w:val="20"/>
          <w:lang w:eastAsia="en-US"/>
        </w:rPr>
        <w:t>Плановые показатели по национальному проекту «Образование», связанные с формированием функциональной грамотности обучающихся по Республике Тыва</w:t>
      </w:r>
    </w:p>
    <w:tbl>
      <w:tblPr>
        <w:tblStyle w:val="6"/>
        <w:tblW w:w="0" w:type="auto"/>
        <w:tblInd w:w="392" w:type="dxa"/>
        <w:tblLayout w:type="fixed"/>
        <w:tblLook w:val="04A0" w:firstRow="1" w:lastRow="0" w:firstColumn="1" w:lastColumn="0" w:noHBand="0" w:noVBand="1"/>
      </w:tblPr>
      <w:tblGrid>
        <w:gridCol w:w="1276"/>
        <w:gridCol w:w="1732"/>
        <w:gridCol w:w="2080"/>
        <w:gridCol w:w="2566"/>
        <w:gridCol w:w="2268"/>
      </w:tblGrid>
      <w:tr w:rsidR="009118CA" w:rsidRPr="005052CF" w14:paraId="0EB27645" w14:textId="77777777" w:rsidTr="00136925">
        <w:tc>
          <w:tcPr>
            <w:tcW w:w="1276" w:type="dxa"/>
            <w:tcBorders>
              <w:top w:val="single" w:sz="4" w:space="0" w:color="auto"/>
              <w:left w:val="single" w:sz="4" w:space="0" w:color="auto"/>
              <w:bottom w:val="single" w:sz="4" w:space="0" w:color="auto"/>
              <w:right w:val="single" w:sz="4" w:space="0" w:color="auto"/>
            </w:tcBorders>
          </w:tcPr>
          <w:p w14:paraId="50A15430" w14:textId="77777777" w:rsidR="009118CA" w:rsidRPr="005052CF" w:rsidRDefault="009118CA" w:rsidP="00136925">
            <w:pPr>
              <w:jc w:val="both"/>
              <w:rPr>
                <w:rFonts w:eastAsia="Calibri"/>
                <w:sz w:val="16"/>
                <w:szCs w:val="16"/>
              </w:rPr>
            </w:pPr>
          </w:p>
        </w:tc>
        <w:tc>
          <w:tcPr>
            <w:tcW w:w="1732" w:type="dxa"/>
            <w:tcBorders>
              <w:top w:val="single" w:sz="4" w:space="0" w:color="auto"/>
              <w:left w:val="single" w:sz="4" w:space="0" w:color="auto"/>
              <w:bottom w:val="single" w:sz="4" w:space="0" w:color="auto"/>
              <w:right w:val="single" w:sz="4" w:space="0" w:color="auto"/>
            </w:tcBorders>
            <w:hideMark/>
          </w:tcPr>
          <w:p w14:paraId="582798F1" w14:textId="77777777" w:rsidR="009118CA" w:rsidRPr="005052CF" w:rsidRDefault="009118CA" w:rsidP="00136925">
            <w:pPr>
              <w:jc w:val="both"/>
              <w:rPr>
                <w:rFonts w:eastAsia="Calibri"/>
                <w:sz w:val="16"/>
                <w:szCs w:val="16"/>
              </w:rPr>
            </w:pPr>
            <w:r w:rsidRPr="005052CF">
              <w:rPr>
                <w:rFonts w:eastAsia="Calibri"/>
                <w:sz w:val="16"/>
                <w:szCs w:val="16"/>
              </w:rPr>
              <w:t xml:space="preserve">Количество обучающихся 8 классов, прошедших тестирование </w:t>
            </w:r>
          </w:p>
        </w:tc>
        <w:tc>
          <w:tcPr>
            <w:tcW w:w="2080" w:type="dxa"/>
            <w:tcBorders>
              <w:top w:val="single" w:sz="4" w:space="0" w:color="auto"/>
              <w:left w:val="single" w:sz="4" w:space="0" w:color="auto"/>
              <w:bottom w:val="single" w:sz="4" w:space="0" w:color="auto"/>
              <w:right w:val="single" w:sz="4" w:space="0" w:color="auto"/>
            </w:tcBorders>
            <w:hideMark/>
          </w:tcPr>
          <w:p w14:paraId="022337C9" w14:textId="77777777" w:rsidR="009118CA" w:rsidRPr="005052CF" w:rsidRDefault="009118CA" w:rsidP="00136925">
            <w:pPr>
              <w:jc w:val="both"/>
              <w:rPr>
                <w:rFonts w:eastAsia="Calibri"/>
                <w:sz w:val="16"/>
                <w:szCs w:val="16"/>
              </w:rPr>
            </w:pPr>
            <w:r w:rsidRPr="005052CF">
              <w:rPr>
                <w:rFonts w:eastAsia="Calibri"/>
                <w:sz w:val="16"/>
                <w:szCs w:val="16"/>
              </w:rPr>
              <w:t xml:space="preserve">Количество обучающихся 9 классов, прошедших тестирование </w:t>
            </w:r>
          </w:p>
        </w:tc>
        <w:tc>
          <w:tcPr>
            <w:tcW w:w="2566" w:type="dxa"/>
            <w:tcBorders>
              <w:top w:val="single" w:sz="4" w:space="0" w:color="auto"/>
              <w:left w:val="single" w:sz="4" w:space="0" w:color="auto"/>
              <w:bottom w:val="single" w:sz="4" w:space="0" w:color="auto"/>
              <w:right w:val="single" w:sz="4" w:space="0" w:color="auto"/>
            </w:tcBorders>
            <w:hideMark/>
          </w:tcPr>
          <w:p w14:paraId="1C1FD285" w14:textId="77777777" w:rsidR="009118CA" w:rsidRPr="005052CF" w:rsidRDefault="009118CA" w:rsidP="00136925">
            <w:pPr>
              <w:jc w:val="both"/>
              <w:rPr>
                <w:rFonts w:eastAsia="Calibri"/>
                <w:sz w:val="16"/>
                <w:szCs w:val="16"/>
              </w:rPr>
            </w:pPr>
            <w:r w:rsidRPr="005052CF">
              <w:rPr>
                <w:rFonts w:eastAsia="Calibri"/>
                <w:sz w:val="16"/>
                <w:szCs w:val="16"/>
              </w:rPr>
              <w:t xml:space="preserve">Количество обучающихся 8 классов, набравших не менее минимального количества баллов, свидетельствующего о достижении установленного базового значения </w:t>
            </w:r>
          </w:p>
        </w:tc>
        <w:tc>
          <w:tcPr>
            <w:tcW w:w="2268" w:type="dxa"/>
            <w:tcBorders>
              <w:top w:val="single" w:sz="4" w:space="0" w:color="auto"/>
              <w:left w:val="single" w:sz="4" w:space="0" w:color="auto"/>
              <w:bottom w:val="single" w:sz="4" w:space="0" w:color="auto"/>
              <w:right w:val="single" w:sz="4" w:space="0" w:color="auto"/>
            </w:tcBorders>
            <w:hideMark/>
          </w:tcPr>
          <w:p w14:paraId="0BDBEA26" w14:textId="77777777" w:rsidR="009118CA" w:rsidRPr="005052CF" w:rsidRDefault="009118CA" w:rsidP="00136925">
            <w:pPr>
              <w:jc w:val="both"/>
              <w:rPr>
                <w:rFonts w:eastAsia="Calibri"/>
                <w:sz w:val="16"/>
                <w:szCs w:val="16"/>
              </w:rPr>
            </w:pPr>
            <w:r w:rsidRPr="005052CF">
              <w:rPr>
                <w:rFonts w:eastAsia="Calibri"/>
                <w:sz w:val="16"/>
                <w:szCs w:val="16"/>
              </w:rPr>
              <w:t xml:space="preserve">Количество обучающихся 9 классов, набравших не менее минимального количества баллов, свидетельствующего о достижении установленного базового значения </w:t>
            </w:r>
          </w:p>
        </w:tc>
      </w:tr>
      <w:tr w:rsidR="009118CA" w:rsidRPr="005052CF" w14:paraId="43140D5F" w14:textId="77777777" w:rsidTr="00136925">
        <w:tc>
          <w:tcPr>
            <w:tcW w:w="1276" w:type="dxa"/>
            <w:tcBorders>
              <w:top w:val="single" w:sz="4" w:space="0" w:color="auto"/>
              <w:left w:val="single" w:sz="4" w:space="0" w:color="auto"/>
              <w:bottom w:val="single" w:sz="4" w:space="0" w:color="auto"/>
              <w:right w:val="single" w:sz="4" w:space="0" w:color="auto"/>
            </w:tcBorders>
            <w:hideMark/>
          </w:tcPr>
          <w:p w14:paraId="6F6FECF6" w14:textId="77777777" w:rsidR="009118CA" w:rsidRPr="005052CF" w:rsidRDefault="009118CA" w:rsidP="00136925">
            <w:pPr>
              <w:jc w:val="both"/>
              <w:rPr>
                <w:rFonts w:eastAsia="Calibri"/>
                <w:sz w:val="16"/>
                <w:szCs w:val="16"/>
              </w:rPr>
            </w:pPr>
            <w:r w:rsidRPr="005052CF">
              <w:rPr>
                <w:rFonts w:eastAsia="Calibri"/>
                <w:sz w:val="16"/>
                <w:szCs w:val="16"/>
              </w:rPr>
              <w:t>Плановое значение</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3E2868A" w14:textId="77777777" w:rsidR="009118CA" w:rsidRPr="005052CF" w:rsidRDefault="009118CA" w:rsidP="00136925">
            <w:pPr>
              <w:jc w:val="center"/>
              <w:rPr>
                <w:rFonts w:eastAsia="Calibri"/>
                <w:sz w:val="16"/>
                <w:szCs w:val="16"/>
              </w:rPr>
            </w:pPr>
            <w:r w:rsidRPr="005052CF">
              <w:rPr>
                <w:rFonts w:eastAsia="Calibri"/>
                <w:sz w:val="16"/>
                <w:szCs w:val="16"/>
              </w:rPr>
              <w:t>4201</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45028A3" w14:textId="77777777" w:rsidR="009118CA" w:rsidRPr="005052CF" w:rsidRDefault="009118CA" w:rsidP="00136925">
            <w:pPr>
              <w:jc w:val="center"/>
              <w:rPr>
                <w:rFonts w:eastAsia="Calibri"/>
                <w:sz w:val="16"/>
                <w:szCs w:val="16"/>
              </w:rPr>
            </w:pPr>
            <w:r w:rsidRPr="005052CF">
              <w:rPr>
                <w:rFonts w:eastAsia="Calibri"/>
                <w:sz w:val="16"/>
                <w:szCs w:val="16"/>
              </w:rPr>
              <w:t>4392</w:t>
            </w:r>
          </w:p>
        </w:tc>
        <w:tc>
          <w:tcPr>
            <w:tcW w:w="2566" w:type="dxa"/>
            <w:tcBorders>
              <w:top w:val="single" w:sz="4" w:space="0" w:color="auto"/>
              <w:left w:val="single" w:sz="4" w:space="0" w:color="auto"/>
              <w:bottom w:val="single" w:sz="4" w:space="0" w:color="auto"/>
              <w:right w:val="single" w:sz="4" w:space="0" w:color="auto"/>
            </w:tcBorders>
            <w:vAlign w:val="center"/>
            <w:hideMark/>
          </w:tcPr>
          <w:p w14:paraId="6233BA26" w14:textId="77777777" w:rsidR="009118CA" w:rsidRPr="005052CF" w:rsidRDefault="009118CA" w:rsidP="00136925">
            <w:pPr>
              <w:jc w:val="center"/>
              <w:rPr>
                <w:rFonts w:eastAsia="Calibri"/>
                <w:sz w:val="16"/>
                <w:szCs w:val="16"/>
              </w:rPr>
            </w:pPr>
            <w:r w:rsidRPr="005052CF">
              <w:rPr>
                <w:rFonts w:eastAsia="Calibri"/>
                <w:sz w:val="16"/>
                <w:szCs w:val="16"/>
              </w:rPr>
              <w:t>3501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7921D6" w14:textId="77777777" w:rsidR="009118CA" w:rsidRPr="005052CF" w:rsidRDefault="009118CA" w:rsidP="00136925">
            <w:pPr>
              <w:jc w:val="center"/>
              <w:rPr>
                <w:rFonts w:eastAsia="Calibri"/>
                <w:sz w:val="16"/>
                <w:szCs w:val="16"/>
              </w:rPr>
            </w:pPr>
            <w:r w:rsidRPr="005052CF">
              <w:rPr>
                <w:rFonts w:eastAsia="Calibri"/>
                <w:sz w:val="16"/>
                <w:szCs w:val="16"/>
              </w:rPr>
              <w:t>3660</w:t>
            </w:r>
          </w:p>
        </w:tc>
      </w:tr>
      <w:tr w:rsidR="009118CA" w:rsidRPr="005052CF" w14:paraId="1F5880EE" w14:textId="77777777" w:rsidTr="009118CA">
        <w:trPr>
          <w:trHeight w:val="501"/>
        </w:trPr>
        <w:tc>
          <w:tcPr>
            <w:tcW w:w="1276" w:type="dxa"/>
            <w:tcBorders>
              <w:top w:val="single" w:sz="4" w:space="0" w:color="auto"/>
              <w:left w:val="single" w:sz="4" w:space="0" w:color="auto"/>
              <w:bottom w:val="single" w:sz="4" w:space="0" w:color="auto"/>
              <w:right w:val="single" w:sz="4" w:space="0" w:color="auto"/>
            </w:tcBorders>
            <w:hideMark/>
          </w:tcPr>
          <w:p w14:paraId="7351CE73" w14:textId="77777777" w:rsidR="009118CA" w:rsidRPr="005052CF" w:rsidRDefault="009118CA" w:rsidP="00136925">
            <w:pPr>
              <w:jc w:val="both"/>
              <w:rPr>
                <w:rFonts w:eastAsia="Calibri"/>
                <w:sz w:val="16"/>
                <w:szCs w:val="16"/>
              </w:rPr>
            </w:pPr>
            <w:r w:rsidRPr="005052CF">
              <w:rPr>
                <w:rFonts w:eastAsia="Calibri"/>
                <w:sz w:val="16"/>
                <w:szCs w:val="16"/>
              </w:rPr>
              <w:t>Фактические данные</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46A02EC" w14:textId="77777777" w:rsidR="009118CA" w:rsidRPr="005052CF" w:rsidRDefault="009118CA" w:rsidP="00136925">
            <w:pPr>
              <w:jc w:val="center"/>
              <w:rPr>
                <w:rFonts w:eastAsia="Calibri"/>
                <w:sz w:val="16"/>
                <w:szCs w:val="16"/>
              </w:rPr>
            </w:pPr>
            <w:r w:rsidRPr="005052CF">
              <w:rPr>
                <w:rFonts w:eastAsia="Calibri"/>
                <w:sz w:val="16"/>
                <w:szCs w:val="16"/>
              </w:rPr>
              <w:t>12379</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1FED601" w14:textId="77777777" w:rsidR="009118CA" w:rsidRPr="005052CF" w:rsidRDefault="009118CA" w:rsidP="00136925">
            <w:pPr>
              <w:jc w:val="center"/>
              <w:rPr>
                <w:rFonts w:eastAsia="Calibri"/>
                <w:sz w:val="16"/>
                <w:szCs w:val="16"/>
              </w:rPr>
            </w:pPr>
            <w:r w:rsidRPr="005052CF">
              <w:rPr>
                <w:rFonts w:eastAsia="Calibri"/>
                <w:sz w:val="16"/>
                <w:szCs w:val="16"/>
              </w:rPr>
              <w:t>12971</w:t>
            </w:r>
          </w:p>
        </w:tc>
        <w:tc>
          <w:tcPr>
            <w:tcW w:w="2566" w:type="dxa"/>
            <w:tcBorders>
              <w:top w:val="single" w:sz="4" w:space="0" w:color="auto"/>
              <w:left w:val="single" w:sz="4" w:space="0" w:color="auto"/>
              <w:bottom w:val="single" w:sz="4" w:space="0" w:color="auto"/>
              <w:right w:val="single" w:sz="4" w:space="0" w:color="auto"/>
            </w:tcBorders>
            <w:vAlign w:val="center"/>
            <w:hideMark/>
          </w:tcPr>
          <w:p w14:paraId="786495AA" w14:textId="77777777" w:rsidR="009118CA" w:rsidRPr="005052CF" w:rsidRDefault="009118CA" w:rsidP="00136925">
            <w:pPr>
              <w:jc w:val="center"/>
              <w:rPr>
                <w:rFonts w:eastAsia="Calibri"/>
                <w:sz w:val="16"/>
                <w:szCs w:val="16"/>
              </w:rPr>
            </w:pPr>
            <w:r w:rsidRPr="005052CF">
              <w:rPr>
                <w:rFonts w:eastAsia="Calibri"/>
                <w:sz w:val="16"/>
                <w:szCs w:val="16"/>
              </w:rPr>
              <w:t>9493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CE8887" w14:textId="77777777" w:rsidR="009118CA" w:rsidRPr="005052CF" w:rsidRDefault="009118CA" w:rsidP="00136925">
            <w:pPr>
              <w:jc w:val="center"/>
              <w:rPr>
                <w:rFonts w:eastAsia="Calibri"/>
                <w:sz w:val="16"/>
                <w:szCs w:val="16"/>
              </w:rPr>
            </w:pPr>
            <w:r w:rsidRPr="005052CF">
              <w:rPr>
                <w:rFonts w:eastAsia="Calibri"/>
                <w:sz w:val="16"/>
                <w:szCs w:val="16"/>
              </w:rPr>
              <w:t>10190</w:t>
            </w:r>
          </w:p>
        </w:tc>
      </w:tr>
    </w:tbl>
    <w:p w14:paraId="5B5B9A66" w14:textId="73D58DC2" w:rsidR="005052CF" w:rsidRDefault="005052CF" w:rsidP="005052CF">
      <w:pPr>
        <w:ind w:firstLine="851"/>
        <w:jc w:val="both"/>
        <w:rPr>
          <w:rFonts w:eastAsia="Calibri"/>
          <w:i/>
          <w:iCs/>
          <w:sz w:val="28"/>
          <w:szCs w:val="28"/>
        </w:rPr>
      </w:pPr>
      <w:r w:rsidRPr="00412212">
        <w:rPr>
          <w:rFonts w:eastAsia="Calibri"/>
          <w:i/>
          <w:iCs/>
          <w:sz w:val="28"/>
          <w:szCs w:val="28"/>
        </w:rPr>
        <w:t>Задача. Считать системное формирование функциональной грамотно</w:t>
      </w:r>
      <w:r>
        <w:rPr>
          <w:rFonts w:eastAsia="Calibri"/>
          <w:i/>
          <w:iCs/>
          <w:sz w:val="28"/>
          <w:szCs w:val="28"/>
        </w:rPr>
        <w:t>сти приоритетом в 2025 году. Управленческим командам школ и районных управлений образованием проанализировать р</w:t>
      </w:r>
      <w:r w:rsidRPr="00412212">
        <w:rPr>
          <w:rFonts w:eastAsia="Calibri"/>
          <w:i/>
          <w:iCs/>
          <w:sz w:val="28"/>
          <w:szCs w:val="28"/>
        </w:rPr>
        <w:t xml:space="preserve">езультаты мониторинга и </w:t>
      </w:r>
      <w:r>
        <w:rPr>
          <w:rFonts w:eastAsia="Calibri"/>
          <w:i/>
          <w:iCs/>
          <w:sz w:val="28"/>
          <w:szCs w:val="28"/>
        </w:rPr>
        <w:t>принять управленческие решения</w:t>
      </w:r>
      <w:r w:rsidRPr="00412212">
        <w:rPr>
          <w:rFonts w:eastAsia="Calibri"/>
          <w:i/>
          <w:iCs/>
          <w:sz w:val="28"/>
          <w:szCs w:val="28"/>
        </w:rPr>
        <w:t xml:space="preserve"> для развития функцио</w:t>
      </w:r>
      <w:r>
        <w:rPr>
          <w:rFonts w:eastAsia="Calibri"/>
          <w:i/>
          <w:iCs/>
          <w:sz w:val="28"/>
          <w:szCs w:val="28"/>
        </w:rPr>
        <w:t xml:space="preserve">нальной грамотности обучающихся. </w:t>
      </w:r>
    </w:p>
    <w:p w14:paraId="15601EB1" w14:textId="77777777" w:rsidR="005172F7" w:rsidRDefault="000D11D2" w:rsidP="005172F7">
      <w:pPr>
        <w:ind w:firstLine="567"/>
        <w:jc w:val="both"/>
        <w:rPr>
          <w:rFonts w:eastAsia="Calibri"/>
          <w:b/>
          <w:sz w:val="28"/>
          <w:szCs w:val="28"/>
        </w:rPr>
      </w:pPr>
      <w:r w:rsidRPr="00412212">
        <w:rPr>
          <w:rFonts w:eastAsia="Calibri"/>
          <w:b/>
          <w:sz w:val="28"/>
          <w:szCs w:val="28"/>
        </w:rPr>
        <w:t xml:space="preserve">Региональный диагностический замер по предмету «Тувинский язык». </w:t>
      </w:r>
    </w:p>
    <w:p w14:paraId="3FF2E19A" w14:textId="2CA87F57" w:rsidR="00775C96" w:rsidRPr="005172F7" w:rsidRDefault="000D11D2" w:rsidP="005172F7">
      <w:pPr>
        <w:ind w:firstLine="567"/>
        <w:jc w:val="both"/>
        <w:rPr>
          <w:rFonts w:eastAsia="Calibri"/>
          <w:b/>
          <w:sz w:val="28"/>
          <w:szCs w:val="28"/>
        </w:rPr>
      </w:pPr>
      <w:r w:rsidRPr="00412212">
        <w:rPr>
          <w:rFonts w:eastAsia="Calibri"/>
          <w:sz w:val="28"/>
          <w:szCs w:val="28"/>
          <w:shd w:val="clear" w:color="auto" w:fill="FFFFFF"/>
        </w:rPr>
        <w:t>24 апреля 2024 года традиционно проведены региональные диагностические замеры (РДЗ) по уче</w:t>
      </w:r>
      <w:r w:rsidR="002F19AD">
        <w:rPr>
          <w:rFonts w:eastAsia="Calibri"/>
          <w:sz w:val="28"/>
          <w:szCs w:val="28"/>
          <w:shd w:val="clear" w:color="auto" w:fill="FFFFFF"/>
        </w:rPr>
        <w:t>бному предмету «тувинский язык» (</w:t>
      </w:r>
      <w:r w:rsidR="002F19AD" w:rsidRPr="001D6348">
        <w:rPr>
          <w:rFonts w:eastAsia="Calibri"/>
          <w:i/>
          <w:sz w:val="28"/>
          <w:szCs w:val="28"/>
          <w:shd w:val="clear" w:color="auto" w:fill="FFFFFF"/>
        </w:rPr>
        <w:t>приказ Минобр РТ о</w:t>
      </w:r>
      <w:r w:rsidR="001D6348" w:rsidRPr="001D6348">
        <w:rPr>
          <w:rFonts w:eastAsia="Calibri"/>
          <w:i/>
          <w:sz w:val="28"/>
          <w:szCs w:val="28"/>
          <w:shd w:val="clear" w:color="auto" w:fill="FFFFFF"/>
        </w:rPr>
        <w:t>т 10 апреля 2024 г.</w:t>
      </w:r>
      <w:r w:rsidR="002F19AD" w:rsidRPr="001D6348">
        <w:rPr>
          <w:rFonts w:eastAsia="Calibri"/>
          <w:i/>
          <w:sz w:val="28"/>
          <w:szCs w:val="28"/>
          <w:shd w:val="clear" w:color="auto" w:fill="FFFFFF"/>
        </w:rPr>
        <w:t xml:space="preserve"> № 348-д</w:t>
      </w:r>
      <w:r w:rsidR="001D6348" w:rsidRPr="001D6348">
        <w:rPr>
          <w:rFonts w:eastAsia="Calibri"/>
          <w:i/>
          <w:sz w:val="28"/>
          <w:szCs w:val="28"/>
          <w:shd w:val="clear" w:color="auto" w:fill="FFFFFF"/>
        </w:rPr>
        <w:t>)</w:t>
      </w:r>
      <w:r w:rsidR="001D6348">
        <w:rPr>
          <w:rFonts w:eastAsia="Calibri"/>
          <w:sz w:val="28"/>
          <w:szCs w:val="28"/>
          <w:shd w:val="clear" w:color="auto" w:fill="FFFFFF"/>
        </w:rPr>
        <w:t>. Приняли участие</w:t>
      </w:r>
      <w:r w:rsidRPr="00412212">
        <w:rPr>
          <w:rFonts w:eastAsia="Calibri"/>
          <w:sz w:val="28"/>
          <w:szCs w:val="28"/>
          <w:shd w:val="clear" w:color="auto" w:fill="FFFFFF"/>
        </w:rPr>
        <w:t xml:space="preserve"> </w:t>
      </w:r>
      <w:r w:rsidRPr="00412212">
        <w:rPr>
          <w:rFonts w:eastAsia="Calibri"/>
          <w:sz w:val="28"/>
          <w:szCs w:val="28"/>
        </w:rPr>
        <w:t>9619 обучающихся 4 (4524 чел.), 9 (4643 чел.) и 11 (452 чел.) классов в 155 школах. Охват на уровне прошлого года. О</w:t>
      </w:r>
      <w:r w:rsidRPr="00412212">
        <w:rPr>
          <w:rFonts w:eastAsia="Calibri"/>
          <w:sz w:val="28"/>
          <w:szCs w:val="28"/>
          <w:shd w:val="clear" w:color="auto" w:fill="FFFFFF"/>
        </w:rPr>
        <w:t>тмечается положительная динамика по качеству знаний и успеваемости у всех категорий выпускников (4,</w:t>
      </w:r>
      <w:r w:rsidR="00B32189">
        <w:rPr>
          <w:rFonts w:eastAsia="Calibri"/>
          <w:sz w:val="28"/>
          <w:szCs w:val="28"/>
          <w:shd w:val="clear" w:color="auto" w:fill="FFFFFF"/>
        </w:rPr>
        <w:t xml:space="preserve"> </w:t>
      </w:r>
      <w:r w:rsidRPr="00412212">
        <w:rPr>
          <w:rFonts w:eastAsia="Calibri"/>
          <w:sz w:val="28"/>
          <w:szCs w:val="28"/>
          <w:shd w:val="clear" w:color="auto" w:fill="FFFFFF"/>
        </w:rPr>
        <w:t>9,</w:t>
      </w:r>
      <w:r w:rsidR="00B32189">
        <w:rPr>
          <w:rFonts w:eastAsia="Calibri"/>
          <w:sz w:val="28"/>
          <w:szCs w:val="28"/>
          <w:shd w:val="clear" w:color="auto" w:fill="FFFFFF"/>
        </w:rPr>
        <w:t xml:space="preserve"> </w:t>
      </w:r>
      <w:r w:rsidRPr="00412212">
        <w:rPr>
          <w:rFonts w:eastAsia="Calibri"/>
          <w:sz w:val="28"/>
          <w:szCs w:val="28"/>
          <w:shd w:val="clear" w:color="auto" w:fill="FFFFFF"/>
        </w:rPr>
        <w:t>11 кл.). Отмечается хорошая динамика. Качество знаний повысилось на 8,26% (9 кл.), 0,81% (11 кл.), успеваемость на 8,26% (9 кл.), 0,44 % (11 кл</w:t>
      </w:r>
      <w:r w:rsidR="008B51F3">
        <w:rPr>
          <w:rFonts w:eastAsia="Calibri"/>
          <w:sz w:val="28"/>
          <w:szCs w:val="28"/>
          <w:shd w:val="clear" w:color="auto" w:fill="FFFFFF"/>
        </w:rPr>
        <w:t>.</w:t>
      </w:r>
      <w:r w:rsidR="00F53281">
        <w:rPr>
          <w:rFonts w:eastAsia="Calibri"/>
          <w:sz w:val="28"/>
          <w:szCs w:val="28"/>
          <w:shd w:val="clear" w:color="auto" w:fill="FFFFFF"/>
        </w:rPr>
        <w:t>)</w:t>
      </w:r>
      <w:r w:rsidRPr="00412212">
        <w:rPr>
          <w:rFonts w:eastAsia="Calibri"/>
          <w:sz w:val="28"/>
          <w:szCs w:val="28"/>
          <w:shd w:val="clear" w:color="auto" w:fill="FFFFFF"/>
        </w:rPr>
        <w:t>. Стабильными остаются результаты 4 кл.</w:t>
      </w:r>
    </w:p>
    <w:p w14:paraId="63C5A10B" w14:textId="77777777" w:rsidR="00775C96" w:rsidRPr="00412212" w:rsidRDefault="000D11D2">
      <w:pPr>
        <w:ind w:firstLine="567"/>
        <w:jc w:val="both"/>
        <w:rPr>
          <w:rFonts w:eastAsia="Calibri"/>
          <w:i/>
          <w:sz w:val="28"/>
          <w:szCs w:val="28"/>
          <w:shd w:val="clear" w:color="auto" w:fill="FFFFFF"/>
        </w:rPr>
      </w:pPr>
      <w:r w:rsidRPr="00412212">
        <w:rPr>
          <w:rFonts w:eastAsia="Calibri"/>
          <w:i/>
          <w:sz w:val="28"/>
          <w:szCs w:val="28"/>
          <w:shd w:val="clear" w:color="auto" w:fill="FFFFFF"/>
        </w:rPr>
        <w:t xml:space="preserve">Задача. В 2025 году планируется согласовать с Рособрнадзор проведение в Республике Тыва 2026 году региональных диагностических замеров. </w:t>
      </w:r>
    </w:p>
    <w:p w14:paraId="2FC00381" w14:textId="77777777" w:rsidR="00775C96" w:rsidRPr="00412212" w:rsidRDefault="000D11D2">
      <w:pPr>
        <w:ind w:firstLine="567"/>
        <w:jc w:val="both"/>
        <w:rPr>
          <w:rFonts w:eastAsia="Calibri"/>
          <w:b/>
          <w:bCs/>
          <w:iCs/>
          <w:sz w:val="28"/>
          <w:szCs w:val="28"/>
          <w:shd w:val="clear" w:color="auto" w:fill="FFFFFF"/>
        </w:rPr>
      </w:pPr>
      <w:r w:rsidRPr="00412212">
        <w:rPr>
          <w:rFonts w:eastAsia="Calibri"/>
          <w:b/>
          <w:bCs/>
          <w:iCs/>
          <w:sz w:val="28"/>
          <w:szCs w:val="28"/>
          <w:shd w:val="clear" w:color="auto" w:fill="FFFFFF"/>
        </w:rPr>
        <w:t xml:space="preserve">Национальные исследования качества образования (НИКО). </w:t>
      </w:r>
    </w:p>
    <w:p w14:paraId="7CF5DE45" w14:textId="29190F44" w:rsidR="00C50678" w:rsidRDefault="001D6348" w:rsidP="00C50678">
      <w:pPr>
        <w:ind w:firstLine="567"/>
        <w:jc w:val="both"/>
        <w:rPr>
          <w:rFonts w:eastAsia="Calibri"/>
          <w:iCs/>
          <w:sz w:val="28"/>
          <w:szCs w:val="28"/>
          <w:shd w:val="clear" w:color="auto" w:fill="FFFFFF"/>
        </w:rPr>
      </w:pPr>
      <w:r>
        <w:rPr>
          <w:rFonts w:eastAsia="Calibri"/>
          <w:iCs/>
          <w:sz w:val="28"/>
          <w:szCs w:val="28"/>
          <w:shd w:val="clear" w:color="auto" w:fill="FFFFFF"/>
        </w:rPr>
        <w:t>С</w:t>
      </w:r>
      <w:r w:rsidR="000D11D2" w:rsidRPr="00412212">
        <w:rPr>
          <w:rFonts w:eastAsia="Calibri"/>
          <w:iCs/>
          <w:sz w:val="28"/>
          <w:szCs w:val="28"/>
          <w:shd w:val="clear" w:color="auto" w:fill="FFFFFF"/>
        </w:rPr>
        <w:t xml:space="preserve"> 15 по 31 октября 2024 г. проведено национальное исследование качества образования в части оценки воспитательного потенциала (далее – НИКО) </w:t>
      </w:r>
      <w:r w:rsidRPr="001D6348">
        <w:rPr>
          <w:rFonts w:eastAsia="Calibri"/>
          <w:i/>
          <w:iCs/>
          <w:sz w:val="28"/>
          <w:szCs w:val="28"/>
          <w:shd w:val="clear" w:color="auto" w:fill="FFFFFF"/>
        </w:rPr>
        <w:t>(письмо Рособрнадзор</w:t>
      </w:r>
      <w:r w:rsidR="00A92DC7">
        <w:rPr>
          <w:rFonts w:eastAsia="Calibri"/>
          <w:i/>
          <w:iCs/>
          <w:sz w:val="28"/>
          <w:szCs w:val="28"/>
          <w:shd w:val="clear" w:color="auto" w:fill="FFFFFF"/>
        </w:rPr>
        <w:t>а</w:t>
      </w:r>
      <w:r w:rsidRPr="001D6348">
        <w:rPr>
          <w:rFonts w:eastAsia="Calibri"/>
          <w:i/>
          <w:iCs/>
          <w:sz w:val="28"/>
          <w:szCs w:val="28"/>
          <w:shd w:val="clear" w:color="auto" w:fill="FFFFFF"/>
        </w:rPr>
        <w:t xml:space="preserve"> от 25.09.2024 № 02-267)</w:t>
      </w:r>
      <w:r>
        <w:rPr>
          <w:rFonts w:eastAsia="Calibri"/>
          <w:iCs/>
          <w:sz w:val="28"/>
          <w:szCs w:val="28"/>
          <w:shd w:val="clear" w:color="auto" w:fill="FFFFFF"/>
        </w:rPr>
        <w:t xml:space="preserve">. Приняли </w:t>
      </w:r>
      <w:r w:rsidR="000D11D2" w:rsidRPr="00412212">
        <w:rPr>
          <w:rFonts w:eastAsia="Calibri"/>
          <w:iCs/>
          <w:sz w:val="28"/>
          <w:szCs w:val="28"/>
          <w:shd w:val="clear" w:color="auto" w:fill="FFFFFF"/>
        </w:rPr>
        <w:t>участие</w:t>
      </w:r>
      <w:r>
        <w:rPr>
          <w:rFonts w:eastAsia="Calibri"/>
          <w:iCs/>
          <w:sz w:val="28"/>
          <w:szCs w:val="28"/>
          <w:shd w:val="clear" w:color="auto" w:fill="FFFFFF"/>
        </w:rPr>
        <w:t xml:space="preserve"> учащиеся 8 и 10 классов, представители администраций школ, педагоги, преподающие в 8 и 10 классах, родители (законные представители</w:t>
      </w:r>
      <w:r w:rsidR="000D11D2" w:rsidRPr="00412212">
        <w:rPr>
          <w:rFonts w:eastAsia="Calibri"/>
          <w:iCs/>
          <w:sz w:val="28"/>
          <w:szCs w:val="28"/>
          <w:shd w:val="clear" w:color="auto" w:fill="FFFFFF"/>
        </w:rPr>
        <w:t xml:space="preserve">) </w:t>
      </w:r>
      <w:r>
        <w:rPr>
          <w:rFonts w:eastAsia="Calibri"/>
          <w:iCs/>
          <w:sz w:val="28"/>
          <w:szCs w:val="28"/>
          <w:shd w:val="clear" w:color="auto" w:fill="FFFFFF"/>
        </w:rPr>
        <w:t xml:space="preserve">учащихся </w:t>
      </w:r>
      <w:r w:rsidR="00C50678">
        <w:rPr>
          <w:rFonts w:eastAsia="Calibri"/>
          <w:iCs/>
          <w:sz w:val="28"/>
          <w:szCs w:val="28"/>
          <w:shd w:val="clear" w:color="auto" w:fill="FFFFFF"/>
        </w:rPr>
        <w:t xml:space="preserve">8 и 10 классов школ, которые вошли в федеральную выборку. </w:t>
      </w:r>
    </w:p>
    <w:p w14:paraId="097F6609" w14:textId="77CD974C" w:rsidR="00C50678" w:rsidRPr="00D801CC" w:rsidRDefault="00C50678" w:rsidP="00C50678">
      <w:pPr>
        <w:ind w:firstLine="567"/>
        <w:jc w:val="both"/>
        <w:rPr>
          <w:rFonts w:eastAsia="Calibri"/>
          <w:iCs/>
          <w:sz w:val="28"/>
          <w:szCs w:val="28"/>
          <w:shd w:val="clear" w:color="auto" w:fill="FFFFFF"/>
        </w:rPr>
      </w:pPr>
      <w:r>
        <w:rPr>
          <w:rFonts w:eastAsia="Calibri"/>
          <w:iCs/>
          <w:sz w:val="28"/>
          <w:szCs w:val="28"/>
          <w:shd w:val="clear" w:color="auto" w:fill="FFFFFF"/>
        </w:rPr>
        <w:t xml:space="preserve">В федеральную выборку вошли 5 </w:t>
      </w:r>
      <w:r w:rsidRPr="00D801CC">
        <w:rPr>
          <w:rFonts w:eastAsia="Calibri"/>
          <w:iCs/>
          <w:sz w:val="28"/>
          <w:szCs w:val="28"/>
          <w:shd w:val="clear" w:color="auto" w:fill="FFFFFF"/>
        </w:rPr>
        <w:t>учреждений</w:t>
      </w:r>
      <w:r w:rsidR="002C2BAB" w:rsidRPr="00D801CC">
        <w:rPr>
          <w:rFonts w:eastAsia="Calibri"/>
          <w:iCs/>
          <w:sz w:val="28"/>
          <w:szCs w:val="28"/>
          <w:shd w:val="clear" w:color="auto" w:fill="FFFFFF"/>
        </w:rPr>
        <w:t xml:space="preserve"> (2023 г. –</w:t>
      </w:r>
      <w:r w:rsidRPr="00D801CC">
        <w:rPr>
          <w:rFonts w:eastAsia="Calibri"/>
          <w:iCs/>
          <w:sz w:val="28"/>
          <w:szCs w:val="28"/>
          <w:shd w:val="clear" w:color="auto" w:fill="FFFFFF"/>
        </w:rPr>
        <w:t xml:space="preserve"> 3</w:t>
      </w:r>
      <w:r w:rsidR="002C2BAB" w:rsidRPr="00D801CC">
        <w:rPr>
          <w:rFonts w:eastAsia="Calibri"/>
          <w:iCs/>
          <w:sz w:val="28"/>
          <w:szCs w:val="28"/>
          <w:shd w:val="clear" w:color="auto" w:fill="FFFFFF"/>
        </w:rPr>
        <w:t>): ГАНОУ РТ «Тувинский Республиканский лицей-интернат», МБОУ СОШ с. Аксы-Барлык Барун-Хемчикс</w:t>
      </w:r>
      <w:r w:rsidRPr="00D801CC">
        <w:rPr>
          <w:rFonts w:eastAsia="Calibri"/>
          <w:iCs/>
          <w:sz w:val="28"/>
          <w:szCs w:val="28"/>
          <w:shd w:val="clear" w:color="auto" w:fill="FFFFFF"/>
        </w:rPr>
        <w:t>к</w:t>
      </w:r>
      <w:r w:rsidR="002C2BAB" w:rsidRPr="00D801CC">
        <w:rPr>
          <w:rFonts w:eastAsia="Calibri"/>
          <w:iCs/>
          <w:sz w:val="28"/>
          <w:szCs w:val="28"/>
          <w:shd w:val="clear" w:color="auto" w:fill="FFFFFF"/>
        </w:rPr>
        <w:t>ого района, МБУ Ийская СОШ Тоджинского района, МБОУ Сукпакская СОШ им. Б.И. Араптана Кызылского района, МБУ СОШ с. Т</w:t>
      </w:r>
      <w:r w:rsidR="00EC406F">
        <w:rPr>
          <w:rFonts w:eastAsia="Calibri"/>
          <w:iCs/>
          <w:sz w:val="28"/>
          <w:szCs w:val="28"/>
          <w:shd w:val="clear" w:color="auto" w:fill="FFFFFF"/>
        </w:rPr>
        <w:t>оора-Хем им. Л.Б. Чадамба</w:t>
      </w:r>
      <w:r w:rsidR="002C2BAB" w:rsidRPr="00D801CC">
        <w:rPr>
          <w:rFonts w:eastAsia="Calibri"/>
          <w:iCs/>
          <w:sz w:val="28"/>
          <w:szCs w:val="28"/>
          <w:shd w:val="clear" w:color="auto" w:fill="FFFFFF"/>
        </w:rPr>
        <w:t xml:space="preserve"> Тоджинского района.</w:t>
      </w:r>
      <w:r w:rsidRPr="00D801CC">
        <w:rPr>
          <w:rFonts w:eastAsia="Calibri"/>
          <w:iCs/>
          <w:sz w:val="28"/>
          <w:szCs w:val="28"/>
          <w:shd w:val="clear" w:color="auto" w:fill="FFFFFF"/>
        </w:rPr>
        <w:t xml:space="preserve"> </w:t>
      </w:r>
    </w:p>
    <w:p w14:paraId="588093C1" w14:textId="5D4943BA" w:rsidR="002C2BAB" w:rsidRPr="00412212" w:rsidRDefault="00C50678" w:rsidP="00C50678">
      <w:pPr>
        <w:ind w:firstLine="567"/>
        <w:jc w:val="both"/>
        <w:rPr>
          <w:rFonts w:eastAsia="Calibri"/>
          <w:iCs/>
          <w:sz w:val="28"/>
          <w:szCs w:val="28"/>
          <w:shd w:val="clear" w:color="auto" w:fill="FFFFFF"/>
        </w:rPr>
      </w:pPr>
      <w:r w:rsidRPr="00D801CC">
        <w:rPr>
          <w:rFonts w:eastAsia="Calibri"/>
          <w:iCs/>
          <w:sz w:val="28"/>
          <w:szCs w:val="28"/>
          <w:shd w:val="clear" w:color="auto" w:fill="FFFFFF"/>
        </w:rPr>
        <w:t>Всего принял</w:t>
      </w:r>
      <w:r w:rsidR="00333CE3">
        <w:rPr>
          <w:rFonts w:eastAsia="Calibri"/>
          <w:iCs/>
          <w:sz w:val="28"/>
          <w:szCs w:val="28"/>
          <w:shd w:val="clear" w:color="auto" w:fill="FFFFFF"/>
        </w:rPr>
        <w:t>и</w:t>
      </w:r>
      <w:r w:rsidRPr="00D801CC">
        <w:rPr>
          <w:rFonts w:eastAsia="Calibri"/>
          <w:iCs/>
          <w:sz w:val="28"/>
          <w:szCs w:val="28"/>
          <w:shd w:val="clear" w:color="auto" w:fill="FFFFFF"/>
        </w:rPr>
        <w:t xml:space="preserve"> в НИКО </w:t>
      </w:r>
      <w:r w:rsidR="002C2BAB" w:rsidRPr="00D801CC">
        <w:rPr>
          <w:rFonts w:eastAsia="Calibri"/>
          <w:iCs/>
          <w:sz w:val="28"/>
          <w:szCs w:val="28"/>
          <w:shd w:val="clear" w:color="auto" w:fill="FFFFFF"/>
        </w:rPr>
        <w:t xml:space="preserve">252 восьмиклассника </w:t>
      </w:r>
      <w:r w:rsidRPr="00D801CC">
        <w:rPr>
          <w:rFonts w:eastAsia="Calibri"/>
          <w:iCs/>
          <w:sz w:val="28"/>
          <w:szCs w:val="28"/>
          <w:shd w:val="clear" w:color="auto" w:fill="FFFFFF"/>
        </w:rPr>
        <w:t>(2023 г. –</w:t>
      </w:r>
      <w:r w:rsidR="002C2BAB" w:rsidRPr="00D801CC">
        <w:rPr>
          <w:rFonts w:eastAsia="Calibri"/>
          <w:iCs/>
          <w:sz w:val="28"/>
          <w:szCs w:val="28"/>
          <w:shd w:val="clear" w:color="auto" w:fill="FFFFFF"/>
        </w:rPr>
        <w:t xml:space="preserve"> 196)</w:t>
      </w:r>
      <w:r w:rsidRPr="00D801CC">
        <w:rPr>
          <w:rFonts w:eastAsia="Calibri"/>
          <w:iCs/>
          <w:sz w:val="28"/>
          <w:szCs w:val="28"/>
          <w:shd w:val="clear" w:color="auto" w:fill="FFFFFF"/>
        </w:rPr>
        <w:t>, 132 десятиклассника</w:t>
      </w:r>
      <w:r w:rsidR="002C2BAB" w:rsidRPr="00D801CC">
        <w:rPr>
          <w:rFonts w:eastAsia="Calibri"/>
          <w:iCs/>
          <w:sz w:val="28"/>
          <w:szCs w:val="28"/>
          <w:shd w:val="clear" w:color="auto" w:fill="FFFFFF"/>
        </w:rPr>
        <w:t xml:space="preserve"> (2023 г. </w:t>
      </w:r>
      <w:r w:rsidRPr="00D801CC">
        <w:rPr>
          <w:rFonts w:eastAsia="Calibri"/>
          <w:iCs/>
          <w:sz w:val="28"/>
          <w:szCs w:val="28"/>
          <w:shd w:val="clear" w:color="auto" w:fill="FFFFFF"/>
        </w:rPr>
        <w:t>–</w:t>
      </w:r>
      <w:r w:rsidR="002C2BAB" w:rsidRPr="00D801CC">
        <w:rPr>
          <w:rFonts w:eastAsia="Calibri"/>
          <w:iCs/>
          <w:sz w:val="28"/>
          <w:szCs w:val="28"/>
          <w:shd w:val="clear" w:color="auto" w:fill="FFFFFF"/>
        </w:rPr>
        <w:t xml:space="preserve"> 122), 118</w:t>
      </w:r>
      <w:r w:rsidRPr="00D801CC">
        <w:rPr>
          <w:rFonts w:eastAsia="Calibri"/>
          <w:iCs/>
          <w:sz w:val="28"/>
          <w:szCs w:val="28"/>
          <w:shd w:val="clear" w:color="auto" w:fill="FFFFFF"/>
        </w:rPr>
        <w:t xml:space="preserve"> педагогов (2023 г. –</w:t>
      </w:r>
      <w:r w:rsidR="002C2BAB" w:rsidRPr="00D801CC">
        <w:rPr>
          <w:rFonts w:eastAsia="Calibri"/>
          <w:iCs/>
          <w:sz w:val="28"/>
          <w:szCs w:val="28"/>
          <w:shd w:val="clear" w:color="auto" w:fill="FFFFFF"/>
        </w:rPr>
        <w:t xml:space="preserve"> 118), 317 родителей (законных представителей) обучающихся 8 и 10 классов </w:t>
      </w:r>
      <w:r w:rsidRPr="00D801CC">
        <w:rPr>
          <w:rFonts w:eastAsia="Calibri"/>
          <w:iCs/>
          <w:sz w:val="28"/>
          <w:szCs w:val="28"/>
          <w:shd w:val="clear" w:color="auto" w:fill="FFFFFF"/>
        </w:rPr>
        <w:t>(2023 г. –</w:t>
      </w:r>
      <w:r w:rsidR="002C2BAB" w:rsidRPr="00D801CC">
        <w:rPr>
          <w:rFonts w:eastAsia="Calibri"/>
          <w:iCs/>
          <w:sz w:val="28"/>
          <w:szCs w:val="28"/>
          <w:shd w:val="clear" w:color="auto" w:fill="FFFFFF"/>
        </w:rPr>
        <w:t xml:space="preserve"> 267). Исследование проводилось в форме компьютерного тестирования.</w:t>
      </w:r>
    </w:p>
    <w:p w14:paraId="40B8F108" w14:textId="56F9A6CB" w:rsidR="002C2BAB" w:rsidRDefault="002C2BAB" w:rsidP="00D801CC">
      <w:pPr>
        <w:ind w:firstLine="567"/>
        <w:jc w:val="both"/>
        <w:rPr>
          <w:rFonts w:eastAsia="Calibri"/>
          <w:sz w:val="28"/>
          <w:szCs w:val="28"/>
          <w:lang w:eastAsia="en-US"/>
        </w:rPr>
      </w:pPr>
      <w:r w:rsidRPr="00412212">
        <w:rPr>
          <w:rFonts w:eastAsia="Calibri"/>
          <w:iCs/>
          <w:sz w:val="28"/>
          <w:szCs w:val="28"/>
          <w:shd w:val="clear" w:color="auto" w:fill="FFFFFF"/>
        </w:rPr>
        <w:t xml:space="preserve">Для объективности результатов были задействованы независимые наблюдатели из числа сотрудников Тувобрнадзора, </w:t>
      </w:r>
      <w:r w:rsidR="00EC406F">
        <w:rPr>
          <w:rFonts w:eastAsia="Calibri"/>
          <w:iCs/>
          <w:sz w:val="28"/>
          <w:szCs w:val="28"/>
          <w:shd w:val="clear" w:color="auto" w:fill="FFFFFF"/>
        </w:rPr>
        <w:t>РЦИО</w:t>
      </w:r>
      <w:r w:rsidRPr="00412212">
        <w:rPr>
          <w:rFonts w:eastAsia="Calibri"/>
          <w:iCs/>
          <w:sz w:val="28"/>
          <w:szCs w:val="28"/>
          <w:shd w:val="clear" w:color="auto" w:fill="FFFFFF"/>
        </w:rPr>
        <w:t xml:space="preserve"> и МОУО. Исследование проведено на хорошем организационном уровне</w:t>
      </w:r>
      <w:r w:rsidR="00421601">
        <w:rPr>
          <w:rFonts w:eastAsia="Calibri"/>
          <w:iCs/>
          <w:sz w:val="28"/>
          <w:szCs w:val="28"/>
          <w:shd w:val="clear" w:color="auto" w:fill="FFFFFF"/>
        </w:rPr>
        <w:t>,</w:t>
      </w:r>
      <w:r w:rsidRPr="00412212">
        <w:rPr>
          <w:rFonts w:eastAsia="Calibri"/>
          <w:iCs/>
          <w:sz w:val="28"/>
          <w:szCs w:val="28"/>
          <w:shd w:val="clear" w:color="auto" w:fill="FFFFFF"/>
        </w:rPr>
        <w:t xml:space="preserve"> в штатном режиме. Нарушений не выявлено. Регион достиг, рекомендуемое количество участников исследования.</w:t>
      </w:r>
      <w:r w:rsidR="00421601">
        <w:rPr>
          <w:rFonts w:eastAsia="Calibri"/>
          <w:iCs/>
          <w:sz w:val="28"/>
          <w:szCs w:val="28"/>
          <w:shd w:val="clear" w:color="auto" w:fill="FFFFFF"/>
        </w:rPr>
        <w:t xml:space="preserve"> Результаты будут направлены в 2025 году</w:t>
      </w:r>
      <w:r w:rsidR="00421601" w:rsidRPr="00D801CC">
        <w:rPr>
          <w:rFonts w:eastAsia="Calibri"/>
          <w:iCs/>
          <w:sz w:val="28"/>
          <w:szCs w:val="28"/>
          <w:shd w:val="clear" w:color="auto" w:fill="FFFFFF"/>
        </w:rPr>
        <w:t xml:space="preserve">. </w:t>
      </w:r>
      <w:r w:rsidR="00D801CC" w:rsidRPr="00D801CC">
        <w:rPr>
          <w:rFonts w:eastAsia="Calibri"/>
          <w:sz w:val="28"/>
          <w:szCs w:val="28"/>
          <w:lang w:eastAsia="en-US"/>
        </w:rPr>
        <w:t>Результаты национальных исследований используются для определения и анализа на федеральном уровне актуальных проблем воспитательной работы с обучающимися образовательных организаций.</w:t>
      </w:r>
      <w:r w:rsidR="00D801CC" w:rsidRPr="00D801CC">
        <w:rPr>
          <w:rFonts w:eastAsia="Calibri"/>
          <w:iCs/>
          <w:sz w:val="28"/>
          <w:szCs w:val="28"/>
          <w:shd w:val="clear" w:color="auto" w:fill="FFFFFF"/>
        </w:rPr>
        <w:t xml:space="preserve"> </w:t>
      </w:r>
      <w:r w:rsidRPr="00D801CC">
        <w:rPr>
          <w:rFonts w:eastAsia="Calibri"/>
          <w:sz w:val="28"/>
          <w:szCs w:val="28"/>
          <w:lang w:eastAsia="en-US"/>
        </w:rPr>
        <w:t>Производится расчет индексов, характеризующих уровень сформированности ценностных ориентаций обучающихся и уровень качества школьного климата (психологической безопасности ОО).</w:t>
      </w:r>
    </w:p>
    <w:p w14:paraId="6411E43D" w14:textId="3FB27CA6" w:rsidR="00D801CC" w:rsidRPr="00D801CC" w:rsidRDefault="00D801CC" w:rsidP="00D801CC">
      <w:pPr>
        <w:ind w:firstLine="567"/>
        <w:jc w:val="both"/>
        <w:rPr>
          <w:rFonts w:eastAsia="Calibri"/>
          <w:iCs/>
          <w:sz w:val="28"/>
          <w:szCs w:val="28"/>
          <w:shd w:val="clear" w:color="auto" w:fill="FFFFFF"/>
        </w:rPr>
      </w:pPr>
      <w:r>
        <w:rPr>
          <w:sz w:val="28"/>
          <w:szCs w:val="22"/>
        </w:rPr>
        <w:t xml:space="preserve">Осуществление организационно-методического сопровождения управленческих команд </w:t>
      </w:r>
      <w:r w:rsidR="00C86E94">
        <w:rPr>
          <w:sz w:val="28"/>
          <w:szCs w:val="22"/>
        </w:rPr>
        <w:t>школ по исследованию проведено на хорошем уровне. На период мероприятия в</w:t>
      </w:r>
      <w:r>
        <w:rPr>
          <w:sz w:val="28"/>
          <w:szCs w:val="22"/>
        </w:rPr>
        <w:t xml:space="preserve"> ежедневном режиме отслеживалось внесение данных в систему, </w:t>
      </w:r>
      <w:r w:rsidR="00C86E94">
        <w:rPr>
          <w:sz w:val="28"/>
          <w:szCs w:val="22"/>
        </w:rPr>
        <w:t xml:space="preserve">охват участников, </w:t>
      </w:r>
      <w:r>
        <w:rPr>
          <w:sz w:val="28"/>
          <w:szCs w:val="22"/>
        </w:rPr>
        <w:t>при необходимости оказывалась консультативная</w:t>
      </w:r>
      <w:r w:rsidR="00C86E94">
        <w:rPr>
          <w:sz w:val="28"/>
          <w:szCs w:val="22"/>
        </w:rPr>
        <w:t xml:space="preserve">, методическая поддержка, </w:t>
      </w:r>
      <w:r>
        <w:rPr>
          <w:sz w:val="28"/>
          <w:szCs w:val="22"/>
        </w:rPr>
        <w:t>в том числе техническая по корректировке</w:t>
      </w:r>
      <w:r w:rsidR="002D1828">
        <w:rPr>
          <w:sz w:val="28"/>
          <w:szCs w:val="22"/>
        </w:rPr>
        <w:t xml:space="preserve">. Все этапы пройдены в установленные сроки. </w:t>
      </w:r>
    </w:p>
    <w:p w14:paraId="474E8D16" w14:textId="220B945F" w:rsidR="00DF10B0" w:rsidRPr="002D1828" w:rsidRDefault="002C2BAB" w:rsidP="002C2BAB">
      <w:pPr>
        <w:ind w:firstLine="567"/>
        <w:jc w:val="both"/>
        <w:rPr>
          <w:rFonts w:eastAsia="Calibri"/>
          <w:i/>
          <w:iCs/>
          <w:sz w:val="28"/>
          <w:szCs w:val="28"/>
          <w:shd w:val="clear" w:color="auto" w:fill="FFFFFF"/>
        </w:rPr>
      </w:pPr>
      <w:r w:rsidRPr="00D801CC">
        <w:rPr>
          <w:rFonts w:eastAsia="Calibri"/>
          <w:i/>
          <w:iCs/>
          <w:sz w:val="28"/>
          <w:szCs w:val="28"/>
          <w:shd w:val="clear" w:color="auto" w:fill="FFFFFF"/>
        </w:rPr>
        <w:t xml:space="preserve">Задача. </w:t>
      </w:r>
      <w:r w:rsidR="002D1828" w:rsidRPr="002D1828">
        <w:rPr>
          <w:rFonts w:eastAsia="Calibri"/>
          <w:i/>
          <w:iCs/>
          <w:sz w:val="28"/>
          <w:szCs w:val="28"/>
          <w:shd w:val="clear" w:color="auto" w:fill="FFFFFF"/>
        </w:rPr>
        <w:t xml:space="preserve">Школам и районным управлениям образования необходимо обеспечивать </w:t>
      </w:r>
      <w:r w:rsidRPr="002D1828">
        <w:rPr>
          <w:rFonts w:eastAsia="Calibri"/>
          <w:i/>
          <w:iCs/>
          <w:sz w:val="28"/>
          <w:szCs w:val="28"/>
          <w:shd w:val="clear" w:color="auto" w:fill="FFFFFF"/>
        </w:rPr>
        <w:t xml:space="preserve">100% привлечение родителей к активному участию НИКО. </w:t>
      </w:r>
      <w:r w:rsidR="002D1828" w:rsidRPr="002D1828">
        <w:rPr>
          <w:rFonts w:eastAsia="Calibri"/>
          <w:i/>
          <w:iCs/>
          <w:sz w:val="28"/>
          <w:szCs w:val="28"/>
          <w:shd w:val="clear" w:color="auto" w:fill="FFFFFF"/>
        </w:rPr>
        <w:t xml:space="preserve">Результаты исследований использовать в работе по </w:t>
      </w:r>
      <w:r w:rsidR="002D1828" w:rsidRPr="002D1828">
        <w:rPr>
          <w:rFonts w:eastAsia="Calibri"/>
          <w:i/>
          <w:sz w:val="28"/>
          <w:szCs w:val="28"/>
          <w:lang w:eastAsia="en-US"/>
        </w:rPr>
        <w:t>формированнию ценностных ориентаций обучающихся и качества школьного климата</w:t>
      </w:r>
      <w:r w:rsidR="002D1828">
        <w:rPr>
          <w:rFonts w:eastAsia="Calibri"/>
          <w:i/>
          <w:sz w:val="28"/>
          <w:szCs w:val="28"/>
          <w:lang w:eastAsia="en-US"/>
        </w:rPr>
        <w:t>.</w:t>
      </w:r>
    </w:p>
    <w:p w14:paraId="2786C856" w14:textId="77777777" w:rsidR="00766D82" w:rsidRDefault="000D11D2" w:rsidP="00A50836">
      <w:pPr>
        <w:ind w:firstLine="567"/>
        <w:jc w:val="both"/>
        <w:rPr>
          <w:rFonts w:eastAsia="Calibri"/>
          <w:sz w:val="28"/>
          <w:szCs w:val="28"/>
          <w:shd w:val="clear" w:color="auto" w:fill="FFFFFF"/>
        </w:rPr>
      </w:pPr>
      <w:r w:rsidRPr="00412212">
        <w:rPr>
          <w:rFonts w:eastAsia="Calibri"/>
          <w:b/>
          <w:sz w:val="28"/>
          <w:szCs w:val="28"/>
        </w:rPr>
        <w:t xml:space="preserve">Независимая оценка качества образования (НОКО). </w:t>
      </w:r>
      <w:r w:rsidRPr="00412212">
        <w:rPr>
          <w:rFonts w:eastAsia="Calibri"/>
          <w:sz w:val="28"/>
          <w:szCs w:val="28"/>
        </w:rPr>
        <w:t xml:space="preserve">В 2024 году приняли участие </w:t>
      </w:r>
      <w:r w:rsidRPr="00766D82">
        <w:rPr>
          <w:rFonts w:eastAsia="Calibri"/>
          <w:sz w:val="28"/>
          <w:szCs w:val="28"/>
          <w:shd w:val="clear" w:color="auto" w:fill="FFFFFF"/>
        </w:rPr>
        <w:t>233</w:t>
      </w:r>
      <w:r w:rsidR="00DF10B0" w:rsidRPr="00766D82">
        <w:rPr>
          <w:rFonts w:eastAsia="Calibri"/>
          <w:sz w:val="28"/>
          <w:szCs w:val="28"/>
          <w:shd w:val="clear" w:color="auto" w:fill="FFFFFF"/>
        </w:rPr>
        <w:t xml:space="preserve"> (2023 г. – 17)</w:t>
      </w:r>
      <w:r w:rsidRPr="00766D82">
        <w:rPr>
          <w:rFonts w:eastAsia="Calibri"/>
          <w:sz w:val="28"/>
          <w:szCs w:val="28"/>
          <w:shd w:val="clear" w:color="auto" w:fill="FFFFFF"/>
        </w:rPr>
        <w:t xml:space="preserve"> образовательных учреждений дошкольного, общего и дополнительного образования. Учреждения</w:t>
      </w:r>
      <w:r w:rsidRPr="00412212">
        <w:rPr>
          <w:rFonts w:eastAsia="Calibri"/>
          <w:sz w:val="28"/>
          <w:szCs w:val="28"/>
          <w:shd w:val="clear" w:color="auto" w:fill="FFFFFF"/>
        </w:rPr>
        <w:t xml:space="preserve"> оценивали по 5 показателям – открытость и доступность информации об учреждении; комфортность условий предоставления услуг; доступность услуг для инвалидов; доброжелательность и вежливость работников учреждений; удовлетворенность условиями оказания услуг. Показатели по активности участия были выполнены на 100%: в школах из 18 районов и городских округов было выполнено требование по обеспечению не менее 40%-го участия в процедуре. Показатель оценки качества условий образования по республике составляет 80,</w:t>
      </w:r>
      <w:r w:rsidRPr="00766D82">
        <w:rPr>
          <w:rFonts w:eastAsia="Calibri"/>
          <w:sz w:val="28"/>
          <w:szCs w:val="28"/>
          <w:shd w:val="clear" w:color="auto" w:fill="FFFFFF"/>
        </w:rPr>
        <w:t>79</w:t>
      </w:r>
      <w:r w:rsidR="00DF10B0" w:rsidRPr="00766D82">
        <w:rPr>
          <w:rFonts w:eastAsia="Calibri"/>
          <w:sz w:val="28"/>
          <w:szCs w:val="28"/>
          <w:shd w:val="clear" w:color="auto" w:fill="FFFFFF"/>
        </w:rPr>
        <w:t xml:space="preserve"> (2023 г. – 81,3) </w:t>
      </w:r>
      <w:r w:rsidRPr="00766D82">
        <w:rPr>
          <w:rFonts w:eastAsia="Calibri"/>
          <w:sz w:val="28"/>
          <w:szCs w:val="28"/>
          <w:shd w:val="clear" w:color="auto" w:fill="FFFFFF"/>
        </w:rPr>
        <w:t>балла</w:t>
      </w:r>
      <w:r w:rsidRPr="00412212">
        <w:rPr>
          <w:rFonts w:eastAsia="Calibri"/>
          <w:sz w:val="28"/>
          <w:szCs w:val="28"/>
          <w:shd w:val="clear" w:color="auto" w:fill="FFFFFF"/>
        </w:rPr>
        <w:t xml:space="preserve"> из 100 возможных, что говорит о том, что качество условий осуществления образования находится на достаточно хорошем уровне. </w:t>
      </w:r>
    </w:p>
    <w:p w14:paraId="24555042" w14:textId="5E09A8E5" w:rsidR="00A50836" w:rsidRPr="00310E14" w:rsidRDefault="000D11D2" w:rsidP="00A50836">
      <w:pPr>
        <w:ind w:firstLine="567"/>
        <w:jc w:val="both"/>
        <w:rPr>
          <w:rFonts w:eastAsia="Calibri"/>
          <w:sz w:val="28"/>
          <w:szCs w:val="28"/>
          <w:shd w:val="clear" w:color="auto" w:fill="FFFFFF"/>
        </w:rPr>
      </w:pPr>
      <w:r w:rsidRPr="00412212">
        <w:rPr>
          <w:rFonts w:eastAsia="Calibri"/>
          <w:sz w:val="28"/>
          <w:szCs w:val="28"/>
          <w:shd w:val="clear" w:color="auto" w:fill="FFFFFF"/>
        </w:rPr>
        <w:t>Лидерами по показателям является МБОУ Хор-Тайгинская СОШ Сут-Хольского района – 91,42 балла из 100 максимально возможных. Необходимо отметить, что такие характеристики качественного образования, как доброжелательность и вежливость работников, а также готовность рекомендовать образовательную организацию родственникам и знакомым по результатам онлайн-голосования, проведённого в рамках оценки качества условий находятся на высоком уровне. Средние значения данных показателей составляют 91,3 балла и 90,65 балла, соответственно. Следовательно, участники образовательных отношений высоко оценивают образовательные организации, которые они/их дети посещают.</w:t>
      </w:r>
      <w:r w:rsidR="00CD7F2F">
        <w:rPr>
          <w:rFonts w:eastAsia="Calibri"/>
          <w:sz w:val="28"/>
          <w:szCs w:val="28"/>
          <w:shd w:val="clear" w:color="auto" w:fill="FFFFFF"/>
        </w:rPr>
        <w:t xml:space="preserve"> </w:t>
      </w:r>
      <w:r w:rsidR="00A50836" w:rsidRPr="00766D82">
        <w:rPr>
          <w:rFonts w:eastAsia="Calibri"/>
          <w:sz w:val="28"/>
          <w:szCs w:val="28"/>
          <w:shd w:val="clear" w:color="auto" w:fill="FFFFFF"/>
        </w:rPr>
        <w:t xml:space="preserve">Низкими показателями являются «Доступность услуг для инвалидов», практически в 90% (209 ОО) (2023 г. – 70%, или 12 учреждений) не созданы, или не достаточны условия для участников с </w:t>
      </w:r>
      <w:r w:rsidR="00A92DC7" w:rsidRPr="00A92DC7">
        <w:rPr>
          <w:rFonts w:eastAsia="Calibri"/>
          <w:sz w:val="28"/>
          <w:szCs w:val="28"/>
          <w:shd w:val="clear" w:color="auto" w:fill="FFFFFF"/>
        </w:rPr>
        <w:t xml:space="preserve">ограниченными возможностями здоровья </w:t>
      </w:r>
      <w:r w:rsidR="00A92DC7">
        <w:rPr>
          <w:rFonts w:eastAsia="Calibri"/>
          <w:sz w:val="28"/>
          <w:szCs w:val="28"/>
          <w:shd w:val="clear" w:color="auto" w:fill="FFFFFF"/>
        </w:rPr>
        <w:t>(</w:t>
      </w:r>
      <w:r w:rsidR="00A50836" w:rsidRPr="00766D82">
        <w:rPr>
          <w:rFonts w:eastAsia="Calibri"/>
          <w:sz w:val="28"/>
          <w:szCs w:val="28"/>
          <w:shd w:val="clear" w:color="auto" w:fill="FFFFFF"/>
        </w:rPr>
        <w:t>ОВЗ</w:t>
      </w:r>
      <w:r w:rsidR="00A92DC7">
        <w:rPr>
          <w:rFonts w:eastAsia="Calibri"/>
          <w:sz w:val="28"/>
          <w:szCs w:val="28"/>
          <w:shd w:val="clear" w:color="auto" w:fill="FFFFFF"/>
        </w:rPr>
        <w:t>)</w:t>
      </w:r>
      <w:r w:rsidR="00A50836" w:rsidRPr="00766D82">
        <w:rPr>
          <w:rFonts w:eastAsia="Calibri"/>
          <w:sz w:val="28"/>
          <w:szCs w:val="28"/>
          <w:shd w:val="clear" w:color="auto" w:fill="FFFFFF"/>
        </w:rPr>
        <w:t>. Показатель по региону составляе</w:t>
      </w:r>
      <w:r w:rsidR="00766D82">
        <w:rPr>
          <w:rFonts w:eastAsia="Calibri"/>
          <w:sz w:val="28"/>
          <w:szCs w:val="28"/>
          <w:shd w:val="clear" w:color="auto" w:fill="FFFFFF"/>
        </w:rPr>
        <w:t>т 50,6 балла, или на 3,9</w:t>
      </w:r>
      <w:r w:rsidR="00A50836" w:rsidRPr="00766D82">
        <w:rPr>
          <w:rFonts w:eastAsia="Calibri"/>
          <w:sz w:val="28"/>
          <w:szCs w:val="28"/>
          <w:shd w:val="clear" w:color="auto" w:fill="FFFFFF"/>
        </w:rPr>
        <w:t xml:space="preserve"> больше чем в 2023 году.</w:t>
      </w:r>
    </w:p>
    <w:p w14:paraId="3BBDDDC1" w14:textId="3762783C" w:rsidR="00775C96" w:rsidRPr="002D1828" w:rsidRDefault="002D1828" w:rsidP="002D1828">
      <w:pPr>
        <w:ind w:firstLine="567"/>
        <w:jc w:val="both"/>
        <w:rPr>
          <w:rFonts w:eastAsia="Calibri"/>
          <w:sz w:val="28"/>
          <w:szCs w:val="28"/>
          <w:highlight w:val="yellow"/>
        </w:rPr>
      </w:pPr>
      <w:r>
        <w:rPr>
          <w:sz w:val="28"/>
          <w:szCs w:val="22"/>
        </w:rPr>
        <w:t>Для организационно-методического сопровождения управленческих команд участниц НОКО Центром за 2024 год было организовано и проведено 3 заседания</w:t>
      </w:r>
      <w:r w:rsidRPr="002D1828">
        <w:rPr>
          <w:rFonts w:eastAsia="Calibri"/>
          <w:sz w:val="28"/>
          <w:szCs w:val="28"/>
        </w:rPr>
        <w:t xml:space="preserve"> </w:t>
      </w:r>
      <w:r w:rsidRPr="00412212">
        <w:rPr>
          <w:rFonts w:eastAsia="Calibri"/>
          <w:sz w:val="28"/>
          <w:szCs w:val="28"/>
        </w:rPr>
        <w:t>Общественного совета при Мин</w:t>
      </w:r>
      <w:r>
        <w:rPr>
          <w:rFonts w:eastAsia="Calibri"/>
          <w:sz w:val="28"/>
          <w:szCs w:val="28"/>
        </w:rPr>
        <w:t>обр РТ</w:t>
      </w:r>
      <w:r w:rsidRPr="00412212">
        <w:rPr>
          <w:rFonts w:eastAsia="Calibri"/>
          <w:sz w:val="28"/>
          <w:szCs w:val="28"/>
        </w:rPr>
        <w:t xml:space="preserve"> по проведению НОКО</w:t>
      </w:r>
      <w:r w:rsidR="00441DC5">
        <w:rPr>
          <w:rFonts w:eastAsia="Calibri"/>
          <w:sz w:val="28"/>
          <w:szCs w:val="28"/>
        </w:rPr>
        <w:t xml:space="preserve"> (13.02</w:t>
      </w:r>
      <w:r w:rsidR="00EC406F">
        <w:rPr>
          <w:rFonts w:eastAsia="Calibri"/>
          <w:sz w:val="28"/>
          <w:szCs w:val="28"/>
        </w:rPr>
        <w:t>.2024 г.,</w:t>
      </w:r>
      <w:r w:rsidR="00441DC5">
        <w:rPr>
          <w:rFonts w:eastAsia="Calibri"/>
          <w:sz w:val="28"/>
          <w:szCs w:val="28"/>
        </w:rPr>
        <w:t xml:space="preserve"> 22.05</w:t>
      </w:r>
      <w:r w:rsidR="00EC406F">
        <w:rPr>
          <w:rFonts w:eastAsia="Calibri"/>
          <w:sz w:val="28"/>
          <w:szCs w:val="28"/>
        </w:rPr>
        <w:t>.2024 г.,</w:t>
      </w:r>
      <w:r w:rsidR="00441DC5">
        <w:rPr>
          <w:rFonts w:eastAsia="Calibri"/>
          <w:sz w:val="28"/>
          <w:szCs w:val="28"/>
        </w:rPr>
        <w:t xml:space="preserve"> 28.11.</w:t>
      </w:r>
      <w:r w:rsidRPr="00766D82">
        <w:rPr>
          <w:rFonts w:eastAsia="Calibri"/>
          <w:sz w:val="28"/>
          <w:szCs w:val="28"/>
        </w:rPr>
        <w:t xml:space="preserve">2024 г.), что на </w:t>
      </w:r>
      <w:r w:rsidR="00A50836" w:rsidRPr="00766D82">
        <w:rPr>
          <w:rFonts w:eastAsia="Calibri"/>
          <w:sz w:val="28"/>
          <w:szCs w:val="28"/>
        </w:rPr>
        <w:t>1</w:t>
      </w:r>
      <w:r w:rsidRPr="00766D82">
        <w:rPr>
          <w:rFonts w:eastAsia="Calibri"/>
          <w:sz w:val="28"/>
          <w:szCs w:val="28"/>
        </w:rPr>
        <w:t xml:space="preserve"> больше чем в 2023 году (далее – Общественный Совет). </w:t>
      </w:r>
      <w:r w:rsidRPr="002D1828">
        <w:rPr>
          <w:rFonts w:eastAsia="Calibri"/>
          <w:sz w:val="28"/>
          <w:szCs w:val="28"/>
        </w:rPr>
        <w:t>Подготовлен обширный материал по результатам НОКО и реализации планов по устранению нарушений, который был рассмотрен в рамках заседаний Общественного</w:t>
      </w:r>
      <w:r w:rsidR="00B53FCC">
        <w:rPr>
          <w:rFonts w:eastAsia="Calibri"/>
          <w:sz w:val="28"/>
          <w:szCs w:val="28"/>
        </w:rPr>
        <w:t xml:space="preserve"> совета. Муниципальными координаторами были разобраны акцентные направления для принятия управленческих решений.</w:t>
      </w:r>
      <w:r w:rsidRPr="002D1828">
        <w:rPr>
          <w:rFonts w:eastAsia="Calibri"/>
          <w:sz w:val="28"/>
          <w:szCs w:val="28"/>
        </w:rPr>
        <w:t xml:space="preserve"> </w:t>
      </w:r>
      <w:r w:rsidR="000D11D2" w:rsidRPr="00412212">
        <w:rPr>
          <w:rFonts w:eastAsia="Calibri"/>
          <w:sz w:val="28"/>
          <w:szCs w:val="28"/>
        </w:rPr>
        <w:t>Результаты проведения НОКО, разработанные планы по устранению недостатков, выявленных в ходе проведения НОКО по итогам 2024 года, утверждены согласно приложению и размещены на сайте bus.gov.ru в полном объеме.</w:t>
      </w:r>
      <w:r>
        <w:rPr>
          <w:rFonts w:eastAsia="Calibri"/>
          <w:sz w:val="28"/>
          <w:szCs w:val="28"/>
        </w:rPr>
        <w:t xml:space="preserve"> Работа по устранению недостатков продолжается.  </w:t>
      </w:r>
    </w:p>
    <w:p w14:paraId="24AC2EBF" w14:textId="655169F1" w:rsidR="00775C96" w:rsidRDefault="000D11D2" w:rsidP="00310E14">
      <w:pPr>
        <w:ind w:firstLine="567"/>
        <w:jc w:val="both"/>
        <w:rPr>
          <w:rFonts w:eastAsia="Calibri"/>
          <w:i/>
          <w:iCs/>
          <w:sz w:val="28"/>
          <w:szCs w:val="28"/>
        </w:rPr>
      </w:pPr>
      <w:r w:rsidRPr="00412212">
        <w:rPr>
          <w:rFonts w:eastAsia="Calibri"/>
          <w:i/>
          <w:iCs/>
          <w:sz w:val="28"/>
          <w:szCs w:val="28"/>
        </w:rPr>
        <w:t>Задача.</w:t>
      </w:r>
      <w:r w:rsidRPr="00412212">
        <w:rPr>
          <w:i/>
          <w:iCs/>
        </w:rPr>
        <w:t xml:space="preserve"> </w:t>
      </w:r>
      <w:r w:rsidRPr="00412212">
        <w:rPr>
          <w:rFonts w:eastAsia="Calibri"/>
          <w:i/>
          <w:iCs/>
          <w:sz w:val="28"/>
          <w:szCs w:val="28"/>
        </w:rPr>
        <w:t>Совершенствование деятельности организаций и контроль за выполнением решений, принятых по результатам НОКО.</w:t>
      </w:r>
    </w:p>
    <w:p w14:paraId="7F5A28E6" w14:textId="77777777" w:rsidR="002073FD" w:rsidRDefault="002073FD" w:rsidP="00310E14">
      <w:pPr>
        <w:ind w:firstLine="567"/>
        <w:jc w:val="both"/>
        <w:rPr>
          <w:rFonts w:eastAsia="Calibri"/>
          <w:i/>
          <w:iCs/>
          <w:sz w:val="28"/>
          <w:szCs w:val="28"/>
        </w:rPr>
      </w:pPr>
    </w:p>
    <w:p w14:paraId="64CD9FFE" w14:textId="77777777" w:rsidR="007D61D0" w:rsidRDefault="007D61D0" w:rsidP="00310E14">
      <w:pPr>
        <w:ind w:firstLine="567"/>
        <w:jc w:val="both"/>
        <w:rPr>
          <w:rFonts w:eastAsia="Calibri"/>
          <w:i/>
          <w:iCs/>
          <w:sz w:val="28"/>
          <w:szCs w:val="28"/>
        </w:rPr>
      </w:pPr>
    </w:p>
    <w:p w14:paraId="7C8A0A5C" w14:textId="77777777" w:rsidR="00775C96" w:rsidRDefault="000D11D2">
      <w:pPr>
        <w:pStyle w:val="af4"/>
        <w:numPr>
          <w:ilvl w:val="0"/>
          <w:numId w:val="4"/>
        </w:numPr>
        <w:spacing w:after="0" w:line="269" w:lineRule="auto"/>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Сопровождение процессов цифровизации системы образования.</w:t>
      </w:r>
    </w:p>
    <w:p w14:paraId="1EBCBDDD" w14:textId="77777777" w:rsidR="00766D82" w:rsidRDefault="00715083" w:rsidP="00245360">
      <w:pPr>
        <w:ind w:firstLine="567"/>
        <w:jc w:val="both"/>
        <w:rPr>
          <w:color w:val="000000"/>
          <w:sz w:val="28"/>
          <w:szCs w:val="28"/>
        </w:rPr>
      </w:pPr>
      <w:r w:rsidRPr="00715083">
        <w:rPr>
          <w:color w:val="000000"/>
          <w:sz w:val="28"/>
          <w:szCs w:val="28"/>
        </w:rPr>
        <w:t xml:space="preserve">В 2024 году Центр продолжил выполнение поставленных </w:t>
      </w:r>
      <w:r w:rsidR="007D1526">
        <w:rPr>
          <w:color w:val="000000"/>
          <w:sz w:val="28"/>
          <w:szCs w:val="28"/>
        </w:rPr>
        <w:t xml:space="preserve">задач </w:t>
      </w:r>
      <w:r w:rsidR="00310E14">
        <w:rPr>
          <w:color w:val="000000"/>
          <w:sz w:val="28"/>
          <w:szCs w:val="28"/>
        </w:rPr>
        <w:t xml:space="preserve">по обеспечению </w:t>
      </w:r>
      <w:r w:rsidRPr="00715083">
        <w:rPr>
          <w:color w:val="000000"/>
          <w:sz w:val="28"/>
          <w:szCs w:val="28"/>
        </w:rPr>
        <w:t>доступ</w:t>
      </w:r>
      <w:r w:rsidR="00310E14">
        <w:rPr>
          <w:color w:val="000000"/>
          <w:sz w:val="28"/>
          <w:szCs w:val="28"/>
        </w:rPr>
        <w:t xml:space="preserve">а участников образовательного процесса </w:t>
      </w:r>
      <w:r w:rsidRPr="00715083">
        <w:rPr>
          <w:color w:val="000000"/>
          <w:sz w:val="28"/>
          <w:szCs w:val="28"/>
        </w:rPr>
        <w:t>к современным информацио</w:t>
      </w:r>
      <w:r w:rsidR="00310E14">
        <w:rPr>
          <w:color w:val="000000"/>
          <w:sz w:val="28"/>
          <w:szCs w:val="28"/>
        </w:rPr>
        <w:t xml:space="preserve">нным технологиям, тем самым </w:t>
      </w:r>
      <w:r w:rsidRPr="00715083">
        <w:rPr>
          <w:color w:val="000000"/>
          <w:sz w:val="28"/>
          <w:szCs w:val="28"/>
        </w:rPr>
        <w:t>с</w:t>
      </w:r>
      <w:r w:rsidR="000E0E46">
        <w:rPr>
          <w:color w:val="000000"/>
          <w:sz w:val="28"/>
          <w:szCs w:val="28"/>
        </w:rPr>
        <w:t>оздавая условия для эффективной организации</w:t>
      </w:r>
      <w:r w:rsidR="00766D82">
        <w:rPr>
          <w:color w:val="000000"/>
          <w:sz w:val="28"/>
          <w:szCs w:val="28"/>
        </w:rPr>
        <w:t xml:space="preserve"> обучения.</w:t>
      </w:r>
    </w:p>
    <w:p w14:paraId="0970722A" w14:textId="0DDC3D90" w:rsidR="00715083" w:rsidRPr="000A708E" w:rsidRDefault="000E0E46" w:rsidP="00245360">
      <w:pPr>
        <w:ind w:firstLine="567"/>
        <w:jc w:val="both"/>
        <w:rPr>
          <w:color w:val="000000"/>
          <w:sz w:val="28"/>
          <w:szCs w:val="28"/>
        </w:rPr>
      </w:pPr>
      <w:r>
        <w:rPr>
          <w:color w:val="000000"/>
          <w:sz w:val="28"/>
          <w:szCs w:val="28"/>
        </w:rPr>
        <w:t>В ра</w:t>
      </w:r>
      <w:r w:rsidR="007D1526">
        <w:rPr>
          <w:color w:val="000000"/>
          <w:sz w:val="28"/>
          <w:szCs w:val="28"/>
        </w:rPr>
        <w:t>мках данного направления велась</w:t>
      </w:r>
      <w:r>
        <w:rPr>
          <w:color w:val="000000"/>
          <w:sz w:val="28"/>
          <w:szCs w:val="28"/>
        </w:rPr>
        <w:t xml:space="preserve"> работа по организации </w:t>
      </w:r>
      <w:r w:rsidRPr="000A708E">
        <w:rPr>
          <w:color w:val="000000"/>
          <w:sz w:val="28"/>
          <w:szCs w:val="28"/>
        </w:rPr>
        <w:t>единой сети передачи данных</w:t>
      </w:r>
      <w:r w:rsidR="0026622E" w:rsidRPr="000A708E">
        <w:rPr>
          <w:color w:val="000000"/>
          <w:sz w:val="28"/>
          <w:szCs w:val="28"/>
        </w:rPr>
        <w:t xml:space="preserve"> (ЕСПД)</w:t>
      </w:r>
      <w:r w:rsidRPr="000A708E">
        <w:rPr>
          <w:color w:val="000000"/>
          <w:sz w:val="28"/>
          <w:szCs w:val="28"/>
        </w:rPr>
        <w:t xml:space="preserve"> для </w:t>
      </w:r>
      <w:r w:rsidR="0046669A" w:rsidRPr="000A708E">
        <w:rPr>
          <w:color w:val="000000"/>
          <w:sz w:val="28"/>
          <w:szCs w:val="28"/>
        </w:rPr>
        <w:t xml:space="preserve">доступа к цифровым образовательным ресурсам и </w:t>
      </w:r>
      <w:r w:rsidRPr="000A708E">
        <w:rPr>
          <w:color w:val="000000"/>
          <w:sz w:val="28"/>
          <w:szCs w:val="28"/>
        </w:rPr>
        <w:t>обеспечения безопасного информационного пространства во всех образовательных учреждениях. Ведется организация подключения субъектов образовательного процесса (школы, техникумы, садики, учреждения дополнительного образования, педагоги, обучающиеся и их родители (законные п</w:t>
      </w:r>
      <w:r w:rsidR="00EA26AB" w:rsidRPr="000A708E">
        <w:rPr>
          <w:color w:val="000000"/>
          <w:sz w:val="28"/>
          <w:szCs w:val="28"/>
        </w:rPr>
        <w:t xml:space="preserve">редставители)) к информационным, коммуникационным </w:t>
      </w:r>
      <w:r w:rsidRPr="000A708E">
        <w:rPr>
          <w:color w:val="000000"/>
          <w:sz w:val="28"/>
          <w:szCs w:val="28"/>
        </w:rPr>
        <w:t>системам «Дневник</w:t>
      </w:r>
      <w:r w:rsidR="0026622E" w:rsidRPr="000A708E">
        <w:rPr>
          <w:color w:val="000000"/>
          <w:sz w:val="28"/>
          <w:szCs w:val="28"/>
        </w:rPr>
        <w:t xml:space="preserve"> </w:t>
      </w:r>
      <w:r w:rsidRPr="000A708E">
        <w:rPr>
          <w:color w:val="000000"/>
          <w:sz w:val="28"/>
          <w:szCs w:val="28"/>
        </w:rPr>
        <w:t>ОО», «Дневник</w:t>
      </w:r>
      <w:r w:rsidR="0026622E" w:rsidRPr="000A708E">
        <w:rPr>
          <w:color w:val="000000"/>
          <w:sz w:val="28"/>
          <w:szCs w:val="28"/>
        </w:rPr>
        <w:t xml:space="preserve"> ПО</w:t>
      </w:r>
      <w:r w:rsidRPr="000A708E">
        <w:rPr>
          <w:color w:val="000000"/>
          <w:sz w:val="28"/>
          <w:szCs w:val="28"/>
        </w:rPr>
        <w:t>О», ФГИС «М</w:t>
      </w:r>
      <w:r w:rsidR="00EA26AB" w:rsidRPr="000A708E">
        <w:rPr>
          <w:color w:val="000000"/>
          <w:sz w:val="28"/>
          <w:szCs w:val="28"/>
        </w:rPr>
        <w:t xml:space="preserve">оя школа», «Комплектование ДОУ», </w:t>
      </w:r>
      <w:r w:rsidR="000A708E">
        <w:rPr>
          <w:color w:val="000000"/>
          <w:sz w:val="28"/>
          <w:szCs w:val="28"/>
        </w:rPr>
        <w:t xml:space="preserve">ИКОП </w:t>
      </w:r>
      <w:r w:rsidR="00EA26AB" w:rsidRPr="000A708E">
        <w:rPr>
          <w:color w:val="000000"/>
          <w:sz w:val="28"/>
          <w:szCs w:val="28"/>
        </w:rPr>
        <w:t>«Сферум»</w:t>
      </w:r>
      <w:r w:rsidR="000D58C3" w:rsidRPr="000A708E">
        <w:rPr>
          <w:color w:val="000000"/>
          <w:sz w:val="28"/>
          <w:szCs w:val="28"/>
        </w:rPr>
        <w:t xml:space="preserve">, </w:t>
      </w:r>
      <w:r w:rsidR="0026622E" w:rsidRPr="000A708E">
        <w:rPr>
          <w:color w:val="000000"/>
          <w:sz w:val="28"/>
          <w:szCs w:val="28"/>
        </w:rPr>
        <w:t>ЕСХД</w:t>
      </w:r>
      <w:r w:rsidR="000D58C3" w:rsidRPr="000A708E">
        <w:rPr>
          <w:color w:val="000000"/>
          <w:sz w:val="28"/>
          <w:szCs w:val="28"/>
        </w:rPr>
        <w:t xml:space="preserve">, </w:t>
      </w:r>
      <w:r w:rsidR="00EA0303">
        <w:rPr>
          <w:color w:val="000000"/>
          <w:sz w:val="28"/>
          <w:szCs w:val="28"/>
        </w:rPr>
        <w:t xml:space="preserve">обеспечивается </w:t>
      </w:r>
      <w:r w:rsidRPr="000A708E">
        <w:rPr>
          <w:color w:val="000000"/>
          <w:sz w:val="28"/>
          <w:szCs w:val="28"/>
        </w:rPr>
        <w:t>сопров</w:t>
      </w:r>
      <w:r w:rsidR="00EA26AB" w:rsidRPr="000A708E">
        <w:rPr>
          <w:color w:val="000000"/>
          <w:sz w:val="28"/>
          <w:szCs w:val="28"/>
        </w:rPr>
        <w:t xml:space="preserve">ождение </w:t>
      </w:r>
      <w:r w:rsidR="000D58C3" w:rsidRPr="000A708E">
        <w:rPr>
          <w:color w:val="000000"/>
          <w:sz w:val="28"/>
          <w:szCs w:val="28"/>
        </w:rPr>
        <w:t xml:space="preserve">данных </w:t>
      </w:r>
      <w:r w:rsidR="00EA26AB" w:rsidRPr="000A708E">
        <w:rPr>
          <w:color w:val="000000"/>
          <w:sz w:val="28"/>
          <w:szCs w:val="28"/>
        </w:rPr>
        <w:t xml:space="preserve">информационных систем. </w:t>
      </w:r>
      <w:r w:rsidR="00C8469A" w:rsidRPr="000A708E">
        <w:rPr>
          <w:color w:val="000000"/>
          <w:sz w:val="28"/>
          <w:szCs w:val="28"/>
        </w:rPr>
        <w:t>О</w:t>
      </w:r>
      <w:r w:rsidR="00D40187" w:rsidRPr="000A708E">
        <w:rPr>
          <w:color w:val="000000"/>
          <w:sz w:val="28"/>
          <w:szCs w:val="28"/>
        </w:rPr>
        <w:t>беспечивалось</w:t>
      </w:r>
      <w:r w:rsidR="00C8469A" w:rsidRPr="000A708E">
        <w:rPr>
          <w:color w:val="000000"/>
          <w:sz w:val="28"/>
          <w:szCs w:val="28"/>
        </w:rPr>
        <w:t xml:space="preserve"> техническое сопровождение внедрения государственных и муниципальных услуг в электронном виде, также техническое сопровождение сайтов образовательных учреждений. В 2024 году началась р</w:t>
      </w:r>
      <w:r w:rsidR="000D58C3" w:rsidRPr="000A708E">
        <w:rPr>
          <w:color w:val="000000"/>
          <w:sz w:val="28"/>
          <w:szCs w:val="28"/>
        </w:rPr>
        <w:t xml:space="preserve">еализация проекта «Госвеб». </w:t>
      </w:r>
    </w:p>
    <w:p w14:paraId="57838D99" w14:textId="5BB13BAE" w:rsidR="00715083" w:rsidRPr="00715083" w:rsidRDefault="00D40187" w:rsidP="00D40187">
      <w:pPr>
        <w:ind w:firstLine="567"/>
        <w:jc w:val="both"/>
        <w:rPr>
          <w:color w:val="000000"/>
          <w:sz w:val="28"/>
          <w:szCs w:val="28"/>
        </w:rPr>
      </w:pPr>
      <w:r>
        <w:rPr>
          <w:color w:val="000000"/>
          <w:sz w:val="28"/>
          <w:szCs w:val="28"/>
        </w:rPr>
        <w:t>С</w:t>
      </w:r>
      <w:r w:rsidR="00715083" w:rsidRPr="00715083">
        <w:rPr>
          <w:color w:val="000000"/>
          <w:sz w:val="28"/>
          <w:szCs w:val="28"/>
        </w:rPr>
        <w:t xml:space="preserve"> 2019 года </w:t>
      </w:r>
      <w:r>
        <w:rPr>
          <w:color w:val="000000"/>
          <w:sz w:val="28"/>
          <w:szCs w:val="28"/>
        </w:rPr>
        <w:t>в</w:t>
      </w:r>
      <w:r w:rsidRPr="00715083">
        <w:rPr>
          <w:color w:val="000000"/>
          <w:sz w:val="28"/>
          <w:szCs w:val="28"/>
        </w:rPr>
        <w:t xml:space="preserve"> рамках федерального проекта «Цифровая образовательная среда» </w:t>
      </w:r>
      <w:r>
        <w:rPr>
          <w:color w:val="000000"/>
          <w:sz w:val="28"/>
          <w:szCs w:val="28"/>
        </w:rPr>
        <w:t xml:space="preserve">Центр обеспечивал техническое сопровождение оснащения материальной базы </w:t>
      </w:r>
      <w:r w:rsidR="00715083" w:rsidRPr="00715083">
        <w:rPr>
          <w:color w:val="000000"/>
          <w:sz w:val="28"/>
          <w:szCs w:val="28"/>
        </w:rPr>
        <w:t>школ и техник</w:t>
      </w:r>
      <w:r>
        <w:rPr>
          <w:color w:val="000000"/>
          <w:sz w:val="28"/>
          <w:szCs w:val="28"/>
        </w:rPr>
        <w:t>умов современным оборудованием (</w:t>
      </w:r>
      <w:r w:rsidR="00715083" w:rsidRPr="00715083">
        <w:rPr>
          <w:color w:val="000000"/>
          <w:sz w:val="28"/>
          <w:szCs w:val="28"/>
        </w:rPr>
        <w:t>компьютеры, ноутбуки, интерактивные доски и другие технические средства</w:t>
      </w:r>
      <w:r>
        <w:rPr>
          <w:color w:val="000000"/>
          <w:sz w:val="28"/>
          <w:szCs w:val="28"/>
        </w:rPr>
        <w:t>)</w:t>
      </w:r>
      <w:r w:rsidR="00715083" w:rsidRPr="00715083">
        <w:rPr>
          <w:color w:val="000000"/>
          <w:sz w:val="28"/>
          <w:szCs w:val="28"/>
        </w:rPr>
        <w:t>.</w:t>
      </w:r>
      <w:r>
        <w:rPr>
          <w:color w:val="000000"/>
          <w:sz w:val="28"/>
          <w:szCs w:val="28"/>
        </w:rPr>
        <w:t xml:space="preserve"> Всего за этот период оснастили </w:t>
      </w:r>
      <w:r w:rsidRPr="00715083">
        <w:rPr>
          <w:color w:val="000000"/>
          <w:sz w:val="28"/>
          <w:szCs w:val="28"/>
        </w:rPr>
        <w:t xml:space="preserve">современным оборудованием </w:t>
      </w:r>
      <w:r w:rsidR="00715083" w:rsidRPr="00715083">
        <w:rPr>
          <w:color w:val="000000"/>
          <w:sz w:val="28"/>
          <w:szCs w:val="28"/>
        </w:rPr>
        <w:t>171 школ</w:t>
      </w:r>
      <w:r>
        <w:rPr>
          <w:color w:val="000000"/>
          <w:sz w:val="28"/>
          <w:szCs w:val="28"/>
        </w:rPr>
        <w:t xml:space="preserve">у и 13 техникумов, что </w:t>
      </w:r>
      <w:r w:rsidR="00715083" w:rsidRPr="00715083">
        <w:rPr>
          <w:color w:val="000000"/>
          <w:sz w:val="28"/>
          <w:szCs w:val="28"/>
        </w:rPr>
        <w:t>свидетельствует о 100% достижении целевого показателя по оснащению.</w:t>
      </w:r>
      <w:r w:rsidR="0046669A">
        <w:rPr>
          <w:color w:val="000000"/>
          <w:sz w:val="28"/>
          <w:szCs w:val="28"/>
        </w:rPr>
        <w:t xml:space="preserve"> </w:t>
      </w:r>
    </w:p>
    <w:p w14:paraId="6CDBFA59" w14:textId="6C3D3378" w:rsidR="00715083" w:rsidRPr="00715083" w:rsidRDefault="00715083" w:rsidP="005811AC">
      <w:pPr>
        <w:ind w:firstLine="567"/>
        <w:jc w:val="both"/>
        <w:rPr>
          <w:color w:val="000000"/>
          <w:sz w:val="28"/>
          <w:szCs w:val="28"/>
        </w:rPr>
      </w:pPr>
      <w:r w:rsidRPr="0046669A">
        <w:rPr>
          <w:b/>
          <w:color w:val="000000"/>
          <w:sz w:val="28"/>
          <w:szCs w:val="28"/>
        </w:rPr>
        <w:t>Единая сеть передачи данных</w:t>
      </w:r>
      <w:r w:rsidRPr="00715083">
        <w:rPr>
          <w:color w:val="000000"/>
          <w:sz w:val="28"/>
          <w:szCs w:val="28"/>
        </w:rPr>
        <w:t>. С 2019 по 2021 год в рамках национального проекта «Цифровая экономика Российской Федерации» и Федерального проекта «Информационная</w:t>
      </w:r>
      <w:r w:rsidR="0046669A">
        <w:rPr>
          <w:color w:val="000000"/>
          <w:sz w:val="28"/>
          <w:szCs w:val="28"/>
        </w:rPr>
        <w:t xml:space="preserve"> инфраструктура»</w:t>
      </w:r>
      <w:r w:rsidR="00D13A08">
        <w:rPr>
          <w:color w:val="000000"/>
          <w:sz w:val="28"/>
          <w:szCs w:val="28"/>
        </w:rPr>
        <w:t xml:space="preserve"> (далее – проект)</w:t>
      </w:r>
      <w:r w:rsidR="0046669A">
        <w:rPr>
          <w:color w:val="000000"/>
          <w:sz w:val="28"/>
          <w:szCs w:val="28"/>
        </w:rPr>
        <w:t xml:space="preserve"> был обеспечен</w:t>
      </w:r>
      <w:r w:rsidRPr="00715083">
        <w:rPr>
          <w:color w:val="000000"/>
          <w:sz w:val="28"/>
          <w:szCs w:val="28"/>
        </w:rPr>
        <w:t xml:space="preserve"> </w:t>
      </w:r>
      <w:r w:rsidR="0046669A">
        <w:rPr>
          <w:color w:val="000000"/>
          <w:sz w:val="28"/>
          <w:szCs w:val="28"/>
        </w:rPr>
        <w:t xml:space="preserve">высокоскоростной интернет </w:t>
      </w:r>
      <w:r w:rsidR="0046669A" w:rsidRPr="002D5175">
        <w:rPr>
          <w:color w:val="000000"/>
          <w:sz w:val="28"/>
          <w:szCs w:val="28"/>
        </w:rPr>
        <w:t>в 184 зданиях</w:t>
      </w:r>
      <w:r w:rsidRPr="002D5175">
        <w:rPr>
          <w:color w:val="000000"/>
          <w:sz w:val="28"/>
          <w:szCs w:val="28"/>
        </w:rPr>
        <w:t xml:space="preserve"> </w:t>
      </w:r>
      <w:r w:rsidR="0046669A" w:rsidRPr="002D5175">
        <w:rPr>
          <w:color w:val="000000"/>
          <w:sz w:val="28"/>
          <w:szCs w:val="28"/>
        </w:rPr>
        <w:t>171</w:t>
      </w:r>
      <w:r w:rsidR="00D13A08" w:rsidRPr="002D5175">
        <w:rPr>
          <w:color w:val="000000"/>
          <w:sz w:val="28"/>
          <w:szCs w:val="28"/>
        </w:rPr>
        <w:t xml:space="preserve"> (100%) </w:t>
      </w:r>
      <w:r w:rsidR="0046669A" w:rsidRPr="002D5175">
        <w:rPr>
          <w:color w:val="000000"/>
          <w:sz w:val="28"/>
          <w:szCs w:val="28"/>
        </w:rPr>
        <w:t>школы</w:t>
      </w:r>
      <w:r w:rsidR="00D13A08" w:rsidRPr="002D5175">
        <w:rPr>
          <w:color w:val="000000"/>
          <w:sz w:val="28"/>
          <w:szCs w:val="28"/>
        </w:rPr>
        <w:t xml:space="preserve"> </w:t>
      </w:r>
      <w:r w:rsidRPr="002D5175">
        <w:rPr>
          <w:color w:val="000000"/>
          <w:sz w:val="28"/>
          <w:szCs w:val="28"/>
        </w:rPr>
        <w:t>и 8</w:t>
      </w:r>
      <w:r w:rsidR="00D13A08" w:rsidRPr="002D5175">
        <w:rPr>
          <w:color w:val="000000"/>
          <w:sz w:val="28"/>
          <w:szCs w:val="28"/>
        </w:rPr>
        <w:t xml:space="preserve"> (8 из 13, за исключением г.Кызыла)</w:t>
      </w:r>
      <w:r w:rsidRPr="002D5175">
        <w:rPr>
          <w:color w:val="000000"/>
          <w:sz w:val="28"/>
          <w:szCs w:val="28"/>
        </w:rPr>
        <w:t xml:space="preserve"> тех</w:t>
      </w:r>
      <w:r w:rsidR="0046669A" w:rsidRPr="002D5175">
        <w:rPr>
          <w:color w:val="000000"/>
          <w:sz w:val="28"/>
          <w:szCs w:val="28"/>
        </w:rPr>
        <w:t>никумов</w:t>
      </w:r>
      <w:r w:rsidRPr="002D5175">
        <w:rPr>
          <w:color w:val="000000"/>
          <w:sz w:val="28"/>
          <w:szCs w:val="28"/>
        </w:rPr>
        <w:t>.</w:t>
      </w:r>
      <w:r w:rsidRPr="00715083">
        <w:rPr>
          <w:color w:val="000000"/>
          <w:sz w:val="28"/>
          <w:szCs w:val="28"/>
        </w:rPr>
        <w:t xml:space="preserve"> Школы имеют доступ к сети «Интернет» со скоростью 100 Мбит/с (городские) и 50 Мбит/с (сельские). Это позволяет обеспечить доступ к образовательным ресурсам и онлайн-курсам.</w:t>
      </w:r>
      <w:r w:rsidR="0046669A">
        <w:rPr>
          <w:color w:val="000000"/>
          <w:sz w:val="28"/>
          <w:szCs w:val="28"/>
        </w:rPr>
        <w:t xml:space="preserve"> </w:t>
      </w:r>
    </w:p>
    <w:p w14:paraId="4E202B62" w14:textId="1C8EA8C7" w:rsidR="00715083" w:rsidRPr="00715083" w:rsidRDefault="00715083" w:rsidP="00715083">
      <w:pPr>
        <w:ind w:firstLine="567"/>
        <w:jc w:val="both"/>
        <w:rPr>
          <w:color w:val="000000"/>
          <w:sz w:val="28"/>
          <w:szCs w:val="28"/>
        </w:rPr>
      </w:pPr>
      <w:r w:rsidRPr="00701B26">
        <w:rPr>
          <w:rFonts w:eastAsia="Calibri"/>
          <w:i/>
          <w:noProof/>
          <w:sz w:val="28"/>
          <w:szCs w:val="28"/>
        </w:rPr>
        <w:drawing>
          <wp:anchor distT="0" distB="0" distL="114300" distR="114300" simplePos="0" relativeHeight="251648000" behindDoc="1" locked="0" layoutInCell="1" allowOverlap="1" wp14:anchorId="1952C33B" wp14:editId="1F1CEBAF">
            <wp:simplePos x="0" y="0"/>
            <wp:positionH relativeFrom="column">
              <wp:posOffset>3066415</wp:posOffset>
            </wp:positionH>
            <wp:positionV relativeFrom="paragraph">
              <wp:posOffset>278130</wp:posOffset>
            </wp:positionV>
            <wp:extent cx="3331210" cy="1685925"/>
            <wp:effectExtent l="0" t="0" r="2540" b="9525"/>
            <wp:wrapTight wrapText="bothSides">
              <wp:wrapPolygon edited="0">
                <wp:start x="0" y="0"/>
                <wp:lineTo x="0" y="21478"/>
                <wp:lineTo x="21493" y="21478"/>
                <wp:lineTo x="21493" y="0"/>
                <wp:lineTo x="0" y="0"/>
              </wp:wrapPolygon>
            </wp:wrapTight>
            <wp:docPr id="171617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331210" cy="1685925"/>
                    </a:xfrm>
                    <a:prstGeom prst="rect">
                      <a:avLst/>
                    </a:prstGeom>
                  </pic:spPr>
                </pic:pic>
              </a:graphicData>
            </a:graphic>
            <wp14:sizeRelH relativeFrom="margin">
              <wp14:pctWidth>0</wp14:pctWidth>
            </wp14:sizeRelH>
            <wp14:sizeRelV relativeFrom="margin">
              <wp14:pctHeight>0</wp14:pctHeight>
            </wp14:sizeRelV>
          </wp:anchor>
        </w:drawing>
      </w:r>
      <w:r w:rsidRPr="00715083">
        <w:rPr>
          <w:color w:val="000000"/>
          <w:sz w:val="28"/>
          <w:szCs w:val="28"/>
        </w:rPr>
        <w:t>Для создания единой сети передачи данных и обеспечения доступа к государственным, муниципальным и другим информационным системам с января 2022 г. заключён государственный контракт между Минцифры России и ПАО «Ростелеком». Этот контракт также включает меры по фильтрации данных из сети «Интернет», что способствует созданию защищённого образовательного пространства.</w:t>
      </w:r>
    </w:p>
    <w:p w14:paraId="7C934F21" w14:textId="77777777" w:rsidR="0046669A" w:rsidRDefault="0046669A" w:rsidP="0046669A">
      <w:pPr>
        <w:ind w:firstLine="567"/>
        <w:jc w:val="both"/>
        <w:rPr>
          <w:color w:val="000000"/>
          <w:sz w:val="28"/>
          <w:szCs w:val="28"/>
        </w:rPr>
      </w:pPr>
      <w:r>
        <w:rPr>
          <w:color w:val="000000"/>
          <w:sz w:val="28"/>
          <w:szCs w:val="28"/>
        </w:rPr>
        <w:t>В</w:t>
      </w:r>
      <w:r w:rsidR="00715083" w:rsidRPr="00715083">
        <w:rPr>
          <w:color w:val="000000"/>
          <w:sz w:val="28"/>
          <w:szCs w:val="28"/>
        </w:rPr>
        <w:t xml:space="preserve"> республике имеются 9 школ, которые подключены по спутниковому каналу связи, скорость доступа к сети «Интернет» - не менее 1 Мбит/с.</w:t>
      </w:r>
      <w:r>
        <w:rPr>
          <w:color w:val="000000"/>
          <w:sz w:val="28"/>
          <w:szCs w:val="28"/>
        </w:rPr>
        <w:t xml:space="preserve"> </w:t>
      </w:r>
    </w:p>
    <w:p w14:paraId="34AF1D28" w14:textId="14485DBB" w:rsidR="00715083" w:rsidRPr="00715083" w:rsidRDefault="0046669A" w:rsidP="0046669A">
      <w:pPr>
        <w:ind w:firstLine="567"/>
        <w:jc w:val="both"/>
        <w:rPr>
          <w:color w:val="000000"/>
          <w:sz w:val="28"/>
          <w:szCs w:val="28"/>
        </w:rPr>
      </w:pPr>
      <w:r>
        <w:rPr>
          <w:color w:val="000000"/>
          <w:sz w:val="28"/>
          <w:szCs w:val="28"/>
        </w:rPr>
        <w:t>По итогам 2023 года в данных школах был расширен</w:t>
      </w:r>
      <w:r w:rsidR="00715083" w:rsidRPr="00715083">
        <w:rPr>
          <w:color w:val="000000"/>
          <w:sz w:val="28"/>
          <w:szCs w:val="28"/>
        </w:rPr>
        <w:t xml:space="preserve"> канал </w:t>
      </w:r>
      <w:r>
        <w:rPr>
          <w:color w:val="000000"/>
          <w:sz w:val="28"/>
          <w:szCs w:val="28"/>
        </w:rPr>
        <w:t xml:space="preserve">связи </w:t>
      </w:r>
      <w:r w:rsidR="00715083" w:rsidRPr="00715083">
        <w:rPr>
          <w:color w:val="000000"/>
          <w:sz w:val="28"/>
          <w:szCs w:val="28"/>
        </w:rPr>
        <w:t>до скорости 3 Мбит/с</w:t>
      </w:r>
      <w:r>
        <w:rPr>
          <w:color w:val="000000"/>
          <w:sz w:val="28"/>
          <w:szCs w:val="28"/>
        </w:rPr>
        <w:t xml:space="preserve">, однако, проблемы низкой скорости сохраняются. До конца 2026 года за счет федеральных средств </w:t>
      </w:r>
      <w:r w:rsidR="00715083" w:rsidRPr="00715083">
        <w:rPr>
          <w:color w:val="000000"/>
          <w:sz w:val="28"/>
          <w:szCs w:val="28"/>
        </w:rPr>
        <w:t>планируется провести оптическую линию в 3 населенных пунктах – с.Кунгуртуг</w:t>
      </w:r>
      <w:r>
        <w:rPr>
          <w:color w:val="000000"/>
          <w:sz w:val="28"/>
          <w:szCs w:val="28"/>
        </w:rPr>
        <w:t xml:space="preserve"> Тере-Хольского района</w:t>
      </w:r>
      <w:r w:rsidR="00715083" w:rsidRPr="00715083">
        <w:rPr>
          <w:color w:val="000000"/>
          <w:sz w:val="28"/>
          <w:szCs w:val="28"/>
        </w:rPr>
        <w:t>, с.Кара-Хол</w:t>
      </w:r>
      <w:r w:rsidR="000A708E">
        <w:rPr>
          <w:color w:val="000000"/>
          <w:sz w:val="28"/>
          <w:szCs w:val="28"/>
        </w:rPr>
        <w:t>ь</w:t>
      </w:r>
      <w:r>
        <w:rPr>
          <w:color w:val="000000"/>
          <w:sz w:val="28"/>
          <w:szCs w:val="28"/>
        </w:rPr>
        <w:t xml:space="preserve"> Бай-Тайгинского района и Моген-Бурен (Кызыл-Хая) Монгун-Тайгинского района.</w:t>
      </w:r>
      <w:r w:rsidR="00715083" w:rsidRPr="00715083">
        <w:rPr>
          <w:color w:val="000000"/>
          <w:sz w:val="28"/>
          <w:szCs w:val="28"/>
        </w:rPr>
        <w:t xml:space="preserve"> </w:t>
      </w:r>
    </w:p>
    <w:p w14:paraId="368E1667" w14:textId="261B8425" w:rsidR="00715083" w:rsidRPr="00715083" w:rsidRDefault="002B628A" w:rsidP="002B628A">
      <w:pPr>
        <w:ind w:firstLine="567"/>
        <w:jc w:val="both"/>
        <w:rPr>
          <w:color w:val="000000"/>
          <w:sz w:val="28"/>
          <w:szCs w:val="28"/>
        </w:rPr>
      </w:pPr>
      <w:r>
        <w:rPr>
          <w:color w:val="000000"/>
          <w:sz w:val="28"/>
          <w:szCs w:val="28"/>
        </w:rPr>
        <w:t>В 2025 году о</w:t>
      </w:r>
      <w:r w:rsidR="00132FB0">
        <w:rPr>
          <w:color w:val="000000"/>
          <w:sz w:val="28"/>
          <w:szCs w:val="28"/>
        </w:rPr>
        <w:t xml:space="preserve">жидается увеличение </w:t>
      </w:r>
      <w:r w:rsidR="00132FB0" w:rsidRPr="00715083">
        <w:rPr>
          <w:color w:val="000000"/>
          <w:sz w:val="28"/>
          <w:szCs w:val="28"/>
        </w:rPr>
        <w:t>пропускной способности каналов связи до 5 Мбит/с для 3-х школ:</w:t>
      </w:r>
      <w:r w:rsidR="00132FB0">
        <w:rPr>
          <w:color w:val="000000"/>
          <w:sz w:val="28"/>
          <w:szCs w:val="28"/>
        </w:rPr>
        <w:t xml:space="preserve"> </w:t>
      </w:r>
      <w:r w:rsidR="00132FB0" w:rsidRPr="00715083">
        <w:rPr>
          <w:color w:val="000000"/>
          <w:sz w:val="28"/>
          <w:szCs w:val="28"/>
        </w:rPr>
        <w:t>с.Кара-Холь Бай-Тайгинского</w:t>
      </w:r>
      <w:r w:rsidR="00132FB0">
        <w:rPr>
          <w:color w:val="000000"/>
          <w:sz w:val="28"/>
          <w:szCs w:val="28"/>
        </w:rPr>
        <w:t xml:space="preserve"> района</w:t>
      </w:r>
      <w:r w:rsidR="00132FB0" w:rsidRPr="00715083">
        <w:rPr>
          <w:color w:val="000000"/>
          <w:sz w:val="28"/>
          <w:szCs w:val="28"/>
        </w:rPr>
        <w:t>,</w:t>
      </w:r>
      <w:r w:rsidR="00132FB0">
        <w:rPr>
          <w:color w:val="000000"/>
          <w:sz w:val="28"/>
          <w:szCs w:val="28"/>
        </w:rPr>
        <w:t xml:space="preserve"> с.Усть-Ужеп Каа-Хемского района</w:t>
      </w:r>
      <w:r w:rsidR="00132FB0" w:rsidRPr="00715083">
        <w:rPr>
          <w:color w:val="000000"/>
          <w:sz w:val="28"/>
          <w:szCs w:val="28"/>
        </w:rPr>
        <w:t>,</w:t>
      </w:r>
      <w:r w:rsidR="00132FB0">
        <w:rPr>
          <w:color w:val="000000"/>
          <w:sz w:val="28"/>
          <w:szCs w:val="28"/>
        </w:rPr>
        <w:t xml:space="preserve"> с.Хамсыра Тоджинского района</w:t>
      </w:r>
      <w:r>
        <w:rPr>
          <w:color w:val="000000"/>
          <w:sz w:val="28"/>
          <w:szCs w:val="28"/>
        </w:rPr>
        <w:t xml:space="preserve"> (</w:t>
      </w:r>
      <w:r w:rsidR="00715083" w:rsidRPr="00715083">
        <w:rPr>
          <w:color w:val="000000"/>
          <w:sz w:val="28"/>
          <w:szCs w:val="28"/>
        </w:rPr>
        <w:t>5 ноября 2024 г. было направлено</w:t>
      </w:r>
      <w:r>
        <w:rPr>
          <w:color w:val="000000"/>
          <w:sz w:val="28"/>
          <w:szCs w:val="28"/>
        </w:rPr>
        <w:t xml:space="preserve"> письмо в адрес Минцифры России</w:t>
      </w:r>
      <w:r w:rsidR="00E83BD0">
        <w:rPr>
          <w:color w:val="000000"/>
          <w:sz w:val="28"/>
          <w:szCs w:val="28"/>
        </w:rPr>
        <w:t xml:space="preserve"> </w:t>
      </w:r>
      <w:r w:rsidR="00715083" w:rsidRPr="00715083">
        <w:rPr>
          <w:color w:val="000000"/>
          <w:sz w:val="28"/>
          <w:szCs w:val="28"/>
        </w:rPr>
        <w:t>о наличии потребности увеличения</w:t>
      </w:r>
      <w:r>
        <w:rPr>
          <w:color w:val="000000"/>
          <w:sz w:val="28"/>
          <w:szCs w:val="28"/>
        </w:rPr>
        <w:t>).</w:t>
      </w:r>
      <w:r w:rsidR="00715083" w:rsidRPr="00715083">
        <w:rPr>
          <w:color w:val="000000"/>
          <w:sz w:val="28"/>
          <w:szCs w:val="28"/>
        </w:rPr>
        <w:t xml:space="preserve"> </w:t>
      </w:r>
    </w:p>
    <w:p w14:paraId="03FE32E1" w14:textId="5898624B" w:rsidR="00715083" w:rsidRPr="00715083" w:rsidRDefault="002B628A" w:rsidP="00715083">
      <w:pPr>
        <w:ind w:firstLine="567"/>
        <w:jc w:val="both"/>
        <w:rPr>
          <w:color w:val="000000"/>
          <w:sz w:val="28"/>
          <w:szCs w:val="28"/>
        </w:rPr>
      </w:pPr>
      <w:r>
        <w:rPr>
          <w:color w:val="000000"/>
          <w:sz w:val="28"/>
          <w:szCs w:val="28"/>
        </w:rPr>
        <w:t>В</w:t>
      </w:r>
      <w:r w:rsidR="00715083" w:rsidRPr="00715083">
        <w:rPr>
          <w:color w:val="000000"/>
          <w:sz w:val="28"/>
          <w:szCs w:val="28"/>
        </w:rPr>
        <w:t xml:space="preserve"> рамках государственного контракта раз в полгода совместно с ПАО «Ростелеком» сотрудниками Центра проводится работа по подписанию актов об оказании услуг образовательными организациями в ЭДО «СБИС». </w:t>
      </w:r>
    </w:p>
    <w:p w14:paraId="7C83B76E" w14:textId="448507F9" w:rsidR="00715083" w:rsidRPr="00715083" w:rsidRDefault="00F80F84" w:rsidP="00715083">
      <w:pPr>
        <w:ind w:firstLine="567"/>
        <w:jc w:val="both"/>
        <w:rPr>
          <w:color w:val="000000"/>
          <w:sz w:val="28"/>
          <w:szCs w:val="28"/>
        </w:rPr>
      </w:pPr>
      <w:r w:rsidRPr="00701B26">
        <w:rPr>
          <w:rFonts w:eastAsia="Calibri"/>
          <w:iCs/>
          <w:noProof/>
          <w:sz w:val="28"/>
          <w:szCs w:val="28"/>
        </w:rPr>
        <w:drawing>
          <wp:anchor distT="0" distB="0" distL="114300" distR="114300" simplePos="0" relativeHeight="251654144" behindDoc="1" locked="0" layoutInCell="1" allowOverlap="1" wp14:anchorId="42FB45B1" wp14:editId="338A551E">
            <wp:simplePos x="0" y="0"/>
            <wp:positionH relativeFrom="column">
              <wp:posOffset>4069715</wp:posOffset>
            </wp:positionH>
            <wp:positionV relativeFrom="paragraph">
              <wp:posOffset>59690</wp:posOffset>
            </wp:positionV>
            <wp:extent cx="2407285" cy="1983105"/>
            <wp:effectExtent l="0" t="0" r="0" b="0"/>
            <wp:wrapTight wrapText="bothSides">
              <wp:wrapPolygon edited="0">
                <wp:start x="684" y="0"/>
                <wp:lineTo x="0" y="415"/>
                <wp:lineTo x="0" y="21164"/>
                <wp:lineTo x="684" y="21372"/>
                <wp:lineTo x="20683" y="21372"/>
                <wp:lineTo x="21366" y="21164"/>
                <wp:lineTo x="21366" y="415"/>
                <wp:lineTo x="20683" y="0"/>
                <wp:lineTo x="684" y="0"/>
              </wp:wrapPolygon>
            </wp:wrapTight>
            <wp:docPr id="801630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30928" name="Рисунок 801630928"/>
                    <pic:cNvPicPr/>
                  </pic:nvPicPr>
                  <pic:blipFill rotWithShape="1">
                    <a:blip r:embed="rId44" cstate="print">
                      <a:extLst>
                        <a:ext uri="{28A0092B-C50C-407E-A947-70E740481C1C}">
                          <a14:useLocalDpi xmlns:a14="http://schemas.microsoft.com/office/drawing/2010/main" val="0"/>
                        </a:ext>
                      </a:extLst>
                    </a:blip>
                    <a:srcRect l="14863" t="13626" r="11127"/>
                    <a:stretch/>
                  </pic:blipFill>
                  <pic:spPr bwMode="auto">
                    <a:xfrm>
                      <a:off x="0" y="0"/>
                      <a:ext cx="2407285" cy="1983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083" w:rsidRPr="00715083">
        <w:rPr>
          <w:color w:val="000000"/>
          <w:sz w:val="28"/>
          <w:szCs w:val="28"/>
        </w:rPr>
        <w:t>С 2026 года в рамках федерального проекта «Цифровые платформы в отраслях социальной сферы» планируется оснащение образовательных учреждений беспроводными сетями Wi-Fi c уверенной зоной покрытия во всех учебных помещениях, школьной библиотеке и в других помещениях (проект Минцифры РФ). До 2030 года все школы будут оснащены беспроводными сетями Wi-Fi.</w:t>
      </w:r>
    </w:p>
    <w:p w14:paraId="5FF33536" w14:textId="3145240E" w:rsidR="00715083" w:rsidRPr="00715083" w:rsidRDefault="007D1526" w:rsidP="00871E2C">
      <w:pPr>
        <w:ind w:firstLine="567"/>
        <w:jc w:val="both"/>
        <w:rPr>
          <w:color w:val="000000"/>
          <w:sz w:val="28"/>
          <w:szCs w:val="28"/>
        </w:rPr>
      </w:pPr>
      <w:r>
        <w:rPr>
          <w:color w:val="000000"/>
          <w:sz w:val="28"/>
          <w:szCs w:val="28"/>
        </w:rPr>
        <w:t>Кроме этого, Центром велась</w:t>
      </w:r>
      <w:r w:rsidR="00715083" w:rsidRPr="00715083">
        <w:rPr>
          <w:color w:val="000000"/>
          <w:sz w:val="28"/>
          <w:szCs w:val="28"/>
        </w:rPr>
        <w:t xml:space="preserve"> консультативно-техническая работа по техническому сопровождению школ при отсутствии доступа к сети Интернет совместно с ПАО «Ростелеком». Так, в 2023 году совместно с сотрудниками ПАО «Ростелеком» и Минцифры РТ были осуществлены выезды в Тоджинский </w:t>
      </w:r>
      <w:r w:rsidR="000A708E">
        <w:rPr>
          <w:color w:val="000000"/>
          <w:sz w:val="28"/>
          <w:szCs w:val="28"/>
        </w:rPr>
        <w:t>район</w:t>
      </w:r>
      <w:r w:rsidR="00715083" w:rsidRPr="00715083">
        <w:rPr>
          <w:color w:val="000000"/>
          <w:sz w:val="28"/>
          <w:szCs w:val="28"/>
        </w:rPr>
        <w:t xml:space="preserve"> (МБОУ НОШ с.Хамсыра и МБОУ НОШ с.Сыстыг-Хем), ГБОУ «Аграрная Школа-интернат»</w:t>
      </w:r>
      <w:r w:rsidR="002B628A">
        <w:rPr>
          <w:color w:val="000000"/>
          <w:sz w:val="28"/>
          <w:szCs w:val="28"/>
        </w:rPr>
        <w:t xml:space="preserve"> с. Ийи-Тал Республики Тыва (</w:t>
      </w:r>
      <w:r w:rsidR="00715083" w:rsidRPr="00715083">
        <w:rPr>
          <w:color w:val="000000"/>
          <w:sz w:val="28"/>
          <w:szCs w:val="28"/>
        </w:rPr>
        <w:t>2 раза), МБОУ СОШ</w:t>
      </w:r>
      <w:r w:rsidR="002B628A">
        <w:rPr>
          <w:color w:val="000000"/>
          <w:sz w:val="28"/>
          <w:szCs w:val="28"/>
        </w:rPr>
        <w:t xml:space="preserve"> №1 г.Туран Пий-Хемского района</w:t>
      </w:r>
      <w:r w:rsidR="00715083" w:rsidRPr="00715083">
        <w:rPr>
          <w:color w:val="000000"/>
          <w:sz w:val="28"/>
          <w:szCs w:val="28"/>
        </w:rPr>
        <w:t xml:space="preserve">, </w:t>
      </w:r>
      <w:r w:rsidR="002B628A">
        <w:rPr>
          <w:color w:val="000000"/>
          <w:sz w:val="28"/>
          <w:szCs w:val="28"/>
        </w:rPr>
        <w:t xml:space="preserve">в 2024 году </w:t>
      </w:r>
      <w:r w:rsidR="00715083" w:rsidRPr="00715083">
        <w:rPr>
          <w:color w:val="000000"/>
          <w:sz w:val="28"/>
          <w:szCs w:val="28"/>
        </w:rPr>
        <w:t>2 выезда в МБОУ СОШ</w:t>
      </w:r>
      <w:r w:rsidR="002B628A">
        <w:rPr>
          <w:color w:val="000000"/>
          <w:sz w:val="28"/>
          <w:szCs w:val="28"/>
        </w:rPr>
        <w:t xml:space="preserve"> №1 г.Туран Пий-Хемского района</w:t>
      </w:r>
      <w:r w:rsidR="00715083" w:rsidRPr="00715083">
        <w:rPr>
          <w:color w:val="000000"/>
          <w:sz w:val="28"/>
          <w:szCs w:val="28"/>
        </w:rPr>
        <w:t xml:space="preserve"> и МБО</w:t>
      </w:r>
      <w:r w:rsidR="00871E2C">
        <w:rPr>
          <w:color w:val="000000"/>
          <w:sz w:val="28"/>
          <w:szCs w:val="28"/>
        </w:rPr>
        <w:t xml:space="preserve">У СОШ №19 «Профлидер» г.Кызыла. </w:t>
      </w:r>
      <w:r w:rsidR="00715083" w:rsidRPr="00715083">
        <w:rPr>
          <w:color w:val="000000"/>
          <w:sz w:val="28"/>
          <w:szCs w:val="28"/>
        </w:rPr>
        <w:t>В следующем году по обеспечению школ высокоскоростным Интернетом будет продолжена.</w:t>
      </w:r>
    </w:p>
    <w:p w14:paraId="4C322303" w14:textId="277330D8" w:rsidR="00895A15" w:rsidRDefault="00715083" w:rsidP="005811AC">
      <w:pPr>
        <w:ind w:firstLine="567"/>
        <w:jc w:val="both"/>
        <w:rPr>
          <w:color w:val="000000"/>
          <w:sz w:val="28"/>
          <w:szCs w:val="28"/>
        </w:rPr>
      </w:pPr>
      <w:r w:rsidRPr="002B628A">
        <w:rPr>
          <w:b/>
          <w:color w:val="000000"/>
          <w:sz w:val="28"/>
          <w:szCs w:val="28"/>
        </w:rPr>
        <w:t>Внедрение цифровых образовательных ресурсов.</w:t>
      </w:r>
      <w:r w:rsidRPr="00715083">
        <w:rPr>
          <w:color w:val="000000"/>
          <w:sz w:val="28"/>
          <w:szCs w:val="28"/>
        </w:rPr>
        <w:t xml:space="preserve"> В современном мире информационные технологии становятся неотъемлемой частью образовательного процесса. Они позволяют сделать обучение более интерактивным, доступным и эффективным. Внедрение цифровых образовательных ресурсов АИС «Дневник ОО», АИС «Дневник ПОО», ФГИС «Моя школа» и ИКОП «Сферум» в о</w:t>
      </w:r>
      <w:r w:rsidR="002B628A">
        <w:rPr>
          <w:color w:val="000000"/>
          <w:sz w:val="28"/>
          <w:szCs w:val="28"/>
        </w:rPr>
        <w:t>бщеобразовательные организации р</w:t>
      </w:r>
      <w:r w:rsidRPr="00715083">
        <w:rPr>
          <w:color w:val="000000"/>
          <w:sz w:val="28"/>
          <w:szCs w:val="28"/>
        </w:rPr>
        <w:t>еспублики позволяет обеспечить доступ к качественному образованию для всех учащихся, повысить мотивацию к обучению и улучшить взаимодействие между учителями, учащимися и родителями. Так, в 2024 году Центром продолжена работа по внедрению информационных систем в образовательный процесс.</w:t>
      </w:r>
    </w:p>
    <w:p w14:paraId="3BE88F52" w14:textId="4392A323" w:rsidR="00715083" w:rsidRPr="00766D82" w:rsidRDefault="002B628A" w:rsidP="002B628A">
      <w:pPr>
        <w:ind w:firstLine="567"/>
        <w:jc w:val="both"/>
        <w:rPr>
          <w:rFonts w:eastAsia="Calibri"/>
          <w:i/>
          <w:sz w:val="28"/>
          <w:szCs w:val="28"/>
        </w:rPr>
      </w:pPr>
      <w:r w:rsidRPr="002B628A">
        <w:rPr>
          <w:rFonts w:eastAsia="Calibri"/>
          <w:bCs/>
          <w:sz w:val="28"/>
          <w:szCs w:val="28"/>
        </w:rPr>
        <w:t>В автоматизированной системе «Дневник ОО» школы начали работать</w:t>
      </w:r>
      <w:r>
        <w:rPr>
          <w:rFonts w:eastAsia="Calibri"/>
          <w:b/>
          <w:bCs/>
          <w:sz w:val="28"/>
          <w:szCs w:val="28"/>
        </w:rPr>
        <w:t xml:space="preserve"> </w:t>
      </w:r>
      <w:r w:rsidRPr="002B628A">
        <w:rPr>
          <w:rFonts w:eastAsia="Calibri"/>
          <w:bCs/>
          <w:sz w:val="28"/>
          <w:szCs w:val="28"/>
        </w:rPr>
        <w:t xml:space="preserve">с 2023 года полностью с переходом на безбумажный журнал </w:t>
      </w:r>
      <w:r w:rsidRPr="00766D82">
        <w:rPr>
          <w:rFonts w:eastAsia="Calibri"/>
          <w:bCs/>
          <w:i/>
          <w:sz w:val="28"/>
          <w:szCs w:val="28"/>
        </w:rPr>
        <w:t xml:space="preserve">(приказ Минобр РТ </w:t>
      </w:r>
      <w:r w:rsidR="00715083" w:rsidRPr="00766D82">
        <w:rPr>
          <w:rFonts w:eastAsia="Calibri"/>
          <w:i/>
          <w:sz w:val="28"/>
          <w:szCs w:val="28"/>
        </w:rPr>
        <w:t xml:space="preserve">от 14 </w:t>
      </w:r>
      <w:r w:rsidRPr="00766D82">
        <w:rPr>
          <w:rFonts w:eastAsia="Calibri"/>
          <w:i/>
          <w:sz w:val="28"/>
          <w:szCs w:val="28"/>
        </w:rPr>
        <w:t>июля 2023 г</w:t>
      </w:r>
      <w:r w:rsidR="00F824BC">
        <w:rPr>
          <w:rFonts w:eastAsia="Calibri"/>
          <w:i/>
          <w:sz w:val="28"/>
          <w:szCs w:val="28"/>
        </w:rPr>
        <w:t>.</w:t>
      </w:r>
      <w:r w:rsidRPr="00766D82">
        <w:rPr>
          <w:rFonts w:eastAsia="Calibri"/>
          <w:i/>
          <w:sz w:val="28"/>
          <w:szCs w:val="28"/>
        </w:rPr>
        <w:t xml:space="preserve"> 804-д). </w:t>
      </w:r>
    </w:p>
    <w:p w14:paraId="63CEFE6D" w14:textId="57122A9C" w:rsidR="00715083" w:rsidRPr="00701B26" w:rsidRDefault="00715083" w:rsidP="00715083">
      <w:pPr>
        <w:ind w:firstLine="708"/>
        <w:jc w:val="both"/>
        <w:rPr>
          <w:rFonts w:eastAsia="Calibri"/>
          <w:bCs/>
          <w:sz w:val="28"/>
          <w:szCs w:val="28"/>
        </w:rPr>
      </w:pPr>
      <w:r w:rsidRPr="00701B26">
        <w:rPr>
          <w:rFonts w:eastAsia="Calibri"/>
          <w:bCs/>
          <w:sz w:val="28"/>
          <w:szCs w:val="28"/>
        </w:rPr>
        <w:t>Мониторинг активности наполняемости АИС «Дневник ОО» ведется по следующим показателям в системе</w:t>
      </w:r>
      <w:r w:rsidR="000A708E">
        <w:rPr>
          <w:rFonts w:eastAsia="Calibri"/>
          <w:bCs/>
          <w:sz w:val="28"/>
          <w:szCs w:val="28"/>
        </w:rPr>
        <w:t xml:space="preserve"> (таблица </w:t>
      </w:r>
      <w:r w:rsidR="00AA7D75">
        <w:rPr>
          <w:rFonts w:eastAsia="Calibri"/>
          <w:bCs/>
          <w:sz w:val="28"/>
          <w:szCs w:val="28"/>
        </w:rPr>
        <w:t>11</w:t>
      </w:r>
      <w:r w:rsidR="000A708E">
        <w:rPr>
          <w:rFonts w:eastAsia="Calibri"/>
          <w:bCs/>
          <w:sz w:val="28"/>
          <w:szCs w:val="28"/>
        </w:rPr>
        <w:t>)</w:t>
      </w:r>
      <w:r w:rsidRPr="00701B26">
        <w:rPr>
          <w:rFonts w:eastAsia="Calibri"/>
          <w:bCs/>
          <w:sz w:val="28"/>
          <w:szCs w:val="28"/>
        </w:rPr>
        <w:t>:</w:t>
      </w:r>
    </w:p>
    <w:p w14:paraId="170379EF" w14:textId="0E01BE15" w:rsidR="00715083" w:rsidRDefault="00715083" w:rsidP="00715083">
      <w:pPr>
        <w:ind w:firstLine="708"/>
        <w:jc w:val="right"/>
        <w:rPr>
          <w:rFonts w:eastAsia="Calibri"/>
          <w:bCs/>
          <w:i/>
          <w:iCs/>
          <w:sz w:val="20"/>
          <w:szCs w:val="20"/>
        </w:rPr>
      </w:pPr>
      <w:r w:rsidRPr="000A708E">
        <w:rPr>
          <w:rFonts w:eastAsia="Calibri"/>
          <w:bCs/>
          <w:i/>
          <w:iCs/>
          <w:sz w:val="20"/>
          <w:szCs w:val="20"/>
        </w:rPr>
        <w:t xml:space="preserve">Таблица </w:t>
      </w:r>
      <w:r w:rsidR="00AA7D75">
        <w:rPr>
          <w:rFonts w:eastAsia="Calibri"/>
          <w:bCs/>
          <w:i/>
          <w:iCs/>
          <w:sz w:val="20"/>
          <w:szCs w:val="20"/>
        </w:rPr>
        <w:t>11</w:t>
      </w:r>
    </w:p>
    <w:p w14:paraId="73E5DD01" w14:textId="12E70D8E" w:rsidR="002F70C0" w:rsidRPr="002F70C0" w:rsidRDefault="002F70C0" w:rsidP="002F70C0">
      <w:pPr>
        <w:ind w:firstLine="708"/>
        <w:jc w:val="center"/>
        <w:rPr>
          <w:rFonts w:eastAsia="Calibri"/>
          <w:b/>
          <w:bCs/>
          <w:i/>
          <w:iCs/>
          <w:sz w:val="20"/>
          <w:szCs w:val="20"/>
        </w:rPr>
      </w:pPr>
      <w:r w:rsidRPr="002F70C0">
        <w:rPr>
          <w:rFonts w:eastAsia="Calibri"/>
          <w:b/>
          <w:bCs/>
          <w:sz w:val="20"/>
          <w:szCs w:val="20"/>
        </w:rPr>
        <w:t>Мониторинг активности наполняемости АИС «Дневник ОО»</w:t>
      </w:r>
    </w:p>
    <w:tbl>
      <w:tblPr>
        <w:tblStyle w:val="25"/>
        <w:tblW w:w="9108" w:type="dxa"/>
        <w:jc w:val="center"/>
        <w:tblLook w:val="04A0" w:firstRow="1" w:lastRow="0" w:firstColumn="1" w:lastColumn="0" w:noHBand="0" w:noVBand="1"/>
      </w:tblPr>
      <w:tblGrid>
        <w:gridCol w:w="770"/>
        <w:gridCol w:w="3643"/>
        <w:gridCol w:w="4695"/>
      </w:tblGrid>
      <w:tr w:rsidR="00715083" w:rsidRPr="00344A56" w14:paraId="421C9925"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7B699399" w14:textId="77777777" w:rsidR="00715083" w:rsidRPr="00344A56" w:rsidRDefault="00715083" w:rsidP="005F29B4">
            <w:pPr>
              <w:jc w:val="center"/>
              <w:rPr>
                <w:rFonts w:eastAsia="Calibri"/>
                <w:b/>
                <w:sz w:val="20"/>
                <w:szCs w:val="20"/>
              </w:rPr>
            </w:pPr>
          </w:p>
        </w:tc>
        <w:tc>
          <w:tcPr>
            <w:tcW w:w="3643" w:type="dxa"/>
            <w:tcBorders>
              <w:top w:val="single" w:sz="4" w:space="0" w:color="auto"/>
              <w:left w:val="single" w:sz="4" w:space="0" w:color="auto"/>
              <w:bottom w:val="single" w:sz="4" w:space="0" w:color="auto"/>
              <w:right w:val="single" w:sz="4" w:space="0" w:color="auto"/>
            </w:tcBorders>
            <w:vAlign w:val="center"/>
          </w:tcPr>
          <w:p w14:paraId="1C504341" w14:textId="77777777" w:rsidR="00715083" w:rsidRPr="00344A56" w:rsidRDefault="00715083" w:rsidP="005F29B4">
            <w:pPr>
              <w:jc w:val="center"/>
              <w:rPr>
                <w:rFonts w:eastAsia="Calibri"/>
                <w:b/>
                <w:sz w:val="20"/>
                <w:szCs w:val="20"/>
              </w:rPr>
            </w:pPr>
            <w:r w:rsidRPr="00344A56">
              <w:rPr>
                <w:rFonts w:eastAsia="Calibri"/>
                <w:b/>
                <w:sz w:val="20"/>
                <w:szCs w:val="20"/>
              </w:rPr>
              <w:t>Модуль «Пользователи»</w:t>
            </w:r>
          </w:p>
        </w:tc>
        <w:tc>
          <w:tcPr>
            <w:tcW w:w="4695" w:type="dxa"/>
            <w:tcBorders>
              <w:top w:val="single" w:sz="4" w:space="0" w:color="auto"/>
              <w:left w:val="single" w:sz="4" w:space="0" w:color="auto"/>
              <w:bottom w:val="single" w:sz="4" w:space="0" w:color="auto"/>
              <w:right w:val="single" w:sz="4" w:space="0" w:color="auto"/>
            </w:tcBorders>
            <w:vAlign w:val="center"/>
          </w:tcPr>
          <w:p w14:paraId="4E30D307" w14:textId="77777777" w:rsidR="00715083" w:rsidRPr="00344A56" w:rsidRDefault="00715083" w:rsidP="005F29B4">
            <w:pPr>
              <w:jc w:val="center"/>
              <w:rPr>
                <w:rFonts w:eastAsia="Calibri"/>
                <w:b/>
                <w:sz w:val="20"/>
                <w:szCs w:val="20"/>
              </w:rPr>
            </w:pPr>
            <w:r w:rsidRPr="00344A56">
              <w:rPr>
                <w:rFonts w:eastAsia="Calibri"/>
                <w:b/>
                <w:sz w:val="20"/>
                <w:szCs w:val="20"/>
              </w:rPr>
              <w:t>Модуль «Электронный журнал» (ЭЖ)</w:t>
            </w:r>
          </w:p>
        </w:tc>
      </w:tr>
      <w:tr w:rsidR="00715083" w:rsidRPr="00344A56" w14:paraId="346A3EA4"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5E2C05F8" w14:textId="77777777" w:rsidR="00715083" w:rsidRPr="00344A56" w:rsidRDefault="00715083" w:rsidP="005F29B4">
            <w:pPr>
              <w:jc w:val="center"/>
              <w:rPr>
                <w:rFonts w:eastAsia="Calibri"/>
                <w:sz w:val="20"/>
                <w:szCs w:val="20"/>
              </w:rPr>
            </w:pPr>
            <w:r w:rsidRPr="00344A56">
              <w:rPr>
                <w:rFonts w:eastAsia="Calibri"/>
                <w:sz w:val="20"/>
                <w:szCs w:val="20"/>
              </w:rPr>
              <w:t>пок.1</w:t>
            </w:r>
          </w:p>
        </w:tc>
        <w:tc>
          <w:tcPr>
            <w:tcW w:w="3643" w:type="dxa"/>
            <w:tcBorders>
              <w:top w:val="single" w:sz="4" w:space="0" w:color="auto"/>
              <w:left w:val="single" w:sz="4" w:space="0" w:color="auto"/>
              <w:bottom w:val="single" w:sz="4" w:space="0" w:color="auto"/>
              <w:right w:val="single" w:sz="4" w:space="0" w:color="auto"/>
            </w:tcBorders>
            <w:vAlign w:val="center"/>
          </w:tcPr>
          <w:p w14:paraId="59EDD9A7" w14:textId="77777777" w:rsidR="00715083" w:rsidRPr="00344A56" w:rsidRDefault="00715083" w:rsidP="005F29B4">
            <w:pPr>
              <w:jc w:val="center"/>
              <w:rPr>
                <w:rFonts w:eastAsia="Calibri"/>
                <w:sz w:val="20"/>
                <w:szCs w:val="20"/>
              </w:rPr>
            </w:pPr>
            <w:r w:rsidRPr="00344A56">
              <w:rPr>
                <w:rFonts w:eastAsia="Calibri"/>
                <w:sz w:val="20"/>
                <w:szCs w:val="20"/>
              </w:rPr>
              <w:t>Вовлеченность родителей</w:t>
            </w:r>
          </w:p>
        </w:tc>
        <w:tc>
          <w:tcPr>
            <w:tcW w:w="4695" w:type="dxa"/>
            <w:tcBorders>
              <w:top w:val="single" w:sz="4" w:space="0" w:color="auto"/>
              <w:left w:val="single" w:sz="4" w:space="0" w:color="auto"/>
              <w:bottom w:val="single" w:sz="4" w:space="0" w:color="auto"/>
              <w:right w:val="single" w:sz="4" w:space="0" w:color="auto"/>
            </w:tcBorders>
            <w:vAlign w:val="center"/>
          </w:tcPr>
          <w:p w14:paraId="14C3BE5A" w14:textId="77777777" w:rsidR="00715083" w:rsidRPr="00344A56" w:rsidRDefault="00715083" w:rsidP="005F29B4">
            <w:pPr>
              <w:jc w:val="center"/>
              <w:rPr>
                <w:rFonts w:eastAsia="Calibri"/>
                <w:sz w:val="20"/>
                <w:szCs w:val="20"/>
              </w:rPr>
            </w:pPr>
            <w:r w:rsidRPr="00344A56">
              <w:rPr>
                <w:rFonts w:eastAsia="Calibri"/>
                <w:sz w:val="20"/>
                <w:szCs w:val="20"/>
              </w:rPr>
              <w:t>Активность школ</w:t>
            </w:r>
          </w:p>
        </w:tc>
      </w:tr>
      <w:tr w:rsidR="00715083" w:rsidRPr="00344A56" w14:paraId="0F5B0D10"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6AF1D90A" w14:textId="77777777" w:rsidR="00715083" w:rsidRPr="00344A56" w:rsidRDefault="00715083" w:rsidP="005F29B4">
            <w:pPr>
              <w:jc w:val="center"/>
              <w:rPr>
                <w:rFonts w:eastAsia="Calibri"/>
                <w:sz w:val="20"/>
                <w:szCs w:val="20"/>
              </w:rPr>
            </w:pPr>
            <w:r w:rsidRPr="00344A56">
              <w:rPr>
                <w:rFonts w:eastAsia="Calibri"/>
                <w:sz w:val="20"/>
                <w:szCs w:val="20"/>
              </w:rPr>
              <w:t>пок.2</w:t>
            </w:r>
          </w:p>
        </w:tc>
        <w:tc>
          <w:tcPr>
            <w:tcW w:w="3643" w:type="dxa"/>
            <w:tcBorders>
              <w:top w:val="single" w:sz="4" w:space="0" w:color="auto"/>
              <w:left w:val="single" w:sz="4" w:space="0" w:color="auto"/>
              <w:bottom w:val="single" w:sz="4" w:space="0" w:color="auto"/>
              <w:right w:val="single" w:sz="4" w:space="0" w:color="auto"/>
            </w:tcBorders>
            <w:vAlign w:val="center"/>
          </w:tcPr>
          <w:p w14:paraId="5B204F10" w14:textId="77777777" w:rsidR="00715083" w:rsidRPr="00344A56" w:rsidRDefault="00715083" w:rsidP="005F29B4">
            <w:pPr>
              <w:jc w:val="center"/>
              <w:rPr>
                <w:rFonts w:eastAsia="Calibri"/>
                <w:sz w:val="20"/>
                <w:szCs w:val="20"/>
              </w:rPr>
            </w:pPr>
            <w:r w:rsidRPr="00344A56">
              <w:rPr>
                <w:rFonts w:eastAsia="Calibri"/>
                <w:sz w:val="20"/>
                <w:szCs w:val="20"/>
              </w:rPr>
              <w:t>Активация учителей</w:t>
            </w:r>
          </w:p>
        </w:tc>
        <w:tc>
          <w:tcPr>
            <w:tcW w:w="4695" w:type="dxa"/>
            <w:tcBorders>
              <w:top w:val="single" w:sz="4" w:space="0" w:color="auto"/>
              <w:left w:val="single" w:sz="4" w:space="0" w:color="auto"/>
              <w:bottom w:val="single" w:sz="4" w:space="0" w:color="auto"/>
              <w:right w:val="single" w:sz="4" w:space="0" w:color="auto"/>
            </w:tcBorders>
            <w:vAlign w:val="center"/>
          </w:tcPr>
          <w:p w14:paraId="01861187" w14:textId="77777777" w:rsidR="00715083" w:rsidRPr="00344A56" w:rsidRDefault="00715083" w:rsidP="005F29B4">
            <w:pPr>
              <w:jc w:val="center"/>
              <w:rPr>
                <w:rFonts w:eastAsia="Calibri"/>
                <w:sz w:val="20"/>
                <w:szCs w:val="20"/>
              </w:rPr>
            </w:pPr>
            <w:r w:rsidRPr="00344A56">
              <w:rPr>
                <w:rFonts w:eastAsia="Calibri"/>
                <w:sz w:val="20"/>
                <w:szCs w:val="20"/>
              </w:rPr>
              <w:t>Наполненность расписания</w:t>
            </w:r>
          </w:p>
        </w:tc>
      </w:tr>
      <w:tr w:rsidR="00715083" w:rsidRPr="00344A56" w14:paraId="1CDE6948"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3310C7F3" w14:textId="77777777" w:rsidR="00715083" w:rsidRPr="00344A56" w:rsidRDefault="00715083" w:rsidP="005F29B4">
            <w:pPr>
              <w:jc w:val="center"/>
              <w:rPr>
                <w:rFonts w:eastAsia="Calibri"/>
                <w:sz w:val="20"/>
                <w:szCs w:val="20"/>
              </w:rPr>
            </w:pPr>
            <w:r w:rsidRPr="00344A56">
              <w:rPr>
                <w:rFonts w:eastAsia="Calibri"/>
                <w:sz w:val="20"/>
                <w:szCs w:val="20"/>
              </w:rPr>
              <w:t>пок.3</w:t>
            </w:r>
          </w:p>
        </w:tc>
        <w:tc>
          <w:tcPr>
            <w:tcW w:w="3643" w:type="dxa"/>
            <w:tcBorders>
              <w:top w:val="single" w:sz="4" w:space="0" w:color="auto"/>
              <w:left w:val="single" w:sz="4" w:space="0" w:color="auto"/>
              <w:bottom w:val="single" w:sz="4" w:space="0" w:color="auto"/>
              <w:right w:val="single" w:sz="4" w:space="0" w:color="auto"/>
            </w:tcBorders>
            <w:vAlign w:val="center"/>
          </w:tcPr>
          <w:p w14:paraId="25D38FE8" w14:textId="77777777" w:rsidR="00715083" w:rsidRPr="00344A56" w:rsidRDefault="00715083" w:rsidP="005F29B4">
            <w:pPr>
              <w:jc w:val="center"/>
              <w:rPr>
                <w:rFonts w:eastAsia="Calibri"/>
                <w:sz w:val="20"/>
                <w:szCs w:val="20"/>
              </w:rPr>
            </w:pPr>
            <w:r w:rsidRPr="00344A56">
              <w:rPr>
                <w:rFonts w:eastAsia="Calibri"/>
                <w:sz w:val="20"/>
                <w:szCs w:val="20"/>
              </w:rPr>
              <w:t>Активация учеников</w:t>
            </w:r>
          </w:p>
        </w:tc>
        <w:tc>
          <w:tcPr>
            <w:tcW w:w="4695" w:type="dxa"/>
            <w:tcBorders>
              <w:top w:val="single" w:sz="4" w:space="0" w:color="auto"/>
              <w:left w:val="single" w:sz="4" w:space="0" w:color="auto"/>
              <w:bottom w:val="single" w:sz="4" w:space="0" w:color="auto"/>
              <w:right w:val="single" w:sz="4" w:space="0" w:color="auto"/>
            </w:tcBorders>
            <w:vAlign w:val="center"/>
          </w:tcPr>
          <w:p w14:paraId="40447236" w14:textId="77777777" w:rsidR="00715083" w:rsidRPr="00344A56" w:rsidRDefault="00715083" w:rsidP="005F29B4">
            <w:pPr>
              <w:jc w:val="center"/>
              <w:rPr>
                <w:rFonts w:eastAsia="Calibri"/>
                <w:sz w:val="20"/>
                <w:szCs w:val="20"/>
              </w:rPr>
            </w:pPr>
            <w:r w:rsidRPr="00344A56">
              <w:rPr>
                <w:rFonts w:eastAsia="Calibri"/>
                <w:sz w:val="20"/>
                <w:szCs w:val="20"/>
              </w:rPr>
              <w:t>Планирование уроков</w:t>
            </w:r>
          </w:p>
        </w:tc>
      </w:tr>
      <w:tr w:rsidR="00715083" w:rsidRPr="00344A56" w14:paraId="4F0E1BB2"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1B79C148" w14:textId="77777777" w:rsidR="00715083" w:rsidRPr="00344A56" w:rsidRDefault="00715083" w:rsidP="005F29B4">
            <w:pPr>
              <w:jc w:val="center"/>
              <w:rPr>
                <w:rFonts w:eastAsia="Calibri"/>
                <w:sz w:val="20"/>
                <w:szCs w:val="20"/>
              </w:rPr>
            </w:pPr>
            <w:r w:rsidRPr="00344A56">
              <w:rPr>
                <w:rFonts w:eastAsia="Calibri"/>
                <w:sz w:val="20"/>
                <w:szCs w:val="20"/>
              </w:rPr>
              <w:t>пок.4</w:t>
            </w:r>
          </w:p>
        </w:tc>
        <w:tc>
          <w:tcPr>
            <w:tcW w:w="3643" w:type="dxa"/>
            <w:tcBorders>
              <w:top w:val="single" w:sz="4" w:space="0" w:color="auto"/>
              <w:left w:val="single" w:sz="4" w:space="0" w:color="auto"/>
              <w:bottom w:val="single" w:sz="4" w:space="0" w:color="auto"/>
              <w:right w:val="single" w:sz="4" w:space="0" w:color="auto"/>
            </w:tcBorders>
            <w:vAlign w:val="center"/>
          </w:tcPr>
          <w:p w14:paraId="28F89DA1" w14:textId="77777777" w:rsidR="00715083" w:rsidRPr="00344A56" w:rsidRDefault="00715083" w:rsidP="005F29B4">
            <w:pPr>
              <w:jc w:val="center"/>
              <w:rPr>
                <w:rFonts w:eastAsia="Calibri"/>
                <w:sz w:val="20"/>
                <w:szCs w:val="20"/>
              </w:rPr>
            </w:pPr>
            <w:r w:rsidRPr="00344A56">
              <w:rPr>
                <w:rFonts w:eastAsia="Calibri"/>
                <w:sz w:val="20"/>
                <w:szCs w:val="20"/>
              </w:rPr>
              <w:t>Активация родителей</w:t>
            </w:r>
          </w:p>
        </w:tc>
        <w:tc>
          <w:tcPr>
            <w:tcW w:w="4695" w:type="dxa"/>
            <w:tcBorders>
              <w:top w:val="single" w:sz="4" w:space="0" w:color="auto"/>
              <w:left w:val="single" w:sz="4" w:space="0" w:color="auto"/>
              <w:bottom w:val="single" w:sz="4" w:space="0" w:color="auto"/>
              <w:right w:val="single" w:sz="4" w:space="0" w:color="auto"/>
            </w:tcBorders>
            <w:vAlign w:val="center"/>
          </w:tcPr>
          <w:p w14:paraId="64C40559" w14:textId="77777777" w:rsidR="00715083" w:rsidRPr="00344A56" w:rsidRDefault="00715083" w:rsidP="005F29B4">
            <w:pPr>
              <w:jc w:val="center"/>
              <w:rPr>
                <w:rFonts w:eastAsia="Calibri"/>
                <w:sz w:val="20"/>
                <w:szCs w:val="20"/>
              </w:rPr>
            </w:pPr>
            <w:r w:rsidRPr="00344A56">
              <w:rPr>
                <w:rFonts w:eastAsia="Calibri"/>
                <w:sz w:val="20"/>
                <w:szCs w:val="20"/>
              </w:rPr>
              <w:t>Ведение классных журналов</w:t>
            </w:r>
          </w:p>
        </w:tc>
      </w:tr>
      <w:tr w:rsidR="00715083" w:rsidRPr="00344A56" w14:paraId="5328A830"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6B4958DF" w14:textId="77777777" w:rsidR="00715083" w:rsidRPr="00344A56" w:rsidRDefault="00715083" w:rsidP="005F29B4">
            <w:pPr>
              <w:jc w:val="center"/>
              <w:rPr>
                <w:rFonts w:eastAsia="Calibri"/>
                <w:sz w:val="20"/>
                <w:szCs w:val="20"/>
              </w:rPr>
            </w:pPr>
            <w:r w:rsidRPr="00344A56">
              <w:rPr>
                <w:rFonts w:eastAsia="Calibri"/>
                <w:sz w:val="20"/>
                <w:szCs w:val="20"/>
              </w:rPr>
              <w:t>пок.5</w:t>
            </w:r>
          </w:p>
        </w:tc>
        <w:tc>
          <w:tcPr>
            <w:tcW w:w="3643" w:type="dxa"/>
            <w:tcBorders>
              <w:top w:val="single" w:sz="4" w:space="0" w:color="auto"/>
              <w:left w:val="single" w:sz="4" w:space="0" w:color="auto"/>
              <w:bottom w:val="single" w:sz="4" w:space="0" w:color="auto"/>
              <w:right w:val="single" w:sz="4" w:space="0" w:color="auto"/>
            </w:tcBorders>
            <w:vAlign w:val="center"/>
          </w:tcPr>
          <w:p w14:paraId="77E361B6" w14:textId="77777777" w:rsidR="00715083" w:rsidRPr="00344A56" w:rsidRDefault="00715083" w:rsidP="005F29B4">
            <w:pPr>
              <w:jc w:val="center"/>
              <w:rPr>
                <w:rFonts w:eastAsia="Calibri"/>
                <w:sz w:val="20"/>
                <w:szCs w:val="20"/>
              </w:rPr>
            </w:pPr>
            <w:r w:rsidRPr="00344A56">
              <w:rPr>
                <w:rFonts w:eastAsia="Calibri"/>
                <w:sz w:val="20"/>
                <w:szCs w:val="20"/>
              </w:rPr>
              <w:t>Вход учителей через ЕСИА</w:t>
            </w:r>
          </w:p>
        </w:tc>
        <w:tc>
          <w:tcPr>
            <w:tcW w:w="4695" w:type="dxa"/>
            <w:tcBorders>
              <w:top w:val="single" w:sz="4" w:space="0" w:color="auto"/>
              <w:left w:val="single" w:sz="4" w:space="0" w:color="auto"/>
              <w:bottom w:val="single" w:sz="4" w:space="0" w:color="auto"/>
              <w:right w:val="single" w:sz="4" w:space="0" w:color="auto"/>
            </w:tcBorders>
            <w:vAlign w:val="center"/>
          </w:tcPr>
          <w:p w14:paraId="69288950" w14:textId="77777777" w:rsidR="00715083" w:rsidRPr="00344A56" w:rsidRDefault="00715083" w:rsidP="005F29B4">
            <w:pPr>
              <w:jc w:val="center"/>
              <w:rPr>
                <w:rFonts w:eastAsia="Calibri"/>
                <w:sz w:val="20"/>
                <w:szCs w:val="20"/>
              </w:rPr>
            </w:pPr>
            <w:r w:rsidRPr="00344A56">
              <w:rPr>
                <w:rFonts w:eastAsia="Calibri"/>
                <w:sz w:val="20"/>
                <w:szCs w:val="20"/>
              </w:rPr>
              <w:t>Своевременное выставление оценок</w:t>
            </w:r>
          </w:p>
        </w:tc>
      </w:tr>
      <w:tr w:rsidR="00715083" w:rsidRPr="00344A56" w14:paraId="329F7FCE"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59C92961" w14:textId="77777777" w:rsidR="00715083" w:rsidRPr="00344A56" w:rsidRDefault="00715083" w:rsidP="005F29B4">
            <w:pPr>
              <w:jc w:val="center"/>
              <w:rPr>
                <w:rFonts w:eastAsia="Calibri"/>
                <w:sz w:val="20"/>
                <w:szCs w:val="20"/>
              </w:rPr>
            </w:pPr>
            <w:r w:rsidRPr="00344A56">
              <w:rPr>
                <w:rFonts w:eastAsia="Calibri"/>
                <w:sz w:val="20"/>
                <w:szCs w:val="20"/>
              </w:rPr>
              <w:t>пок.6</w:t>
            </w:r>
          </w:p>
        </w:tc>
        <w:tc>
          <w:tcPr>
            <w:tcW w:w="3643" w:type="dxa"/>
            <w:tcBorders>
              <w:top w:val="single" w:sz="4" w:space="0" w:color="auto"/>
              <w:left w:val="single" w:sz="4" w:space="0" w:color="auto"/>
              <w:bottom w:val="single" w:sz="4" w:space="0" w:color="auto"/>
              <w:right w:val="single" w:sz="4" w:space="0" w:color="auto"/>
            </w:tcBorders>
            <w:vAlign w:val="center"/>
          </w:tcPr>
          <w:p w14:paraId="15455651" w14:textId="77777777" w:rsidR="00715083" w:rsidRPr="00344A56" w:rsidRDefault="00715083" w:rsidP="005F29B4">
            <w:pPr>
              <w:rPr>
                <w:rFonts w:ascii="Calibri" w:eastAsia="Calibri" w:hAnsi="Calibri"/>
                <w:sz w:val="20"/>
                <w:szCs w:val="20"/>
              </w:rPr>
            </w:pPr>
          </w:p>
        </w:tc>
        <w:tc>
          <w:tcPr>
            <w:tcW w:w="4695" w:type="dxa"/>
            <w:tcBorders>
              <w:top w:val="single" w:sz="4" w:space="0" w:color="auto"/>
              <w:left w:val="single" w:sz="4" w:space="0" w:color="auto"/>
              <w:bottom w:val="single" w:sz="4" w:space="0" w:color="auto"/>
              <w:right w:val="single" w:sz="4" w:space="0" w:color="auto"/>
            </w:tcBorders>
            <w:vAlign w:val="center"/>
          </w:tcPr>
          <w:p w14:paraId="200D205E" w14:textId="77777777" w:rsidR="00715083" w:rsidRPr="00344A56" w:rsidRDefault="00715083" w:rsidP="005F29B4">
            <w:pPr>
              <w:jc w:val="center"/>
              <w:rPr>
                <w:rFonts w:eastAsia="Calibri"/>
                <w:sz w:val="20"/>
                <w:szCs w:val="20"/>
              </w:rPr>
            </w:pPr>
            <w:r w:rsidRPr="00344A56">
              <w:rPr>
                <w:rFonts w:eastAsia="Calibri"/>
                <w:sz w:val="20"/>
                <w:szCs w:val="20"/>
              </w:rPr>
              <w:t>Своевременная выдача ДЗ</w:t>
            </w:r>
          </w:p>
        </w:tc>
      </w:tr>
      <w:tr w:rsidR="00715083" w:rsidRPr="00344A56" w14:paraId="45F1EF8C" w14:textId="77777777" w:rsidTr="00F02E03">
        <w:trPr>
          <w:jc w:val="center"/>
        </w:trPr>
        <w:tc>
          <w:tcPr>
            <w:tcW w:w="770" w:type="dxa"/>
            <w:tcBorders>
              <w:top w:val="single" w:sz="4" w:space="0" w:color="auto"/>
              <w:left w:val="single" w:sz="4" w:space="0" w:color="auto"/>
              <w:bottom w:val="single" w:sz="4" w:space="0" w:color="auto"/>
              <w:right w:val="single" w:sz="4" w:space="0" w:color="auto"/>
            </w:tcBorders>
            <w:vAlign w:val="center"/>
          </w:tcPr>
          <w:p w14:paraId="2BF6CA85" w14:textId="77777777" w:rsidR="00715083" w:rsidRPr="00344A56" w:rsidRDefault="00715083" w:rsidP="005F29B4">
            <w:pPr>
              <w:jc w:val="center"/>
              <w:rPr>
                <w:rFonts w:eastAsia="Calibri"/>
                <w:sz w:val="20"/>
                <w:szCs w:val="20"/>
              </w:rPr>
            </w:pPr>
            <w:r w:rsidRPr="00344A56">
              <w:rPr>
                <w:rFonts w:eastAsia="Calibri"/>
                <w:sz w:val="20"/>
                <w:szCs w:val="20"/>
              </w:rPr>
              <w:t>пок.7</w:t>
            </w:r>
          </w:p>
        </w:tc>
        <w:tc>
          <w:tcPr>
            <w:tcW w:w="3643" w:type="dxa"/>
            <w:tcBorders>
              <w:top w:val="single" w:sz="4" w:space="0" w:color="auto"/>
              <w:left w:val="single" w:sz="4" w:space="0" w:color="auto"/>
              <w:bottom w:val="single" w:sz="4" w:space="0" w:color="auto"/>
              <w:right w:val="single" w:sz="4" w:space="0" w:color="auto"/>
            </w:tcBorders>
            <w:vAlign w:val="center"/>
          </w:tcPr>
          <w:p w14:paraId="35C40B23" w14:textId="77777777" w:rsidR="00715083" w:rsidRPr="00344A56" w:rsidRDefault="00715083" w:rsidP="005F29B4">
            <w:pPr>
              <w:rPr>
                <w:rFonts w:ascii="Calibri" w:eastAsia="Calibri" w:hAnsi="Calibri"/>
                <w:sz w:val="20"/>
                <w:szCs w:val="20"/>
              </w:rPr>
            </w:pPr>
          </w:p>
        </w:tc>
        <w:tc>
          <w:tcPr>
            <w:tcW w:w="4695" w:type="dxa"/>
            <w:tcBorders>
              <w:top w:val="single" w:sz="4" w:space="0" w:color="auto"/>
              <w:left w:val="single" w:sz="4" w:space="0" w:color="auto"/>
              <w:bottom w:val="single" w:sz="4" w:space="0" w:color="auto"/>
              <w:right w:val="single" w:sz="4" w:space="0" w:color="auto"/>
            </w:tcBorders>
            <w:vAlign w:val="center"/>
          </w:tcPr>
          <w:p w14:paraId="3CEC07BF" w14:textId="77777777" w:rsidR="00715083" w:rsidRPr="00344A56" w:rsidRDefault="00715083" w:rsidP="005F29B4">
            <w:pPr>
              <w:jc w:val="center"/>
              <w:rPr>
                <w:rFonts w:eastAsia="Calibri"/>
                <w:sz w:val="20"/>
                <w:szCs w:val="20"/>
              </w:rPr>
            </w:pPr>
            <w:r w:rsidRPr="00344A56">
              <w:rPr>
                <w:rFonts w:eastAsia="Calibri"/>
                <w:sz w:val="20"/>
                <w:szCs w:val="20"/>
              </w:rPr>
              <w:t>Наполненность оценками</w:t>
            </w:r>
          </w:p>
        </w:tc>
      </w:tr>
    </w:tbl>
    <w:p w14:paraId="42598188" w14:textId="6CE61DB6" w:rsidR="00715083" w:rsidRDefault="00715083" w:rsidP="00783657">
      <w:pPr>
        <w:tabs>
          <w:tab w:val="left" w:pos="993"/>
        </w:tabs>
        <w:ind w:firstLine="567"/>
        <w:contextualSpacing/>
        <w:jc w:val="both"/>
        <w:rPr>
          <w:sz w:val="28"/>
          <w:szCs w:val="28"/>
        </w:rPr>
      </w:pPr>
      <w:r w:rsidRPr="00701B26">
        <w:rPr>
          <w:rFonts w:eastAsia="Calibri"/>
          <w:iCs/>
          <w:sz w:val="28"/>
          <w:szCs w:val="28"/>
        </w:rPr>
        <w:t xml:space="preserve">Анализ модуля «Пользователи» в АИС «Дневник ОО» показывает, что за </w:t>
      </w:r>
      <w:r w:rsidR="00783657">
        <w:rPr>
          <w:rFonts w:eastAsia="Calibri"/>
          <w:iCs/>
          <w:sz w:val="28"/>
          <w:szCs w:val="28"/>
        </w:rPr>
        <w:t>2024 год</w:t>
      </w:r>
      <w:r w:rsidRPr="00701B26">
        <w:rPr>
          <w:rFonts w:eastAsia="Calibri"/>
          <w:iCs/>
          <w:sz w:val="28"/>
          <w:szCs w:val="28"/>
        </w:rPr>
        <w:t xml:space="preserve"> все показатели заметно улучшились (в 2024 году </w:t>
      </w:r>
      <w:r w:rsidR="00783657">
        <w:rPr>
          <w:rFonts w:eastAsia="Calibri"/>
          <w:iCs/>
          <w:sz w:val="28"/>
          <w:szCs w:val="28"/>
        </w:rPr>
        <w:t xml:space="preserve">добавились </w:t>
      </w:r>
      <w:r w:rsidRPr="00701B26">
        <w:rPr>
          <w:rFonts w:eastAsia="Calibri"/>
          <w:iCs/>
          <w:sz w:val="28"/>
          <w:szCs w:val="28"/>
        </w:rPr>
        <w:t>3 новых показателя)</w:t>
      </w:r>
      <w:r w:rsidR="000A708E">
        <w:rPr>
          <w:rFonts w:eastAsia="Calibri"/>
          <w:iCs/>
          <w:sz w:val="28"/>
          <w:szCs w:val="28"/>
        </w:rPr>
        <w:t xml:space="preserve"> (таблица </w:t>
      </w:r>
      <w:r w:rsidR="00AA7D75">
        <w:rPr>
          <w:rFonts w:eastAsia="Calibri"/>
          <w:iCs/>
          <w:sz w:val="28"/>
          <w:szCs w:val="28"/>
        </w:rPr>
        <w:t>12</w:t>
      </w:r>
      <w:r w:rsidR="000A708E">
        <w:rPr>
          <w:rFonts w:eastAsia="Calibri"/>
          <w:iCs/>
          <w:sz w:val="28"/>
          <w:szCs w:val="28"/>
        </w:rPr>
        <w:t>)</w:t>
      </w:r>
      <w:r w:rsidRPr="00701B26">
        <w:rPr>
          <w:rFonts w:eastAsia="Calibri"/>
          <w:iCs/>
          <w:sz w:val="28"/>
          <w:szCs w:val="28"/>
        </w:rPr>
        <w:t xml:space="preserve">. </w:t>
      </w:r>
      <w:r w:rsidRPr="00701B26">
        <w:rPr>
          <w:sz w:val="28"/>
          <w:szCs w:val="28"/>
        </w:rPr>
        <w:t>В АИС «Дневник ОО» зарегистрированы и активированы 100% педагогов (в 2023 г. – 100%), 98% учеников (в 2023 г. – 94%), 94% родителей (в 2023 г. – 81%).</w:t>
      </w:r>
    </w:p>
    <w:p w14:paraId="0CA87DC9" w14:textId="18D974E5" w:rsidR="00766D82" w:rsidRDefault="00766D82" w:rsidP="00766D82">
      <w:pPr>
        <w:tabs>
          <w:tab w:val="left" w:pos="851"/>
          <w:tab w:val="left" w:pos="1134"/>
        </w:tabs>
        <w:jc w:val="right"/>
        <w:rPr>
          <w:i/>
          <w:iCs/>
          <w:sz w:val="20"/>
          <w:szCs w:val="20"/>
        </w:rPr>
      </w:pPr>
      <w:r w:rsidRPr="000A708E">
        <w:rPr>
          <w:i/>
          <w:iCs/>
          <w:sz w:val="20"/>
          <w:szCs w:val="20"/>
        </w:rPr>
        <w:t xml:space="preserve">Таблица </w:t>
      </w:r>
      <w:r w:rsidR="00AA7D75">
        <w:rPr>
          <w:i/>
          <w:iCs/>
          <w:sz w:val="20"/>
          <w:szCs w:val="20"/>
        </w:rPr>
        <w:t>12</w:t>
      </w:r>
    </w:p>
    <w:p w14:paraId="696626CB" w14:textId="2C3A8E38" w:rsidR="002F70C0" w:rsidRPr="002F70C0" w:rsidRDefault="002F70C0" w:rsidP="002F70C0">
      <w:pPr>
        <w:tabs>
          <w:tab w:val="left" w:pos="851"/>
          <w:tab w:val="left" w:pos="1134"/>
        </w:tabs>
        <w:jc w:val="center"/>
        <w:rPr>
          <w:b/>
          <w:i/>
          <w:iCs/>
          <w:sz w:val="20"/>
          <w:szCs w:val="20"/>
        </w:rPr>
      </w:pPr>
      <w:r w:rsidRPr="002F70C0">
        <w:rPr>
          <w:rFonts w:eastAsia="Calibri"/>
          <w:b/>
          <w:iCs/>
          <w:sz w:val="20"/>
          <w:szCs w:val="20"/>
        </w:rPr>
        <w:t>Анализ модуля «Пользователи» в АИС «Дневник ОО»</w:t>
      </w:r>
    </w:p>
    <w:tbl>
      <w:tblPr>
        <w:tblStyle w:val="af1"/>
        <w:tblW w:w="9355" w:type="dxa"/>
        <w:tblInd w:w="534" w:type="dxa"/>
        <w:tblLayout w:type="fixed"/>
        <w:tblLook w:val="04A0" w:firstRow="1" w:lastRow="0" w:firstColumn="1" w:lastColumn="0" w:noHBand="0" w:noVBand="1"/>
      </w:tblPr>
      <w:tblGrid>
        <w:gridCol w:w="3659"/>
        <w:gridCol w:w="1867"/>
        <w:gridCol w:w="1986"/>
        <w:gridCol w:w="1843"/>
      </w:tblGrid>
      <w:tr w:rsidR="00766D82" w:rsidRPr="00344A56" w14:paraId="5934EEF0" w14:textId="77777777" w:rsidTr="00F02E03">
        <w:trPr>
          <w:trHeight w:val="418"/>
        </w:trPr>
        <w:tc>
          <w:tcPr>
            <w:tcW w:w="3659" w:type="dxa"/>
          </w:tcPr>
          <w:p w14:paraId="36EE428A" w14:textId="31ED4A3F" w:rsidR="00766D82" w:rsidRPr="00344A56" w:rsidRDefault="002F70C0" w:rsidP="00D6582E">
            <w:pPr>
              <w:tabs>
                <w:tab w:val="left" w:pos="851"/>
                <w:tab w:val="left" w:pos="1134"/>
              </w:tabs>
              <w:jc w:val="center"/>
              <w:rPr>
                <w:b/>
                <w:sz w:val="20"/>
                <w:szCs w:val="20"/>
              </w:rPr>
            </w:pPr>
            <w:r w:rsidRPr="00344A56">
              <w:rPr>
                <w:b/>
                <w:sz w:val="20"/>
                <w:szCs w:val="20"/>
              </w:rPr>
              <w:t xml:space="preserve"> </w:t>
            </w:r>
            <w:r w:rsidR="00766D82" w:rsidRPr="00344A56">
              <w:rPr>
                <w:b/>
                <w:sz w:val="20"/>
                <w:szCs w:val="20"/>
              </w:rPr>
              <w:t>«Пользователи»</w:t>
            </w:r>
          </w:p>
        </w:tc>
        <w:tc>
          <w:tcPr>
            <w:tcW w:w="1867" w:type="dxa"/>
          </w:tcPr>
          <w:p w14:paraId="6D7B7CA6" w14:textId="77777777" w:rsidR="00766D82" w:rsidRPr="00344A56" w:rsidRDefault="00766D82" w:rsidP="00D6582E">
            <w:pPr>
              <w:tabs>
                <w:tab w:val="left" w:pos="851"/>
                <w:tab w:val="left" w:pos="1134"/>
              </w:tabs>
              <w:ind w:firstLine="240"/>
              <w:jc w:val="center"/>
              <w:rPr>
                <w:b/>
                <w:sz w:val="20"/>
                <w:szCs w:val="20"/>
              </w:rPr>
            </w:pPr>
            <w:r>
              <w:rPr>
                <w:b/>
                <w:sz w:val="20"/>
                <w:szCs w:val="20"/>
              </w:rPr>
              <w:t xml:space="preserve">Декабрь </w:t>
            </w:r>
            <w:r w:rsidRPr="00344A56">
              <w:rPr>
                <w:b/>
                <w:sz w:val="20"/>
                <w:szCs w:val="20"/>
              </w:rPr>
              <w:t>2023 г.</w:t>
            </w:r>
          </w:p>
        </w:tc>
        <w:tc>
          <w:tcPr>
            <w:tcW w:w="1986" w:type="dxa"/>
          </w:tcPr>
          <w:p w14:paraId="3569E850" w14:textId="77777777" w:rsidR="00766D82" w:rsidRPr="00344A56" w:rsidRDefault="00766D82" w:rsidP="00D6582E">
            <w:pPr>
              <w:tabs>
                <w:tab w:val="left" w:pos="851"/>
                <w:tab w:val="left" w:pos="1134"/>
              </w:tabs>
              <w:ind w:firstLineChars="100" w:firstLine="201"/>
              <w:jc w:val="center"/>
              <w:rPr>
                <w:b/>
                <w:sz w:val="20"/>
                <w:szCs w:val="20"/>
              </w:rPr>
            </w:pPr>
            <w:r w:rsidRPr="00344A56">
              <w:rPr>
                <w:b/>
                <w:sz w:val="20"/>
                <w:szCs w:val="20"/>
              </w:rPr>
              <w:t>Декабрь 2024 г.</w:t>
            </w:r>
          </w:p>
        </w:tc>
        <w:tc>
          <w:tcPr>
            <w:tcW w:w="1843" w:type="dxa"/>
          </w:tcPr>
          <w:p w14:paraId="3B021037" w14:textId="77777777" w:rsidR="00766D82" w:rsidRPr="00344A56" w:rsidRDefault="00766D82" w:rsidP="00D6582E">
            <w:pPr>
              <w:tabs>
                <w:tab w:val="left" w:pos="851"/>
                <w:tab w:val="left" w:pos="1134"/>
              </w:tabs>
              <w:ind w:firstLine="240"/>
              <w:jc w:val="center"/>
              <w:rPr>
                <w:b/>
                <w:sz w:val="20"/>
                <w:szCs w:val="20"/>
              </w:rPr>
            </w:pPr>
            <w:r w:rsidRPr="00344A56">
              <w:rPr>
                <w:b/>
                <w:sz w:val="20"/>
                <w:szCs w:val="20"/>
              </w:rPr>
              <w:t>Динамика</w:t>
            </w:r>
          </w:p>
        </w:tc>
      </w:tr>
      <w:tr w:rsidR="00766D82" w:rsidRPr="00344A56" w14:paraId="0E467E68" w14:textId="77777777" w:rsidTr="00F02E03">
        <w:trPr>
          <w:trHeight w:val="364"/>
        </w:trPr>
        <w:tc>
          <w:tcPr>
            <w:tcW w:w="3659" w:type="dxa"/>
          </w:tcPr>
          <w:p w14:paraId="5EBF48AC" w14:textId="77777777" w:rsidR="00766D82" w:rsidRPr="00344A56" w:rsidRDefault="00766D82" w:rsidP="00D6582E">
            <w:pPr>
              <w:tabs>
                <w:tab w:val="left" w:pos="851"/>
                <w:tab w:val="left" w:pos="1134"/>
              </w:tabs>
              <w:jc w:val="center"/>
              <w:rPr>
                <w:sz w:val="20"/>
                <w:szCs w:val="20"/>
              </w:rPr>
            </w:pPr>
            <w:r w:rsidRPr="00344A56">
              <w:rPr>
                <w:sz w:val="20"/>
                <w:szCs w:val="20"/>
              </w:rPr>
              <w:t>Вовлеченность родителей</w:t>
            </w:r>
          </w:p>
        </w:tc>
        <w:tc>
          <w:tcPr>
            <w:tcW w:w="1867" w:type="dxa"/>
          </w:tcPr>
          <w:p w14:paraId="6B53E65E" w14:textId="77777777" w:rsidR="00766D82" w:rsidRPr="00344A56" w:rsidRDefault="00766D82" w:rsidP="00D6582E">
            <w:pPr>
              <w:tabs>
                <w:tab w:val="left" w:pos="851"/>
                <w:tab w:val="left" w:pos="1134"/>
              </w:tabs>
              <w:ind w:firstLine="709"/>
              <w:jc w:val="both"/>
              <w:rPr>
                <w:sz w:val="20"/>
                <w:szCs w:val="20"/>
              </w:rPr>
            </w:pPr>
            <w:r w:rsidRPr="00344A56">
              <w:rPr>
                <w:sz w:val="20"/>
                <w:szCs w:val="20"/>
              </w:rPr>
              <w:t>6,25</w:t>
            </w:r>
          </w:p>
        </w:tc>
        <w:tc>
          <w:tcPr>
            <w:tcW w:w="1986" w:type="dxa"/>
          </w:tcPr>
          <w:p w14:paraId="0CB995F8" w14:textId="77777777" w:rsidR="00766D82" w:rsidRPr="00344A56" w:rsidRDefault="00766D82" w:rsidP="00D6582E">
            <w:pPr>
              <w:tabs>
                <w:tab w:val="left" w:pos="851"/>
                <w:tab w:val="left" w:pos="1134"/>
              </w:tabs>
              <w:ind w:firstLine="709"/>
              <w:jc w:val="both"/>
              <w:rPr>
                <w:sz w:val="20"/>
                <w:szCs w:val="20"/>
              </w:rPr>
            </w:pPr>
            <w:r w:rsidRPr="00344A56">
              <w:rPr>
                <w:sz w:val="20"/>
                <w:szCs w:val="20"/>
              </w:rPr>
              <w:t xml:space="preserve">45% </w:t>
            </w:r>
          </w:p>
        </w:tc>
        <w:tc>
          <w:tcPr>
            <w:tcW w:w="1843" w:type="dxa"/>
          </w:tcPr>
          <w:p w14:paraId="46BAFB46" w14:textId="77777777" w:rsidR="00766D82" w:rsidRPr="00344A56" w:rsidRDefault="00766D82" w:rsidP="00D6582E">
            <w:pPr>
              <w:tabs>
                <w:tab w:val="left" w:pos="851"/>
                <w:tab w:val="left" w:pos="1134"/>
              </w:tabs>
              <w:jc w:val="center"/>
              <w:rPr>
                <w:sz w:val="20"/>
                <w:szCs w:val="20"/>
              </w:rPr>
            </w:pPr>
            <w:r w:rsidRPr="00344A56">
              <w:rPr>
                <w:sz w:val="20"/>
                <w:szCs w:val="20"/>
              </w:rPr>
              <w:t>+38,75%</w:t>
            </w:r>
          </w:p>
        </w:tc>
      </w:tr>
      <w:tr w:rsidR="00766D82" w:rsidRPr="00344A56" w14:paraId="75357DB4" w14:textId="77777777" w:rsidTr="00F02E03">
        <w:tc>
          <w:tcPr>
            <w:tcW w:w="3659" w:type="dxa"/>
          </w:tcPr>
          <w:p w14:paraId="416C0451" w14:textId="77777777" w:rsidR="00766D82" w:rsidRPr="00344A56" w:rsidRDefault="00766D82" w:rsidP="00D6582E">
            <w:pPr>
              <w:tabs>
                <w:tab w:val="left" w:pos="851"/>
                <w:tab w:val="left" w:pos="1134"/>
              </w:tabs>
              <w:jc w:val="center"/>
              <w:rPr>
                <w:sz w:val="20"/>
                <w:szCs w:val="20"/>
              </w:rPr>
            </w:pPr>
            <w:r w:rsidRPr="00344A56">
              <w:rPr>
                <w:sz w:val="20"/>
                <w:szCs w:val="20"/>
              </w:rPr>
              <w:t>Авторизация учеников через ЕСИА</w:t>
            </w:r>
          </w:p>
        </w:tc>
        <w:tc>
          <w:tcPr>
            <w:tcW w:w="1867" w:type="dxa"/>
          </w:tcPr>
          <w:p w14:paraId="67EE7B87" w14:textId="77777777" w:rsidR="00766D82" w:rsidRPr="00344A56" w:rsidRDefault="00766D82" w:rsidP="00D6582E">
            <w:pPr>
              <w:tabs>
                <w:tab w:val="left" w:pos="851"/>
                <w:tab w:val="left" w:pos="1134"/>
              </w:tabs>
              <w:ind w:firstLine="709"/>
              <w:jc w:val="both"/>
              <w:rPr>
                <w:sz w:val="20"/>
                <w:szCs w:val="20"/>
              </w:rPr>
            </w:pPr>
            <w:r w:rsidRPr="00344A56">
              <w:rPr>
                <w:sz w:val="20"/>
                <w:szCs w:val="20"/>
              </w:rPr>
              <w:t>-</w:t>
            </w:r>
          </w:p>
        </w:tc>
        <w:tc>
          <w:tcPr>
            <w:tcW w:w="1986" w:type="dxa"/>
          </w:tcPr>
          <w:p w14:paraId="4305DDA8" w14:textId="77777777" w:rsidR="00766D82" w:rsidRPr="00344A56" w:rsidRDefault="00766D82" w:rsidP="00D6582E">
            <w:pPr>
              <w:tabs>
                <w:tab w:val="left" w:pos="851"/>
                <w:tab w:val="left" w:pos="1134"/>
              </w:tabs>
              <w:ind w:firstLine="709"/>
              <w:jc w:val="both"/>
              <w:rPr>
                <w:sz w:val="20"/>
                <w:szCs w:val="20"/>
              </w:rPr>
            </w:pPr>
            <w:r w:rsidRPr="00344A56">
              <w:rPr>
                <w:sz w:val="20"/>
                <w:szCs w:val="20"/>
              </w:rPr>
              <w:t>25%</w:t>
            </w:r>
          </w:p>
        </w:tc>
        <w:tc>
          <w:tcPr>
            <w:tcW w:w="1843" w:type="dxa"/>
          </w:tcPr>
          <w:p w14:paraId="53155A49" w14:textId="77777777" w:rsidR="00766D82" w:rsidRPr="00344A56" w:rsidRDefault="00766D82" w:rsidP="00D6582E">
            <w:pPr>
              <w:tabs>
                <w:tab w:val="left" w:pos="851"/>
                <w:tab w:val="left" w:pos="1134"/>
              </w:tabs>
              <w:jc w:val="center"/>
              <w:rPr>
                <w:sz w:val="20"/>
                <w:szCs w:val="20"/>
              </w:rPr>
            </w:pPr>
            <w:r w:rsidRPr="00344A56">
              <w:rPr>
                <w:sz w:val="20"/>
                <w:szCs w:val="20"/>
              </w:rPr>
              <w:t>+25%</w:t>
            </w:r>
          </w:p>
        </w:tc>
      </w:tr>
      <w:tr w:rsidR="00766D82" w:rsidRPr="00344A56" w14:paraId="20EC5A92" w14:textId="77777777" w:rsidTr="00F02E03">
        <w:tc>
          <w:tcPr>
            <w:tcW w:w="3659" w:type="dxa"/>
          </w:tcPr>
          <w:p w14:paraId="202464C5" w14:textId="77777777" w:rsidR="00766D82" w:rsidRPr="00344A56" w:rsidRDefault="00766D82" w:rsidP="00D6582E">
            <w:pPr>
              <w:tabs>
                <w:tab w:val="left" w:pos="851"/>
                <w:tab w:val="left" w:pos="1134"/>
              </w:tabs>
              <w:jc w:val="center"/>
              <w:rPr>
                <w:sz w:val="20"/>
                <w:szCs w:val="20"/>
              </w:rPr>
            </w:pPr>
            <w:r w:rsidRPr="00344A56">
              <w:rPr>
                <w:sz w:val="20"/>
                <w:szCs w:val="20"/>
              </w:rPr>
              <w:t>Авторизация родителей через ЕСИА</w:t>
            </w:r>
          </w:p>
        </w:tc>
        <w:tc>
          <w:tcPr>
            <w:tcW w:w="1867" w:type="dxa"/>
          </w:tcPr>
          <w:p w14:paraId="2F3A8F24" w14:textId="77777777" w:rsidR="00766D82" w:rsidRPr="00344A56" w:rsidRDefault="00766D82" w:rsidP="00D6582E">
            <w:pPr>
              <w:tabs>
                <w:tab w:val="left" w:pos="851"/>
                <w:tab w:val="left" w:pos="1134"/>
              </w:tabs>
              <w:ind w:firstLine="709"/>
              <w:jc w:val="both"/>
              <w:rPr>
                <w:sz w:val="20"/>
                <w:szCs w:val="20"/>
              </w:rPr>
            </w:pPr>
            <w:r w:rsidRPr="00344A56">
              <w:rPr>
                <w:sz w:val="20"/>
                <w:szCs w:val="20"/>
              </w:rPr>
              <w:t>-</w:t>
            </w:r>
          </w:p>
        </w:tc>
        <w:tc>
          <w:tcPr>
            <w:tcW w:w="1986" w:type="dxa"/>
          </w:tcPr>
          <w:p w14:paraId="74922D0B" w14:textId="77777777" w:rsidR="00766D82" w:rsidRPr="00344A56" w:rsidRDefault="00766D82" w:rsidP="00D6582E">
            <w:pPr>
              <w:tabs>
                <w:tab w:val="left" w:pos="851"/>
                <w:tab w:val="left" w:pos="1134"/>
              </w:tabs>
              <w:ind w:firstLine="709"/>
              <w:jc w:val="both"/>
              <w:rPr>
                <w:sz w:val="20"/>
                <w:szCs w:val="20"/>
              </w:rPr>
            </w:pPr>
            <w:r w:rsidRPr="00344A56">
              <w:rPr>
                <w:sz w:val="20"/>
                <w:szCs w:val="20"/>
              </w:rPr>
              <w:t>46%</w:t>
            </w:r>
          </w:p>
        </w:tc>
        <w:tc>
          <w:tcPr>
            <w:tcW w:w="1843" w:type="dxa"/>
          </w:tcPr>
          <w:p w14:paraId="26D6FE73" w14:textId="77777777" w:rsidR="00766D82" w:rsidRPr="00344A56" w:rsidRDefault="00766D82" w:rsidP="00D6582E">
            <w:pPr>
              <w:tabs>
                <w:tab w:val="left" w:pos="851"/>
                <w:tab w:val="left" w:pos="1134"/>
              </w:tabs>
              <w:jc w:val="center"/>
              <w:rPr>
                <w:sz w:val="20"/>
                <w:szCs w:val="20"/>
              </w:rPr>
            </w:pPr>
            <w:r w:rsidRPr="00344A56">
              <w:rPr>
                <w:sz w:val="20"/>
                <w:szCs w:val="20"/>
              </w:rPr>
              <w:t>+46%</w:t>
            </w:r>
          </w:p>
        </w:tc>
      </w:tr>
    </w:tbl>
    <w:p w14:paraId="7ECB1911" w14:textId="31BF6B1F" w:rsidR="00715083" w:rsidRPr="00701B26" w:rsidRDefault="00783657" w:rsidP="00715083">
      <w:pPr>
        <w:ind w:firstLine="708"/>
        <w:contextualSpacing/>
        <w:jc w:val="both"/>
        <w:outlineLvl w:val="0"/>
        <w:rPr>
          <w:sz w:val="28"/>
          <w:szCs w:val="28"/>
        </w:rPr>
      </w:pPr>
      <w:r>
        <w:rPr>
          <w:sz w:val="28"/>
          <w:szCs w:val="28"/>
        </w:rPr>
        <w:t>Одной из основных задач 2024 года</w:t>
      </w:r>
      <w:r w:rsidR="00715083" w:rsidRPr="00701B26">
        <w:rPr>
          <w:sz w:val="28"/>
          <w:szCs w:val="28"/>
        </w:rPr>
        <w:t xml:space="preserve"> </w:t>
      </w:r>
      <w:r>
        <w:rPr>
          <w:sz w:val="28"/>
          <w:szCs w:val="28"/>
        </w:rPr>
        <w:t xml:space="preserve">стала </w:t>
      </w:r>
      <w:r w:rsidR="00715083" w:rsidRPr="00701B26">
        <w:rPr>
          <w:sz w:val="28"/>
          <w:szCs w:val="28"/>
        </w:rPr>
        <w:t xml:space="preserve">регистрация пользователей на портале Госуслуг. </w:t>
      </w:r>
      <w:r>
        <w:rPr>
          <w:sz w:val="28"/>
          <w:szCs w:val="28"/>
        </w:rPr>
        <w:t>С</w:t>
      </w:r>
      <w:r w:rsidR="00715083" w:rsidRPr="00701B26">
        <w:rPr>
          <w:sz w:val="28"/>
          <w:szCs w:val="28"/>
        </w:rPr>
        <w:t xml:space="preserve"> 1 июля 2024 г</w:t>
      </w:r>
      <w:r w:rsidR="00E83BD0">
        <w:rPr>
          <w:sz w:val="28"/>
          <w:szCs w:val="28"/>
        </w:rPr>
        <w:t>.</w:t>
      </w:r>
      <w:r w:rsidR="00715083" w:rsidRPr="00701B26">
        <w:rPr>
          <w:sz w:val="28"/>
          <w:szCs w:val="28"/>
        </w:rPr>
        <w:t xml:space="preserve"> вход в «Электронный журнал» и «Электрон</w:t>
      </w:r>
      <w:r>
        <w:rPr>
          <w:sz w:val="28"/>
          <w:szCs w:val="28"/>
        </w:rPr>
        <w:t>ный дневник»</w:t>
      </w:r>
      <w:r w:rsidR="00871E2C">
        <w:rPr>
          <w:sz w:val="28"/>
          <w:szCs w:val="28"/>
        </w:rPr>
        <w:t>,</w:t>
      </w:r>
      <w:r>
        <w:rPr>
          <w:sz w:val="28"/>
          <w:szCs w:val="28"/>
        </w:rPr>
        <w:t xml:space="preserve"> и ФГИС «Моя школа»</w:t>
      </w:r>
      <w:r w:rsidR="00715083" w:rsidRPr="00701B26">
        <w:rPr>
          <w:sz w:val="28"/>
          <w:szCs w:val="28"/>
        </w:rPr>
        <w:t xml:space="preserve"> осуществляется только с помощью Единой системы идентификации и аутентификации (ЕСИА) </w:t>
      </w:r>
      <w:r>
        <w:rPr>
          <w:sz w:val="28"/>
          <w:szCs w:val="28"/>
        </w:rPr>
        <w:t>(</w:t>
      </w:r>
      <w:r w:rsidRPr="00783657">
        <w:rPr>
          <w:i/>
          <w:sz w:val="28"/>
          <w:szCs w:val="28"/>
        </w:rPr>
        <w:t>пункт</w:t>
      </w:r>
      <w:r w:rsidR="00715083" w:rsidRPr="00783657">
        <w:rPr>
          <w:i/>
          <w:sz w:val="28"/>
          <w:szCs w:val="28"/>
        </w:rPr>
        <w:t xml:space="preserve"> 2 постановления Правительства Российской Федерации от 10 июля 2013</w:t>
      </w:r>
      <w:r w:rsidR="00E83BD0">
        <w:rPr>
          <w:i/>
          <w:sz w:val="28"/>
          <w:szCs w:val="28"/>
        </w:rPr>
        <w:t xml:space="preserve"> </w:t>
      </w:r>
      <w:r w:rsidR="00715083" w:rsidRPr="00783657">
        <w:rPr>
          <w:i/>
          <w:sz w:val="28"/>
          <w:szCs w:val="28"/>
        </w:rPr>
        <w:t>г. № 584 (изм. от 19 октября 2023 г.)</w:t>
      </w:r>
      <w:r w:rsidRPr="00783657">
        <w:rPr>
          <w:i/>
          <w:sz w:val="28"/>
          <w:szCs w:val="28"/>
        </w:rPr>
        <w:t>)</w:t>
      </w:r>
      <w:r w:rsidR="00715083" w:rsidRPr="00701B26">
        <w:rPr>
          <w:sz w:val="28"/>
          <w:szCs w:val="28"/>
        </w:rPr>
        <w:t>. Для подтверждения учётной записи ребёнка младше 14 лет родителю необходимо в личном кабинете на портале «Госуслуг» создать детскую учётную запись</w:t>
      </w:r>
      <w:r>
        <w:rPr>
          <w:sz w:val="28"/>
          <w:szCs w:val="28"/>
        </w:rPr>
        <w:t>,</w:t>
      </w:r>
      <w:r w:rsidR="00715083" w:rsidRPr="00701B26">
        <w:rPr>
          <w:sz w:val="28"/>
          <w:szCs w:val="28"/>
        </w:rPr>
        <w:t xml:space="preserve"> и привязать учётную запись ребёнка к учётной записи родителя.</w:t>
      </w:r>
    </w:p>
    <w:p w14:paraId="508D9923" w14:textId="0ED51569" w:rsidR="00715083" w:rsidRPr="00701B26" w:rsidRDefault="00715083" w:rsidP="00715083">
      <w:pPr>
        <w:ind w:firstLine="708"/>
        <w:contextualSpacing/>
        <w:jc w:val="both"/>
        <w:outlineLvl w:val="0"/>
        <w:rPr>
          <w:rFonts w:eastAsia="Calibri"/>
          <w:sz w:val="28"/>
          <w:szCs w:val="28"/>
        </w:rPr>
      </w:pPr>
      <w:r w:rsidRPr="00701B26">
        <w:rPr>
          <w:rFonts w:eastAsia="Calibri"/>
          <w:sz w:val="28"/>
          <w:szCs w:val="28"/>
        </w:rPr>
        <w:t>Вход через ЕСИА выполнили 98% пед</w:t>
      </w:r>
      <w:r w:rsidR="00783657">
        <w:rPr>
          <w:rFonts w:eastAsia="Calibri"/>
          <w:sz w:val="28"/>
          <w:szCs w:val="28"/>
        </w:rPr>
        <w:t xml:space="preserve">агогических </w:t>
      </w:r>
      <w:r w:rsidRPr="00701B26">
        <w:rPr>
          <w:rFonts w:eastAsia="Calibri"/>
          <w:sz w:val="28"/>
          <w:szCs w:val="28"/>
        </w:rPr>
        <w:t xml:space="preserve">работников от общей численности пользователей. </w:t>
      </w:r>
    </w:p>
    <w:p w14:paraId="6338A636" w14:textId="77777777" w:rsidR="00715083" w:rsidRPr="00701B26" w:rsidRDefault="00715083" w:rsidP="00715083">
      <w:pPr>
        <w:ind w:firstLine="708"/>
        <w:contextualSpacing/>
        <w:jc w:val="both"/>
        <w:outlineLvl w:val="0"/>
        <w:rPr>
          <w:rFonts w:eastAsia="Calibri"/>
          <w:sz w:val="28"/>
          <w:szCs w:val="28"/>
        </w:rPr>
      </w:pPr>
      <w:r w:rsidRPr="00701B26">
        <w:rPr>
          <w:rFonts w:eastAsia="Calibri"/>
          <w:sz w:val="28"/>
          <w:szCs w:val="28"/>
        </w:rPr>
        <w:t>Вход через ЕСИА выполнили 24% учеников и 46% родителей от общей численности пользователей.</w:t>
      </w:r>
    </w:p>
    <w:p w14:paraId="4D365E24" w14:textId="374519D8" w:rsidR="00715083" w:rsidRPr="00701B26" w:rsidRDefault="0073166C" w:rsidP="00715083">
      <w:pPr>
        <w:contextualSpacing/>
        <w:jc w:val="both"/>
        <w:outlineLvl w:val="0"/>
        <w:rPr>
          <w:rFonts w:eastAsia="Calibri"/>
          <w:sz w:val="28"/>
          <w:szCs w:val="28"/>
        </w:rPr>
      </w:pPr>
      <w:r>
        <w:rPr>
          <w:rFonts w:eastAsia="Calibri"/>
          <w:noProof/>
          <w:sz w:val="28"/>
          <w:szCs w:val="28"/>
        </w:rPr>
        <w:drawing>
          <wp:inline distT="0" distB="0" distL="0" distR="0" wp14:anchorId="70FD4536" wp14:editId="5CF030BF">
            <wp:extent cx="6598389" cy="1676400"/>
            <wp:effectExtent l="0" t="0" r="0" b="0"/>
            <wp:docPr id="1160945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5109" name="Рисунок 1160945109"/>
                    <pic:cNvPicPr/>
                  </pic:nvPicPr>
                  <pic:blipFill>
                    <a:blip r:embed="rId45">
                      <a:extLst>
                        <a:ext uri="{28A0092B-C50C-407E-A947-70E740481C1C}">
                          <a14:useLocalDpi xmlns:a14="http://schemas.microsoft.com/office/drawing/2010/main" val="0"/>
                        </a:ext>
                      </a:extLst>
                    </a:blip>
                    <a:stretch>
                      <a:fillRect/>
                    </a:stretch>
                  </pic:blipFill>
                  <pic:spPr>
                    <a:xfrm>
                      <a:off x="0" y="0"/>
                      <a:ext cx="6608285" cy="1678914"/>
                    </a:xfrm>
                    <a:prstGeom prst="rect">
                      <a:avLst/>
                    </a:prstGeom>
                  </pic:spPr>
                </pic:pic>
              </a:graphicData>
            </a:graphic>
          </wp:inline>
        </w:drawing>
      </w:r>
    </w:p>
    <w:p w14:paraId="39C67687" w14:textId="6D7FC968" w:rsidR="00715083" w:rsidRPr="00783657" w:rsidRDefault="00783657" w:rsidP="00715083">
      <w:pPr>
        <w:contextualSpacing/>
        <w:jc w:val="center"/>
        <w:outlineLvl w:val="0"/>
        <w:rPr>
          <w:rFonts w:eastAsia="Calibri"/>
          <w:sz w:val="20"/>
          <w:szCs w:val="20"/>
        </w:rPr>
      </w:pPr>
      <w:r>
        <w:rPr>
          <w:rFonts w:eastAsia="Calibri"/>
          <w:sz w:val="20"/>
          <w:szCs w:val="20"/>
        </w:rPr>
        <w:t xml:space="preserve">Рисунок </w:t>
      </w:r>
      <w:r w:rsidR="00134762">
        <w:rPr>
          <w:rFonts w:eastAsia="Calibri"/>
          <w:sz w:val="20"/>
          <w:szCs w:val="20"/>
        </w:rPr>
        <w:t xml:space="preserve">17 </w:t>
      </w:r>
      <w:r w:rsidR="00715083" w:rsidRPr="00783657">
        <w:rPr>
          <w:rFonts w:eastAsia="Calibri"/>
          <w:sz w:val="20"/>
          <w:szCs w:val="20"/>
        </w:rPr>
        <w:t>– Динамика доли регистрации учеников в ЕСИА</w:t>
      </w:r>
    </w:p>
    <w:p w14:paraId="0DBDDEA8" w14:textId="41EE42E3" w:rsidR="00715083" w:rsidRPr="00783657" w:rsidRDefault="0073166C" w:rsidP="0073166C">
      <w:pPr>
        <w:tabs>
          <w:tab w:val="left" w:pos="993"/>
        </w:tabs>
        <w:ind w:hanging="142"/>
        <w:contextualSpacing/>
        <w:rPr>
          <w:rFonts w:eastAsia="Calibri"/>
          <w:iCs/>
          <w:sz w:val="28"/>
          <w:szCs w:val="28"/>
        </w:rPr>
      </w:pPr>
      <w:r>
        <w:rPr>
          <w:rFonts w:eastAsia="Calibri"/>
          <w:iCs/>
          <w:noProof/>
          <w:sz w:val="28"/>
          <w:szCs w:val="28"/>
        </w:rPr>
        <w:drawing>
          <wp:inline distT="0" distB="0" distL="0" distR="0" wp14:anchorId="6C88E1E4" wp14:editId="058AE8DB">
            <wp:extent cx="6481009" cy="1600200"/>
            <wp:effectExtent l="0" t="0" r="0" b="0"/>
            <wp:docPr id="1378761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1375" name="Рисунок 1378761375"/>
                    <pic:cNvPicPr/>
                  </pic:nvPicPr>
                  <pic:blipFill>
                    <a:blip r:embed="rId46">
                      <a:extLst>
                        <a:ext uri="{28A0092B-C50C-407E-A947-70E740481C1C}">
                          <a14:useLocalDpi xmlns:a14="http://schemas.microsoft.com/office/drawing/2010/main" val="0"/>
                        </a:ext>
                      </a:extLst>
                    </a:blip>
                    <a:stretch>
                      <a:fillRect/>
                    </a:stretch>
                  </pic:blipFill>
                  <pic:spPr>
                    <a:xfrm>
                      <a:off x="0" y="0"/>
                      <a:ext cx="6494453" cy="1603520"/>
                    </a:xfrm>
                    <a:prstGeom prst="rect">
                      <a:avLst/>
                    </a:prstGeom>
                  </pic:spPr>
                </pic:pic>
              </a:graphicData>
            </a:graphic>
          </wp:inline>
        </w:drawing>
      </w:r>
    </w:p>
    <w:p w14:paraId="48137CB1" w14:textId="77777777" w:rsidR="00715083" w:rsidRPr="00783657" w:rsidRDefault="00715083" w:rsidP="00715083">
      <w:pPr>
        <w:contextualSpacing/>
        <w:jc w:val="center"/>
        <w:outlineLvl w:val="0"/>
        <w:rPr>
          <w:rFonts w:eastAsia="Calibri"/>
        </w:rPr>
      </w:pPr>
    </w:p>
    <w:p w14:paraId="4E6CF344" w14:textId="5892B857" w:rsidR="00715083" w:rsidRPr="00783657" w:rsidRDefault="00783657" w:rsidP="00783657">
      <w:pPr>
        <w:contextualSpacing/>
        <w:jc w:val="center"/>
        <w:outlineLvl w:val="0"/>
        <w:rPr>
          <w:rFonts w:eastAsia="Calibri"/>
          <w:sz w:val="20"/>
          <w:szCs w:val="20"/>
        </w:rPr>
      </w:pPr>
      <w:r w:rsidRPr="00783657">
        <w:rPr>
          <w:rFonts w:eastAsia="Calibri"/>
          <w:sz w:val="20"/>
          <w:szCs w:val="20"/>
        </w:rPr>
        <w:t>Рисунок</w:t>
      </w:r>
      <w:r w:rsidR="00715083" w:rsidRPr="00783657">
        <w:rPr>
          <w:rFonts w:eastAsia="Calibri"/>
          <w:sz w:val="20"/>
          <w:szCs w:val="20"/>
        </w:rPr>
        <w:t xml:space="preserve"> </w:t>
      </w:r>
      <w:r w:rsidR="00134762">
        <w:rPr>
          <w:rFonts w:eastAsia="Calibri"/>
          <w:sz w:val="20"/>
          <w:szCs w:val="20"/>
        </w:rPr>
        <w:t xml:space="preserve">18 </w:t>
      </w:r>
      <w:r w:rsidR="00715083" w:rsidRPr="00783657">
        <w:rPr>
          <w:rFonts w:eastAsia="Calibri"/>
          <w:sz w:val="20"/>
          <w:szCs w:val="20"/>
        </w:rPr>
        <w:t>– Динамика доли регистрации родителей в ЕСИА</w:t>
      </w:r>
    </w:p>
    <w:p w14:paraId="0EF4190F" w14:textId="77777777" w:rsidR="002073FD" w:rsidRDefault="002073FD" w:rsidP="00715083">
      <w:pPr>
        <w:tabs>
          <w:tab w:val="left" w:pos="851"/>
          <w:tab w:val="left" w:pos="1134"/>
        </w:tabs>
        <w:jc w:val="right"/>
        <w:rPr>
          <w:i/>
          <w:iCs/>
          <w:sz w:val="22"/>
        </w:rPr>
      </w:pPr>
    </w:p>
    <w:p w14:paraId="44BD6194" w14:textId="74C043C0" w:rsidR="00715083" w:rsidRDefault="00715083" w:rsidP="00715083">
      <w:pPr>
        <w:tabs>
          <w:tab w:val="left" w:pos="851"/>
          <w:tab w:val="left" w:pos="1134"/>
        </w:tabs>
        <w:jc w:val="right"/>
        <w:rPr>
          <w:i/>
          <w:iCs/>
          <w:szCs w:val="28"/>
        </w:rPr>
      </w:pPr>
      <w:r w:rsidRPr="0073166C">
        <w:rPr>
          <w:i/>
          <w:iCs/>
          <w:sz w:val="22"/>
        </w:rPr>
        <w:t>Таблица</w:t>
      </w:r>
      <w:r w:rsidR="0073166C">
        <w:rPr>
          <w:i/>
          <w:iCs/>
          <w:sz w:val="22"/>
        </w:rPr>
        <w:t xml:space="preserve"> 1</w:t>
      </w:r>
      <w:r w:rsidR="001430A9">
        <w:rPr>
          <w:i/>
          <w:iCs/>
          <w:sz w:val="22"/>
        </w:rPr>
        <w:t>3</w:t>
      </w:r>
      <w:r w:rsidRPr="0073166C">
        <w:rPr>
          <w:i/>
          <w:iCs/>
          <w:szCs w:val="28"/>
        </w:rPr>
        <w:t xml:space="preserve"> </w:t>
      </w:r>
    </w:p>
    <w:p w14:paraId="004B1173" w14:textId="26E15779" w:rsidR="00D52BE5" w:rsidRPr="00D52BE5" w:rsidRDefault="00D52BE5" w:rsidP="00D52BE5">
      <w:pPr>
        <w:tabs>
          <w:tab w:val="left" w:pos="851"/>
          <w:tab w:val="left" w:pos="1134"/>
        </w:tabs>
        <w:jc w:val="center"/>
        <w:rPr>
          <w:b/>
          <w:i/>
          <w:iCs/>
          <w:sz w:val="20"/>
          <w:szCs w:val="20"/>
        </w:rPr>
      </w:pPr>
      <w:r w:rsidRPr="00D52BE5">
        <w:rPr>
          <w:rFonts w:eastAsia="Calibri"/>
          <w:b/>
          <w:iCs/>
          <w:sz w:val="20"/>
          <w:szCs w:val="20"/>
        </w:rPr>
        <w:t>Анализ модуля «Электронный журнал» в АИС «Дневник ОО»</w:t>
      </w:r>
    </w:p>
    <w:tbl>
      <w:tblPr>
        <w:tblStyle w:val="af1"/>
        <w:tblW w:w="9810" w:type="dxa"/>
        <w:tblInd w:w="250" w:type="dxa"/>
        <w:tblLayout w:type="fixed"/>
        <w:tblLook w:val="04A0" w:firstRow="1" w:lastRow="0" w:firstColumn="1" w:lastColumn="0" w:noHBand="0" w:noVBand="1"/>
      </w:tblPr>
      <w:tblGrid>
        <w:gridCol w:w="3686"/>
        <w:gridCol w:w="2268"/>
        <w:gridCol w:w="2139"/>
        <w:gridCol w:w="1717"/>
      </w:tblGrid>
      <w:tr w:rsidR="00715083" w:rsidRPr="00701B26" w14:paraId="457874AB" w14:textId="77777777" w:rsidTr="00783657">
        <w:tc>
          <w:tcPr>
            <w:tcW w:w="3686" w:type="dxa"/>
          </w:tcPr>
          <w:p w14:paraId="3055377E" w14:textId="3A37C7B5" w:rsidR="00715083" w:rsidRPr="00701B26" w:rsidRDefault="00D52BE5" w:rsidP="005F29B4">
            <w:pPr>
              <w:tabs>
                <w:tab w:val="left" w:pos="851"/>
                <w:tab w:val="left" w:pos="1134"/>
              </w:tabs>
              <w:jc w:val="center"/>
              <w:rPr>
                <w:b/>
                <w:sz w:val="22"/>
              </w:rPr>
            </w:pPr>
            <w:r w:rsidRPr="00701B26">
              <w:rPr>
                <w:b/>
                <w:sz w:val="22"/>
              </w:rPr>
              <w:t xml:space="preserve"> </w:t>
            </w:r>
            <w:r w:rsidR="00715083" w:rsidRPr="00701B26">
              <w:rPr>
                <w:b/>
                <w:sz w:val="22"/>
              </w:rPr>
              <w:t>«Электронный журнал»</w:t>
            </w:r>
          </w:p>
        </w:tc>
        <w:tc>
          <w:tcPr>
            <w:tcW w:w="2268" w:type="dxa"/>
          </w:tcPr>
          <w:p w14:paraId="503EB69D" w14:textId="77777777" w:rsidR="00715083" w:rsidRPr="00701B26" w:rsidRDefault="00715083" w:rsidP="005F29B4">
            <w:pPr>
              <w:tabs>
                <w:tab w:val="left" w:pos="851"/>
                <w:tab w:val="left" w:pos="1134"/>
              </w:tabs>
              <w:ind w:firstLine="240"/>
              <w:jc w:val="center"/>
              <w:rPr>
                <w:b/>
                <w:sz w:val="22"/>
              </w:rPr>
            </w:pPr>
            <w:r w:rsidRPr="00701B26">
              <w:rPr>
                <w:b/>
                <w:sz w:val="22"/>
              </w:rPr>
              <w:t>Декабрь 2023 г.</w:t>
            </w:r>
          </w:p>
        </w:tc>
        <w:tc>
          <w:tcPr>
            <w:tcW w:w="2139" w:type="dxa"/>
          </w:tcPr>
          <w:p w14:paraId="10F076B6" w14:textId="77777777" w:rsidR="00715083" w:rsidRPr="00701B26" w:rsidRDefault="00715083" w:rsidP="005F29B4">
            <w:pPr>
              <w:tabs>
                <w:tab w:val="left" w:pos="851"/>
                <w:tab w:val="left" w:pos="1134"/>
              </w:tabs>
              <w:jc w:val="center"/>
              <w:rPr>
                <w:b/>
                <w:sz w:val="22"/>
              </w:rPr>
            </w:pPr>
            <w:r w:rsidRPr="00701B26">
              <w:rPr>
                <w:b/>
                <w:sz w:val="22"/>
              </w:rPr>
              <w:t>Декабрь 2024 г.</w:t>
            </w:r>
          </w:p>
        </w:tc>
        <w:tc>
          <w:tcPr>
            <w:tcW w:w="1717" w:type="dxa"/>
          </w:tcPr>
          <w:p w14:paraId="7406D724" w14:textId="77777777" w:rsidR="00715083" w:rsidRPr="00701B26" w:rsidRDefault="00715083" w:rsidP="005F29B4">
            <w:pPr>
              <w:tabs>
                <w:tab w:val="left" w:pos="851"/>
                <w:tab w:val="left" w:pos="1134"/>
              </w:tabs>
              <w:jc w:val="center"/>
              <w:rPr>
                <w:b/>
                <w:sz w:val="22"/>
              </w:rPr>
            </w:pPr>
            <w:r w:rsidRPr="00701B26">
              <w:rPr>
                <w:b/>
                <w:sz w:val="22"/>
              </w:rPr>
              <w:t>Динамика</w:t>
            </w:r>
          </w:p>
        </w:tc>
      </w:tr>
      <w:tr w:rsidR="00715083" w:rsidRPr="00701B26" w14:paraId="4F251529" w14:textId="77777777" w:rsidTr="00783657">
        <w:tc>
          <w:tcPr>
            <w:tcW w:w="3686" w:type="dxa"/>
          </w:tcPr>
          <w:p w14:paraId="39208FE0" w14:textId="77777777" w:rsidR="00715083" w:rsidRPr="00701B26" w:rsidRDefault="00715083" w:rsidP="005F29B4">
            <w:pPr>
              <w:tabs>
                <w:tab w:val="left" w:pos="851"/>
                <w:tab w:val="left" w:pos="1134"/>
              </w:tabs>
              <w:jc w:val="center"/>
              <w:rPr>
                <w:sz w:val="22"/>
              </w:rPr>
            </w:pPr>
            <w:r w:rsidRPr="00701B26">
              <w:rPr>
                <w:sz w:val="22"/>
              </w:rPr>
              <w:t>Активность школ</w:t>
            </w:r>
          </w:p>
        </w:tc>
        <w:tc>
          <w:tcPr>
            <w:tcW w:w="2268" w:type="dxa"/>
          </w:tcPr>
          <w:p w14:paraId="313C505B" w14:textId="77777777" w:rsidR="00715083" w:rsidRPr="00701B26" w:rsidRDefault="00715083" w:rsidP="005F29B4">
            <w:pPr>
              <w:tabs>
                <w:tab w:val="left" w:pos="851"/>
                <w:tab w:val="left" w:pos="1134"/>
              </w:tabs>
              <w:ind w:firstLine="709"/>
              <w:jc w:val="both"/>
              <w:rPr>
                <w:sz w:val="22"/>
              </w:rPr>
            </w:pPr>
            <w:r w:rsidRPr="00701B26">
              <w:rPr>
                <w:sz w:val="22"/>
              </w:rPr>
              <w:t>4,38%</w:t>
            </w:r>
          </w:p>
        </w:tc>
        <w:tc>
          <w:tcPr>
            <w:tcW w:w="2139" w:type="dxa"/>
          </w:tcPr>
          <w:p w14:paraId="71E36D93" w14:textId="77777777" w:rsidR="00715083" w:rsidRPr="00701B26" w:rsidRDefault="00715083" w:rsidP="005F29B4">
            <w:pPr>
              <w:tabs>
                <w:tab w:val="left" w:pos="851"/>
                <w:tab w:val="left" w:pos="1134"/>
              </w:tabs>
              <w:ind w:firstLine="709"/>
              <w:jc w:val="both"/>
              <w:rPr>
                <w:sz w:val="22"/>
              </w:rPr>
            </w:pPr>
            <w:r w:rsidRPr="00701B26">
              <w:rPr>
                <w:sz w:val="22"/>
              </w:rPr>
              <w:t>85%</w:t>
            </w:r>
          </w:p>
        </w:tc>
        <w:tc>
          <w:tcPr>
            <w:tcW w:w="1717" w:type="dxa"/>
          </w:tcPr>
          <w:p w14:paraId="3CEF9B49" w14:textId="77777777" w:rsidR="00715083" w:rsidRPr="00701B26" w:rsidRDefault="00715083" w:rsidP="005F29B4">
            <w:pPr>
              <w:tabs>
                <w:tab w:val="left" w:pos="851"/>
                <w:tab w:val="left" w:pos="1134"/>
              </w:tabs>
              <w:jc w:val="center"/>
              <w:rPr>
                <w:sz w:val="22"/>
              </w:rPr>
            </w:pPr>
            <w:r w:rsidRPr="00701B26">
              <w:rPr>
                <w:sz w:val="22"/>
              </w:rPr>
              <w:t>+80,62%</w:t>
            </w:r>
          </w:p>
        </w:tc>
      </w:tr>
      <w:tr w:rsidR="00715083" w:rsidRPr="00701B26" w14:paraId="237D5C6B" w14:textId="77777777" w:rsidTr="00783657">
        <w:trPr>
          <w:trHeight w:val="90"/>
        </w:trPr>
        <w:tc>
          <w:tcPr>
            <w:tcW w:w="3686" w:type="dxa"/>
          </w:tcPr>
          <w:p w14:paraId="5CA9B756" w14:textId="77777777" w:rsidR="00715083" w:rsidRPr="00701B26" w:rsidRDefault="00715083" w:rsidP="005F29B4">
            <w:pPr>
              <w:tabs>
                <w:tab w:val="left" w:pos="851"/>
                <w:tab w:val="left" w:pos="1134"/>
              </w:tabs>
              <w:jc w:val="center"/>
              <w:rPr>
                <w:sz w:val="22"/>
              </w:rPr>
            </w:pPr>
            <w:r w:rsidRPr="00701B26">
              <w:rPr>
                <w:sz w:val="22"/>
              </w:rPr>
              <w:t>Своевременное выставление оценок</w:t>
            </w:r>
          </w:p>
        </w:tc>
        <w:tc>
          <w:tcPr>
            <w:tcW w:w="2268" w:type="dxa"/>
          </w:tcPr>
          <w:p w14:paraId="75EB383A" w14:textId="77777777" w:rsidR="00715083" w:rsidRPr="00701B26" w:rsidRDefault="00715083" w:rsidP="005F29B4">
            <w:pPr>
              <w:tabs>
                <w:tab w:val="left" w:pos="851"/>
                <w:tab w:val="left" w:pos="1134"/>
              </w:tabs>
              <w:ind w:firstLine="709"/>
              <w:jc w:val="both"/>
              <w:rPr>
                <w:sz w:val="22"/>
              </w:rPr>
            </w:pPr>
            <w:r w:rsidRPr="00701B26">
              <w:rPr>
                <w:sz w:val="22"/>
              </w:rPr>
              <w:t>48%</w:t>
            </w:r>
          </w:p>
        </w:tc>
        <w:tc>
          <w:tcPr>
            <w:tcW w:w="2139" w:type="dxa"/>
          </w:tcPr>
          <w:p w14:paraId="5BD90F0A" w14:textId="77777777" w:rsidR="00715083" w:rsidRPr="00701B26" w:rsidRDefault="00715083" w:rsidP="005F29B4">
            <w:pPr>
              <w:tabs>
                <w:tab w:val="left" w:pos="851"/>
                <w:tab w:val="left" w:pos="1134"/>
              </w:tabs>
              <w:ind w:firstLine="709"/>
              <w:jc w:val="both"/>
              <w:rPr>
                <w:sz w:val="22"/>
              </w:rPr>
            </w:pPr>
            <w:r w:rsidRPr="00701B26">
              <w:rPr>
                <w:sz w:val="22"/>
              </w:rPr>
              <w:t>89%</w:t>
            </w:r>
          </w:p>
        </w:tc>
        <w:tc>
          <w:tcPr>
            <w:tcW w:w="1717" w:type="dxa"/>
          </w:tcPr>
          <w:p w14:paraId="3122EA25" w14:textId="77777777" w:rsidR="00715083" w:rsidRPr="00701B26" w:rsidRDefault="00715083" w:rsidP="005F29B4">
            <w:pPr>
              <w:tabs>
                <w:tab w:val="left" w:pos="851"/>
                <w:tab w:val="left" w:pos="1134"/>
              </w:tabs>
              <w:jc w:val="center"/>
              <w:rPr>
                <w:sz w:val="22"/>
              </w:rPr>
            </w:pPr>
            <w:r w:rsidRPr="00701B26">
              <w:rPr>
                <w:sz w:val="22"/>
              </w:rPr>
              <w:t>+41%</w:t>
            </w:r>
          </w:p>
        </w:tc>
      </w:tr>
      <w:tr w:rsidR="00715083" w:rsidRPr="00701B26" w14:paraId="49518D3A" w14:textId="77777777" w:rsidTr="00783657">
        <w:trPr>
          <w:trHeight w:val="291"/>
        </w:trPr>
        <w:tc>
          <w:tcPr>
            <w:tcW w:w="3686" w:type="dxa"/>
          </w:tcPr>
          <w:p w14:paraId="1B4F3995" w14:textId="77777777" w:rsidR="00715083" w:rsidRPr="00701B26" w:rsidRDefault="00715083" w:rsidP="005F29B4">
            <w:pPr>
              <w:tabs>
                <w:tab w:val="left" w:pos="851"/>
                <w:tab w:val="left" w:pos="1134"/>
              </w:tabs>
              <w:ind w:firstLine="709"/>
              <w:jc w:val="both"/>
              <w:rPr>
                <w:sz w:val="22"/>
              </w:rPr>
            </w:pPr>
            <w:r w:rsidRPr="00701B26">
              <w:rPr>
                <w:sz w:val="22"/>
              </w:rPr>
              <w:t>Своевременная выдача ДЗ</w:t>
            </w:r>
          </w:p>
        </w:tc>
        <w:tc>
          <w:tcPr>
            <w:tcW w:w="2268" w:type="dxa"/>
          </w:tcPr>
          <w:p w14:paraId="4960D242" w14:textId="77777777" w:rsidR="00715083" w:rsidRPr="00701B26" w:rsidRDefault="00715083" w:rsidP="005F29B4">
            <w:pPr>
              <w:tabs>
                <w:tab w:val="left" w:pos="851"/>
                <w:tab w:val="left" w:pos="1134"/>
              </w:tabs>
              <w:ind w:firstLine="709"/>
              <w:jc w:val="both"/>
              <w:rPr>
                <w:sz w:val="22"/>
              </w:rPr>
            </w:pPr>
            <w:r w:rsidRPr="00701B26">
              <w:rPr>
                <w:sz w:val="22"/>
              </w:rPr>
              <w:t>18%</w:t>
            </w:r>
          </w:p>
        </w:tc>
        <w:tc>
          <w:tcPr>
            <w:tcW w:w="2139" w:type="dxa"/>
          </w:tcPr>
          <w:p w14:paraId="226F129B" w14:textId="77777777" w:rsidR="00715083" w:rsidRPr="00701B26" w:rsidRDefault="00715083" w:rsidP="005F29B4">
            <w:pPr>
              <w:tabs>
                <w:tab w:val="left" w:pos="851"/>
                <w:tab w:val="left" w:pos="1134"/>
              </w:tabs>
              <w:ind w:firstLine="709"/>
              <w:jc w:val="both"/>
              <w:rPr>
                <w:sz w:val="22"/>
              </w:rPr>
            </w:pPr>
            <w:r w:rsidRPr="00701B26">
              <w:rPr>
                <w:sz w:val="22"/>
              </w:rPr>
              <w:t>88%</w:t>
            </w:r>
          </w:p>
        </w:tc>
        <w:tc>
          <w:tcPr>
            <w:tcW w:w="1717" w:type="dxa"/>
          </w:tcPr>
          <w:p w14:paraId="1A299BFA" w14:textId="77777777" w:rsidR="00715083" w:rsidRPr="00701B26" w:rsidRDefault="00715083" w:rsidP="005F29B4">
            <w:pPr>
              <w:tabs>
                <w:tab w:val="left" w:pos="851"/>
                <w:tab w:val="left" w:pos="1134"/>
              </w:tabs>
              <w:jc w:val="center"/>
              <w:rPr>
                <w:sz w:val="22"/>
              </w:rPr>
            </w:pPr>
            <w:r w:rsidRPr="00701B26">
              <w:rPr>
                <w:sz w:val="22"/>
              </w:rPr>
              <w:t>+70%</w:t>
            </w:r>
          </w:p>
        </w:tc>
      </w:tr>
      <w:tr w:rsidR="00715083" w:rsidRPr="00701B26" w14:paraId="0AC6957B" w14:textId="77777777" w:rsidTr="00783657">
        <w:tc>
          <w:tcPr>
            <w:tcW w:w="3686" w:type="dxa"/>
          </w:tcPr>
          <w:p w14:paraId="58A3C7E1" w14:textId="77777777" w:rsidR="00715083" w:rsidRPr="00701B26" w:rsidRDefault="00715083" w:rsidP="005F29B4">
            <w:pPr>
              <w:tabs>
                <w:tab w:val="left" w:pos="851"/>
                <w:tab w:val="left" w:pos="1134"/>
              </w:tabs>
              <w:ind w:firstLine="709"/>
              <w:jc w:val="both"/>
              <w:rPr>
                <w:sz w:val="22"/>
              </w:rPr>
            </w:pPr>
            <w:r w:rsidRPr="00701B26">
              <w:rPr>
                <w:sz w:val="22"/>
              </w:rPr>
              <w:t>Наполненность оценками</w:t>
            </w:r>
          </w:p>
        </w:tc>
        <w:tc>
          <w:tcPr>
            <w:tcW w:w="2268" w:type="dxa"/>
          </w:tcPr>
          <w:p w14:paraId="1E37EC77" w14:textId="77777777" w:rsidR="00715083" w:rsidRPr="00701B26" w:rsidRDefault="00715083" w:rsidP="005F29B4">
            <w:pPr>
              <w:tabs>
                <w:tab w:val="left" w:pos="851"/>
                <w:tab w:val="left" w:pos="1134"/>
              </w:tabs>
              <w:ind w:firstLine="709"/>
              <w:jc w:val="both"/>
              <w:rPr>
                <w:sz w:val="22"/>
              </w:rPr>
            </w:pPr>
            <w:r w:rsidRPr="00701B26">
              <w:rPr>
                <w:sz w:val="22"/>
              </w:rPr>
              <w:t>-</w:t>
            </w:r>
          </w:p>
        </w:tc>
        <w:tc>
          <w:tcPr>
            <w:tcW w:w="2139" w:type="dxa"/>
          </w:tcPr>
          <w:p w14:paraId="62775005" w14:textId="77777777" w:rsidR="00715083" w:rsidRPr="00701B26" w:rsidRDefault="00715083" w:rsidP="005F29B4">
            <w:pPr>
              <w:tabs>
                <w:tab w:val="left" w:pos="851"/>
                <w:tab w:val="left" w:pos="1134"/>
              </w:tabs>
              <w:ind w:firstLine="709"/>
              <w:jc w:val="both"/>
              <w:rPr>
                <w:sz w:val="22"/>
              </w:rPr>
            </w:pPr>
            <w:r w:rsidRPr="00701B26">
              <w:rPr>
                <w:sz w:val="22"/>
              </w:rPr>
              <w:t>47%</w:t>
            </w:r>
          </w:p>
        </w:tc>
        <w:tc>
          <w:tcPr>
            <w:tcW w:w="1717" w:type="dxa"/>
          </w:tcPr>
          <w:p w14:paraId="1645B1E7" w14:textId="77777777" w:rsidR="00715083" w:rsidRPr="00701B26" w:rsidRDefault="00715083" w:rsidP="005F29B4">
            <w:pPr>
              <w:tabs>
                <w:tab w:val="left" w:pos="851"/>
                <w:tab w:val="left" w:pos="1134"/>
              </w:tabs>
              <w:jc w:val="center"/>
              <w:rPr>
                <w:sz w:val="22"/>
              </w:rPr>
            </w:pPr>
            <w:r w:rsidRPr="00701B26">
              <w:rPr>
                <w:sz w:val="22"/>
              </w:rPr>
              <w:t>+47%</w:t>
            </w:r>
          </w:p>
        </w:tc>
      </w:tr>
    </w:tbl>
    <w:p w14:paraId="2C5869E0" w14:textId="56222A8C" w:rsidR="00783657" w:rsidRDefault="00715083" w:rsidP="00783657">
      <w:pPr>
        <w:tabs>
          <w:tab w:val="left" w:pos="993"/>
        </w:tabs>
        <w:ind w:firstLine="567"/>
        <w:contextualSpacing/>
        <w:jc w:val="both"/>
        <w:rPr>
          <w:rFonts w:eastAsia="Calibri"/>
          <w:iCs/>
          <w:sz w:val="28"/>
          <w:szCs w:val="28"/>
        </w:rPr>
      </w:pPr>
      <w:r w:rsidRPr="00701B26">
        <w:rPr>
          <w:rFonts w:eastAsia="Calibri"/>
          <w:iCs/>
          <w:sz w:val="28"/>
          <w:szCs w:val="28"/>
        </w:rPr>
        <w:t>Анализ модуля «Электронный журнал» в АИС «Дневник ОО» показывает,</w:t>
      </w:r>
      <w:r w:rsidR="00783657">
        <w:rPr>
          <w:rFonts w:eastAsia="Calibri"/>
          <w:iCs/>
          <w:sz w:val="28"/>
          <w:szCs w:val="28"/>
        </w:rPr>
        <w:t xml:space="preserve"> что в 2024 году</w:t>
      </w:r>
      <w:r w:rsidRPr="00701B26">
        <w:rPr>
          <w:rFonts w:eastAsia="Calibri"/>
          <w:iCs/>
          <w:sz w:val="28"/>
          <w:szCs w:val="28"/>
        </w:rPr>
        <w:t xml:space="preserve"> все показатели заметно </w:t>
      </w:r>
      <w:r w:rsidR="00783657">
        <w:rPr>
          <w:rFonts w:eastAsia="Calibri"/>
          <w:iCs/>
          <w:sz w:val="28"/>
          <w:szCs w:val="28"/>
        </w:rPr>
        <w:t>повысились (в 2024 году 1 новый показатель)</w:t>
      </w:r>
      <w:r w:rsidR="001430A9">
        <w:rPr>
          <w:rFonts w:eastAsia="Calibri"/>
          <w:iCs/>
          <w:sz w:val="28"/>
          <w:szCs w:val="28"/>
        </w:rPr>
        <w:t xml:space="preserve"> (таблица 13)</w:t>
      </w:r>
      <w:r w:rsidR="00783657">
        <w:rPr>
          <w:rFonts w:eastAsia="Calibri"/>
          <w:iCs/>
          <w:sz w:val="28"/>
          <w:szCs w:val="28"/>
        </w:rPr>
        <w:t>.</w:t>
      </w:r>
    </w:p>
    <w:p w14:paraId="7892F397" w14:textId="56E293A9" w:rsidR="00715083" w:rsidRPr="00783657" w:rsidRDefault="00715083" w:rsidP="00783657">
      <w:pPr>
        <w:tabs>
          <w:tab w:val="left" w:pos="993"/>
        </w:tabs>
        <w:ind w:firstLine="567"/>
        <w:contextualSpacing/>
        <w:jc w:val="both"/>
        <w:rPr>
          <w:rFonts w:eastAsia="Calibri"/>
          <w:iCs/>
          <w:sz w:val="28"/>
          <w:szCs w:val="28"/>
        </w:rPr>
      </w:pPr>
      <w:r w:rsidRPr="00701B26">
        <w:rPr>
          <w:sz w:val="28"/>
          <w:szCs w:val="28"/>
        </w:rPr>
        <w:t>Исходя из среднего значения модуля «Электронный журнал» высокие показатели имеют г.Ак-Довурак, Бай-Тайгинский, Кызылский, Овюрский районы.</w:t>
      </w:r>
    </w:p>
    <w:p w14:paraId="3897E4FD" w14:textId="77777777" w:rsidR="00715083" w:rsidRPr="00701B26" w:rsidRDefault="00715083" w:rsidP="00715083">
      <w:pPr>
        <w:ind w:firstLine="708"/>
        <w:contextualSpacing/>
        <w:jc w:val="center"/>
        <w:outlineLvl w:val="0"/>
        <w:rPr>
          <w:sz w:val="28"/>
          <w:szCs w:val="28"/>
        </w:rPr>
      </w:pPr>
      <w:r w:rsidRPr="00701B26">
        <w:rPr>
          <w:noProof/>
          <w:sz w:val="28"/>
          <w:szCs w:val="28"/>
        </w:rPr>
        <w:drawing>
          <wp:inline distT="0" distB="0" distL="0" distR="0" wp14:anchorId="3E29A619" wp14:editId="3D13C864">
            <wp:extent cx="4200525" cy="1190625"/>
            <wp:effectExtent l="0" t="0" r="0" b="0"/>
            <wp:docPr id="5229681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387E93" w14:textId="4A57FB4B" w:rsidR="00715083" w:rsidRPr="00783657" w:rsidRDefault="00783657" w:rsidP="00715083">
      <w:pPr>
        <w:contextualSpacing/>
        <w:jc w:val="center"/>
        <w:outlineLvl w:val="0"/>
        <w:rPr>
          <w:rFonts w:eastAsia="Calibri"/>
          <w:i/>
          <w:iCs/>
          <w:sz w:val="20"/>
          <w:szCs w:val="20"/>
        </w:rPr>
      </w:pPr>
      <w:r>
        <w:rPr>
          <w:rFonts w:eastAsia="Calibri"/>
          <w:sz w:val="20"/>
          <w:szCs w:val="20"/>
        </w:rPr>
        <w:t xml:space="preserve">Рисунок </w:t>
      </w:r>
      <w:r w:rsidR="00134762">
        <w:rPr>
          <w:rFonts w:eastAsia="Calibri"/>
          <w:sz w:val="20"/>
          <w:szCs w:val="20"/>
        </w:rPr>
        <w:t xml:space="preserve">19 </w:t>
      </w:r>
      <w:r w:rsidR="00715083" w:rsidRPr="00783657">
        <w:rPr>
          <w:rFonts w:eastAsia="Calibri"/>
          <w:sz w:val="20"/>
          <w:szCs w:val="20"/>
        </w:rPr>
        <w:t>– Лидеры по наполняемости АИС «Дневник ОО»</w:t>
      </w:r>
    </w:p>
    <w:p w14:paraId="305C9DE0" w14:textId="77777777" w:rsidR="00715083" w:rsidRPr="00783657" w:rsidRDefault="00715083" w:rsidP="00715083">
      <w:pPr>
        <w:contextualSpacing/>
        <w:jc w:val="center"/>
        <w:outlineLvl w:val="0"/>
        <w:rPr>
          <w:rFonts w:eastAsia="Calibri"/>
          <w:sz w:val="20"/>
          <w:szCs w:val="20"/>
        </w:rPr>
      </w:pPr>
    </w:p>
    <w:p w14:paraId="0FB8FA22" w14:textId="77777777" w:rsidR="00715083" w:rsidRPr="00701B26" w:rsidRDefault="00715083" w:rsidP="00715083">
      <w:pPr>
        <w:ind w:firstLine="708"/>
        <w:contextualSpacing/>
        <w:jc w:val="both"/>
        <w:outlineLvl w:val="0"/>
        <w:rPr>
          <w:sz w:val="28"/>
          <w:szCs w:val="28"/>
        </w:rPr>
      </w:pPr>
      <w:r w:rsidRPr="00701B26">
        <w:rPr>
          <w:sz w:val="28"/>
          <w:szCs w:val="28"/>
        </w:rPr>
        <w:t>По среднему значению модуля «Электронный журнал» низкие показатели наблюдаются в следующих районах: Монгун-Тайгинский, Пий-Хемский, Улуг-Хемский, Эрзинский.</w:t>
      </w:r>
    </w:p>
    <w:p w14:paraId="4660B0EF" w14:textId="77777777" w:rsidR="00715083" w:rsidRPr="00701B26" w:rsidRDefault="00715083" w:rsidP="00715083">
      <w:pPr>
        <w:ind w:firstLine="708"/>
        <w:contextualSpacing/>
        <w:jc w:val="center"/>
        <w:outlineLvl w:val="0"/>
        <w:rPr>
          <w:sz w:val="28"/>
          <w:szCs w:val="28"/>
          <w:lang w:val="en-US"/>
        </w:rPr>
      </w:pPr>
      <w:r w:rsidRPr="00701B26">
        <w:rPr>
          <w:noProof/>
          <w:sz w:val="28"/>
          <w:szCs w:val="28"/>
        </w:rPr>
        <w:drawing>
          <wp:inline distT="0" distB="0" distL="0" distR="0" wp14:anchorId="1E1FCA94" wp14:editId="3AFB6BF6">
            <wp:extent cx="4629150" cy="1181100"/>
            <wp:effectExtent l="0" t="0" r="0" b="0"/>
            <wp:docPr id="7185670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0629B6" w14:textId="18E01D93" w:rsidR="00783657" w:rsidRDefault="00783657" w:rsidP="00871E2C">
      <w:pPr>
        <w:tabs>
          <w:tab w:val="left" w:pos="993"/>
        </w:tabs>
        <w:ind w:firstLine="567"/>
        <w:contextualSpacing/>
        <w:jc w:val="center"/>
        <w:rPr>
          <w:rFonts w:eastAsia="Calibri"/>
          <w:i/>
          <w:iCs/>
          <w:sz w:val="20"/>
          <w:szCs w:val="20"/>
        </w:rPr>
      </w:pPr>
      <w:r>
        <w:rPr>
          <w:rFonts w:eastAsia="Calibri"/>
          <w:iCs/>
          <w:sz w:val="20"/>
          <w:szCs w:val="20"/>
        </w:rPr>
        <w:t>Рисунок</w:t>
      </w:r>
      <w:r w:rsidR="00715083" w:rsidRPr="00783657">
        <w:rPr>
          <w:rFonts w:eastAsia="Calibri"/>
          <w:iCs/>
          <w:sz w:val="20"/>
          <w:szCs w:val="20"/>
        </w:rPr>
        <w:t xml:space="preserve"> </w:t>
      </w:r>
      <w:r w:rsidR="00134762">
        <w:rPr>
          <w:rFonts w:eastAsia="Calibri"/>
          <w:iCs/>
          <w:sz w:val="20"/>
          <w:szCs w:val="20"/>
        </w:rPr>
        <w:t xml:space="preserve">20 </w:t>
      </w:r>
      <w:r w:rsidR="00715083" w:rsidRPr="00783657">
        <w:rPr>
          <w:rFonts w:eastAsia="Calibri"/>
          <w:iCs/>
          <w:sz w:val="20"/>
          <w:szCs w:val="20"/>
        </w:rPr>
        <w:t xml:space="preserve">- </w:t>
      </w:r>
      <w:r w:rsidR="00715083" w:rsidRPr="00783657">
        <w:rPr>
          <w:rFonts w:eastAsia="Calibri"/>
          <w:sz w:val="20"/>
          <w:szCs w:val="20"/>
        </w:rPr>
        <w:t>Аутсайдеры по наполняемости АИС «Дневник ОО»</w:t>
      </w:r>
    </w:p>
    <w:p w14:paraId="2E39B709" w14:textId="77777777" w:rsidR="00871E2C" w:rsidRPr="00871E2C" w:rsidRDefault="00871E2C" w:rsidP="00871E2C">
      <w:pPr>
        <w:tabs>
          <w:tab w:val="left" w:pos="993"/>
        </w:tabs>
        <w:ind w:firstLine="567"/>
        <w:contextualSpacing/>
        <w:jc w:val="center"/>
        <w:rPr>
          <w:rFonts w:eastAsia="Calibri"/>
          <w:i/>
          <w:iCs/>
          <w:sz w:val="20"/>
          <w:szCs w:val="20"/>
        </w:rPr>
      </w:pPr>
    </w:p>
    <w:p w14:paraId="1244E900" w14:textId="6CE0D269" w:rsidR="00344A56" w:rsidRPr="00B83C4D" w:rsidRDefault="00783657" w:rsidP="00B83C4D">
      <w:pPr>
        <w:tabs>
          <w:tab w:val="left" w:pos="993"/>
        </w:tabs>
        <w:ind w:firstLine="567"/>
        <w:contextualSpacing/>
        <w:jc w:val="both"/>
        <w:rPr>
          <w:rFonts w:eastAsia="Calibri"/>
          <w:iCs/>
          <w:sz w:val="28"/>
          <w:szCs w:val="28"/>
        </w:rPr>
      </w:pPr>
      <w:r w:rsidRPr="00701B26">
        <w:rPr>
          <w:rFonts w:eastAsia="Calibri"/>
          <w:iCs/>
          <w:sz w:val="28"/>
          <w:szCs w:val="28"/>
        </w:rPr>
        <w:t xml:space="preserve">Для повышения показателей в АИС «Дневник ОО» и оказания методической помощи общеобразовательным организациям </w:t>
      </w:r>
      <w:r w:rsidR="00344A56">
        <w:rPr>
          <w:rFonts w:eastAsia="Calibri"/>
          <w:sz w:val="28"/>
          <w:szCs w:val="28"/>
        </w:rPr>
        <w:t xml:space="preserve">Центром обеспечивается системное сопровождение работы </w:t>
      </w:r>
      <w:r>
        <w:rPr>
          <w:rFonts w:eastAsia="Calibri"/>
          <w:sz w:val="28"/>
          <w:szCs w:val="28"/>
        </w:rPr>
        <w:t>школ в</w:t>
      </w:r>
      <w:r w:rsidR="00344A56">
        <w:rPr>
          <w:rFonts w:eastAsia="Calibri"/>
          <w:sz w:val="28"/>
          <w:szCs w:val="28"/>
        </w:rPr>
        <w:t xml:space="preserve"> данной системе. Е</w:t>
      </w:r>
      <w:r w:rsidR="00344A56" w:rsidRPr="00701B26">
        <w:rPr>
          <w:rFonts w:eastAsia="Calibri"/>
          <w:sz w:val="28"/>
          <w:szCs w:val="28"/>
        </w:rPr>
        <w:t xml:space="preserve">женедельно проводится анализ показателей </w:t>
      </w:r>
      <w:r w:rsidR="00344A56">
        <w:rPr>
          <w:rFonts w:eastAsia="Calibri"/>
          <w:sz w:val="28"/>
          <w:szCs w:val="28"/>
        </w:rPr>
        <w:t xml:space="preserve">региона </w:t>
      </w:r>
      <w:r w:rsidR="00344A56" w:rsidRPr="00701B26">
        <w:rPr>
          <w:rFonts w:eastAsia="Calibri"/>
          <w:sz w:val="28"/>
          <w:szCs w:val="28"/>
        </w:rPr>
        <w:t>в АИС «Дневник ОО</w:t>
      </w:r>
      <w:r w:rsidR="00344A56">
        <w:rPr>
          <w:rFonts w:eastAsia="Calibri"/>
          <w:sz w:val="28"/>
          <w:szCs w:val="28"/>
        </w:rPr>
        <w:t xml:space="preserve">» </w:t>
      </w:r>
      <w:r w:rsidR="00344A56" w:rsidRPr="00701B26">
        <w:rPr>
          <w:rFonts w:eastAsia="Calibri"/>
          <w:sz w:val="28"/>
          <w:szCs w:val="28"/>
        </w:rPr>
        <w:t>по модулям «Пользователи», «Электронный журнал»</w:t>
      </w:r>
      <w:r w:rsidR="00344A56">
        <w:rPr>
          <w:rFonts w:eastAsia="Calibri"/>
          <w:sz w:val="28"/>
          <w:szCs w:val="28"/>
        </w:rPr>
        <w:t xml:space="preserve"> и данные доводятся до сведения муниципальных управленческих команд </w:t>
      </w:r>
      <w:r w:rsidR="00344A56" w:rsidRPr="00701B26">
        <w:rPr>
          <w:rFonts w:eastAsia="Calibri"/>
          <w:sz w:val="28"/>
          <w:szCs w:val="28"/>
        </w:rPr>
        <w:t xml:space="preserve">и республиканских учреждений Минобр РТ для принятия управленческих мер по повышению модулей. </w:t>
      </w:r>
      <w:r w:rsidR="00344A56">
        <w:rPr>
          <w:rFonts w:eastAsia="Calibri"/>
          <w:sz w:val="28"/>
          <w:szCs w:val="28"/>
        </w:rPr>
        <w:t xml:space="preserve">Кроме этого, еженедельно обсуждаются зоны риска с теми, кто имеет негативную динамику, или не достигают значений показателей. Лидеры делятся положительным опытом на площадках совещаний в разных форматах. </w:t>
      </w:r>
      <w:r w:rsidR="00B83C4D">
        <w:rPr>
          <w:rFonts w:eastAsia="Calibri"/>
          <w:sz w:val="28"/>
          <w:szCs w:val="28"/>
        </w:rPr>
        <w:t>Е</w:t>
      </w:r>
      <w:r w:rsidR="00B83C4D" w:rsidRPr="00701B26">
        <w:rPr>
          <w:sz w:val="28"/>
          <w:szCs w:val="28"/>
        </w:rPr>
        <w:t>женедельно на муниципальном часе проводились рабочие совещания по актуальным вопросам цифровизации.</w:t>
      </w:r>
      <w:r w:rsidR="00B83C4D">
        <w:rPr>
          <w:rFonts w:eastAsia="Calibri"/>
          <w:iCs/>
          <w:sz w:val="28"/>
          <w:szCs w:val="28"/>
        </w:rPr>
        <w:t xml:space="preserve"> </w:t>
      </w:r>
      <w:r w:rsidRPr="00701B26">
        <w:rPr>
          <w:rFonts w:eastAsia="Calibri"/>
          <w:iCs/>
          <w:sz w:val="28"/>
          <w:szCs w:val="28"/>
        </w:rPr>
        <w:t xml:space="preserve">Центром </w:t>
      </w:r>
      <w:r w:rsidR="00B83C4D">
        <w:rPr>
          <w:rFonts w:eastAsia="Calibri"/>
          <w:iCs/>
          <w:sz w:val="28"/>
          <w:szCs w:val="28"/>
        </w:rPr>
        <w:t xml:space="preserve">также </w:t>
      </w:r>
      <w:r w:rsidR="0028070B">
        <w:rPr>
          <w:rFonts w:eastAsia="Calibri"/>
          <w:iCs/>
          <w:sz w:val="28"/>
          <w:szCs w:val="28"/>
        </w:rPr>
        <w:t xml:space="preserve">были </w:t>
      </w:r>
      <w:r w:rsidRPr="00701B26">
        <w:rPr>
          <w:rFonts w:eastAsia="Calibri"/>
          <w:iCs/>
          <w:sz w:val="28"/>
          <w:szCs w:val="28"/>
        </w:rPr>
        <w:t xml:space="preserve">организованы </w:t>
      </w:r>
      <w:r w:rsidR="0028070B">
        <w:rPr>
          <w:rFonts w:eastAsia="Calibri"/>
          <w:iCs/>
          <w:sz w:val="28"/>
          <w:szCs w:val="28"/>
        </w:rPr>
        <w:t>ряд выездных обучающих семинаров</w:t>
      </w:r>
      <w:r w:rsidRPr="00701B26">
        <w:rPr>
          <w:rFonts w:eastAsia="Calibri"/>
          <w:iCs/>
          <w:sz w:val="28"/>
          <w:szCs w:val="28"/>
        </w:rPr>
        <w:t xml:space="preserve"> и ВКС-совещани</w:t>
      </w:r>
      <w:r w:rsidR="0028070B">
        <w:rPr>
          <w:rFonts w:eastAsia="Calibri"/>
          <w:iCs/>
          <w:sz w:val="28"/>
          <w:szCs w:val="28"/>
        </w:rPr>
        <w:t>й</w:t>
      </w:r>
      <w:r w:rsidR="007D1936">
        <w:rPr>
          <w:rFonts w:eastAsia="Calibri"/>
          <w:iCs/>
          <w:sz w:val="28"/>
          <w:szCs w:val="28"/>
        </w:rPr>
        <w:t>:</w:t>
      </w:r>
    </w:p>
    <w:p w14:paraId="136BFBDF" w14:textId="5A3D4B1F" w:rsidR="00715083" w:rsidRPr="00701B26" w:rsidRDefault="00783657" w:rsidP="00715083">
      <w:pPr>
        <w:tabs>
          <w:tab w:val="left" w:pos="993"/>
        </w:tabs>
        <w:ind w:firstLine="567"/>
        <w:contextualSpacing/>
        <w:jc w:val="both"/>
        <w:rPr>
          <w:rFonts w:eastAsia="Calibri"/>
          <w:iCs/>
          <w:sz w:val="28"/>
          <w:szCs w:val="28"/>
        </w:rPr>
      </w:pPr>
      <w:r>
        <w:rPr>
          <w:rFonts w:eastAsia="Calibri"/>
          <w:iCs/>
          <w:sz w:val="28"/>
          <w:szCs w:val="28"/>
        </w:rPr>
        <w:t xml:space="preserve"> – </w:t>
      </w:r>
      <w:r w:rsidR="007D1936">
        <w:rPr>
          <w:rFonts w:eastAsia="Calibri"/>
          <w:iCs/>
          <w:sz w:val="28"/>
          <w:szCs w:val="28"/>
        </w:rPr>
        <w:t>в</w:t>
      </w:r>
      <w:r w:rsidR="00715083" w:rsidRPr="00701B26">
        <w:rPr>
          <w:rFonts w:eastAsia="Calibri"/>
          <w:iCs/>
          <w:sz w:val="28"/>
          <w:szCs w:val="28"/>
        </w:rPr>
        <w:t xml:space="preserve"> период с 22 по 24 января 2024 г. с очным участием федеральных координаторов Дневник.ру проведены ряд обучающих семинаров на базе школ № 3, 4, 5, 15 г.</w:t>
      </w:r>
      <w:r>
        <w:rPr>
          <w:rFonts w:eastAsia="Calibri"/>
          <w:iCs/>
          <w:sz w:val="28"/>
          <w:szCs w:val="28"/>
        </w:rPr>
        <w:t xml:space="preserve"> </w:t>
      </w:r>
      <w:r w:rsidR="00715083" w:rsidRPr="00701B26">
        <w:rPr>
          <w:rFonts w:eastAsia="Calibri"/>
          <w:iCs/>
          <w:sz w:val="28"/>
          <w:szCs w:val="28"/>
        </w:rPr>
        <w:t xml:space="preserve">Кызыла, 1 школе пгт.Каа-Хем Кызылского </w:t>
      </w:r>
      <w:r w:rsidR="00234F97">
        <w:rPr>
          <w:rFonts w:eastAsia="Calibri"/>
          <w:iCs/>
          <w:sz w:val="28"/>
          <w:szCs w:val="28"/>
        </w:rPr>
        <w:t>района</w:t>
      </w:r>
      <w:r w:rsidR="00715083" w:rsidRPr="00701B26">
        <w:rPr>
          <w:rFonts w:eastAsia="Calibri"/>
          <w:iCs/>
          <w:sz w:val="28"/>
          <w:szCs w:val="28"/>
        </w:rPr>
        <w:t xml:space="preserve"> и в Минор РТ для средних профессиональных организациях</w:t>
      </w:r>
      <w:r>
        <w:rPr>
          <w:rFonts w:eastAsia="Calibri"/>
          <w:iCs/>
          <w:sz w:val="28"/>
          <w:szCs w:val="28"/>
        </w:rPr>
        <w:t xml:space="preserve">, </w:t>
      </w:r>
      <w:r w:rsidR="007D1526">
        <w:rPr>
          <w:rFonts w:eastAsia="Calibri"/>
          <w:iCs/>
          <w:sz w:val="28"/>
          <w:szCs w:val="28"/>
        </w:rPr>
        <w:t>с общим охватом</w:t>
      </w:r>
      <w:r w:rsidRPr="00883ECC">
        <w:rPr>
          <w:rFonts w:eastAsia="Calibri"/>
          <w:iCs/>
          <w:sz w:val="28"/>
          <w:szCs w:val="28"/>
        </w:rPr>
        <w:t xml:space="preserve"> </w:t>
      </w:r>
      <w:r w:rsidR="00883ECC">
        <w:rPr>
          <w:rFonts w:eastAsia="Calibri"/>
          <w:iCs/>
          <w:sz w:val="28"/>
          <w:szCs w:val="28"/>
        </w:rPr>
        <w:t xml:space="preserve">более </w:t>
      </w:r>
      <w:r w:rsidR="00883ECC" w:rsidRPr="00883ECC">
        <w:rPr>
          <w:rFonts w:eastAsia="Calibri"/>
          <w:iCs/>
          <w:sz w:val="28"/>
          <w:szCs w:val="28"/>
        </w:rPr>
        <w:t xml:space="preserve">200 </w:t>
      </w:r>
      <w:r w:rsidRPr="00883ECC">
        <w:rPr>
          <w:rFonts w:eastAsia="Calibri"/>
          <w:iCs/>
          <w:sz w:val="28"/>
          <w:szCs w:val="28"/>
        </w:rPr>
        <w:t>чел.</w:t>
      </w:r>
      <w:r>
        <w:rPr>
          <w:rFonts w:eastAsia="Calibri"/>
          <w:iCs/>
          <w:sz w:val="28"/>
          <w:szCs w:val="28"/>
        </w:rPr>
        <w:t xml:space="preserve"> </w:t>
      </w:r>
      <w:r w:rsidR="00715083" w:rsidRPr="00701B26">
        <w:rPr>
          <w:rFonts w:eastAsia="Calibri"/>
          <w:iCs/>
          <w:sz w:val="28"/>
          <w:szCs w:val="28"/>
        </w:rPr>
        <w:t xml:space="preserve"> (</w:t>
      </w:r>
      <w:hyperlink r:id="rId49" w:history="1">
        <w:r w:rsidR="00715083" w:rsidRPr="00F86F17">
          <w:rPr>
            <w:rStyle w:val="a4"/>
            <w:rFonts w:eastAsia="Calibri"/>
            <w:iCs/>
            <w:color w:val="000000" w:themeColor="text1"/>
            <w:sz w:val="28"/>
            <w:szCs w:val="28"/>
          </w:rPr>
          <w:t>https://vk.com/ioko_rt?w=wall-189267259_2425</w:t>
        </w:r>
      </w:hyperlink>
      <w:r w:rsidR="00715083" w:rsidRPr="00F86F17">
        <w:rPr>
          <w:rFonts w:eastAsia="Calibri"/>
          <w:iCs/>
          <w:color w:val="000000" w:themeColor="text1"/>
          <w:sz w:val="28"/>
          <w:szCs w:val="28"/>
        </w:rPr>
        <w:t xml:space="preserve">, </w:t>
      </w:r>
      <w:hyperlink r:id="rId50" w:history="1">
        <w:r w:rsidR="00715083" w:rsidRPr="00F86F17">
          <w:rPr>
            <w:rStyle w:val="a4"/>
            <w:rFonts w:eastAsia="Calibri"/>
            <w:iCs/>
            <w:color w:val="000000" w:themeColor="text1"/>
            <w:sz w:val="28"/>
            <w:szCs w:val="28"/>
          </w:rPr>
          <w:t>https://vk.com/ioko_rt?w=wall-189267259_2420</w:t>
        </w:r>
      </w:hyperlink>
      <w:r w:rsidR="00715083" w:rsidRPr="00F86F17">
        <w:rPr>
          <w:rFonts w:eastAsia="Calibri"/>
          <w:iCs/>
          <w:color w:val="000000" w:themeColor="text1"/>
          <w:sz w:val="28"/>
          <w:szCs w:val="28"/>
        </w:rPr>
        <w:t>)</w:t>
      </w:r>
      <w:r w:rsidR="007D1936" w:rsidRPr="00F86F17">
        <w:rPr>
          <w:rFonts w:eastAsia="Calibri"/>
          <w:iCs/>
          <w:color w:val="000000" w:themeColor="text1"/>
          <w:sz w:val="28"/>
          <w:szCs w:val="28"/>
        </w:rPr>
        <w:t>;</w:t>
      </w:r>
    </w:p>
    <w:p w14:paraId="30AA676A" w14:textId="3664CBA3" w:rsidR="00715083" w:rsidRPr="00701B26" w:rsidRDefault="00783657" w:rsidP="00715083">
      <w:pPr>
        <w:tabs>
          <w:tab w:val="left" w:pos="993"/>
        </w:tabs>
        <w:ind w:firstLine="567"/>
        <w:contextualSpacing/>
        <w:jc w:val="both"/>
        <w:rPr>
          <w:rFonts w:eastAsia="Calibri"/>
          <w:iCs/>
          <w:sz w:val="28"/>
          <w:szCs w:val="28"/>
        </w:rPr>
      </w:pPr>
      <w:r>
        <w:rPr>
          <w:rFonts w:eastAsia="Calibri"/>
          <w:iCs/>
          <w:sz w:val="28"/>
          <w:szCs w:val="28"/>
        </w:rPr>
        <w:t xml:space="preserve"> – </w:t>
      </w:r>
      <w:r w:rsidR="007D1936">
        <w:rPr>
          <w:rFonts w:eastAsia="Calibri"/>
          <w:iCs/>
          <w:sz w:val="28"/>
          <w:szCs w:val="28"/>
        </w:rPr>
        <w:t>в</w:t>
      </w:r>
      <w:r w:rsidR="00715083" w:rsidRPr="00701B26">
        <w:rPr>
          <w:rFonts w:eastAsia="Calibri"/>
          <w:iCs/>
          <w:sz w:val="28"/>
          <w:szCs w:val="28"/>
        </w:rPr>
        <w:t xml:space="preserve"> период с 27 </w:t>
      </w:r>
      <w:r>
        <w:rPr>
          <w:rFonts w:eastAsia="Calibri"/>
          <w:iCs/>
          <w:sz w:val="28"/>
          <w:szCs w:val="28"/>
        </w:rPr>
        <w:t>по 28 февраля 2024 г. проводилась серия рабочих совещаний</w:t>
      </w:r>
      <w:r w:rsidR="00715083" w:rsidRPr="00701B26">
        <w:rPr>
          <w:rFonts w:eastAsia="Calibri"/>
          <w:iCs/>
          <w:sz w:val="28"/>
          <w:szCs w:val="28"/>
        </w:rPr>
        <w:t xml:space="preserve"> в очно-заочном формате по мониторингу активности в системе «Дневник.ОО» с участием председателей администраций районов и городских округов, начальников управлений образования и директоров школ Кызылского, Тес-Хемского Тандинского Пий-Хемского, Сут-Хольского, Улуг-Хемского, Чаа-Хольского, Чеди-Хольского, Барун-Хемчикского, Эрзинского, Тоджинского, Дзун-Хемчикского, Каа-Хемского и Монгун-Тайгинского районов и г.Кызыл (https://vk.com/ioko_rt?w=wall-189267259_2507)</w:t>
      </w:r>
      <w:r w:rsidR="007D1936">
        <w:rPr>
          <w:rFonts w:eastAsia="Calibri"/>
          <w:iCs/>
          <w:sz w:val="28"/>
          <w:szCs w:val="28"/>
        </w:rPr>
        <w:t>;</w:t>
      </w:r>
    </w:p>
    <w:p w14:paraId="144E27B5" w14:textId="58C13DDD" w:rsidR="00715083" w:rsidRPr="002073FD" w:rsidRDefault="00783657" w:rsidP="00715083">
      <w:pPr>
        <w:tabs>
          <w:tab w:val="left" w:pos="993"/>
        </w:tabs>
        <w:ind w:firstLine="567"/>
        <w:contextualSpacing/>
        <w:jc w:val="both"/>
        <w:rPr>
          <w:rFonts w:eastAsia="Calibri"/>
          <w:iCs/>
          <w:color w:val="000000" w:themeColor="text1"/>
          <w:sz w:val="28"/>
          <w:szCs w:val="28"/>
        </w:rPr>
      </w:pPr>
      <w:r w:rsidRPr="002073FD">
        <w:rPr>
          <w:rFonts w:eastAsia="Calibri"/>
          <w:iCs/>
          <w:color w:val="000000" w:themeColor="text1"/>
          <w:sz w:val="28"/>
          <w:szCs w:val="28"/>
        </w:rPr>
        <w:t>–</w:t>
      </w:r>
      <w:r w:rsidR="00715083" w:rsidRPr="002073FD">
        <w:rPr>
          <w:rFonts w:eastAsia="Calibri"/>
          <w:iCs/>
          <w:color w:val="000000" w:themeColor="text1"/>
          <w:sz w:val="28"/>
          <w:szCs w:val="28"/>
        </w:rPr>
        <w:t xml:space="preserve"> 28 марта 2024 г. по инициативе Управления образованием Пий-Хемского кожууна в очном формате проведены консультационные встречи с каждой образовательной организацией района (</w:t>
      </w:r>
      <w:hyperlink r:id="rId51" w:history="1">
        <w:r w:rsidR="00715083" w:rsidRPr="002073FD">
          <w:rPr>
            <w:rStyle w:val="a4"/>
            <w:rFonts w:eastAsia="Calibri"/>
            <w:iCs/>
            <w:color w:val="000000" w:themeColor="text1"/>
            <w:sz w:val="28"/>
            <w:szCs w:val="28"/>
          </w:rPr>
          <w:t>https://vk.com/ioko_rt?w=wall-189267259_2589</w:t>
        </w:r>
      </w:hyperlink>
      <w:r w:rsidR="00715083" w:rsidRPr="002073FD">
        <w:rPr>
          <w:rFonts w:eastAsia="Calibri"/>
          <w:iCs/>
          <w:color w:val="000000" w:themeColor="text1"/>
          <w:sz w:val="28"/>
          <w:szCs w:val="28"/>
        </w:rPr>
        <w:t>), в результате чего показатели общеобразовательных организаций Пий-Хемского кожууна заметно улучшились по всем направлениям</w:t>
      </w:r>
      <w:r w:rsidR="007D1936" w:rsidRPr="002073FD">
        <w:rPr>
          <w:rFonts w:eastAsia="Calibri"/>
          <w:iCs/>
          <w:color w:val="000000" w:themeColor="text1"/>
          <w:sz w:val="28"/>
          <w:szCs w:val="28"/>
        </w:rPr>
        <w:t>;</w:t>
      </w:r>
    </w:p>
    <w:p w14:paraId="15E6506A" w14:textId="409D2689" w:rsidR="00715083" w:rsidRPr="002073FD" w:rsidRDefault="00783657" w:rsidP="007D1936">
      <w:pPr>
        <w:tabs>
          <w:tab w:val="left" w:pos="993"/>
        </w:tabs>
        <w:ind w:firstLine="567"/>
        <w:contextualSpacing/>
        <w:jc w:val="both"/>
        <w:rPr>
          <w:rFonts w:eastAsia="Calibri"/>
          <w:iCs/>
          <w:color w:val="000000" w:themeColor="text1"/>
          <w:sz w:val="28"/>
          <w:szCs w:val="28"/>
        </w:rPr>
      </w:pPr>
      <w:r w:rsidRPr="002073FD">
        <w:rPr>
          <w:rFonts w:eastAsia="Calibri"/>
          <w:iCs/>
          <w:color w:val="000000" w:themeColor="text1"/>
          <w:sz w:val="28"/>
          <w:szCs w:val="28"/>
        </w:rPr>
        <w:t>–</w:t>
      </w:r>
      <w:r w:rsidR="00715083" w:rsidRPr="002073FD">
        <w:rPr>
          <w:rFonts w:eastAsia="Calibri"/>
          <w:iCs/>
          <w:color w:val="000000" w:themeColor="text1"/>
          <w:sz w:val="28"/>
          <w:szCs w:val="28"/>
        </w:rPr>
        <w:t xml:space="preserve"> 7 апреля 2024 г. по итогам работы в АИС «Дневник ОО» </w:t>
      </w:r>
      <w:r w:rsidRPr="002073FD">
        <w:rPr>
          <w:rFonts w:eastAsia="Calibri"/>
          <w:iCs/>
          <w:color w:val="000000" w:themeColor="text1"/>
          <w:sz w:val="28"/>
          <w:szCs w:val="28"/>
        </w:rPr>
        <w:t>награждены</w:t>
      </w:r>
      <w:r w:rsidR="00D748F7" w:rsidRPr="002073FD">
        <w:rPr>
          <w:rFonts w:eastAsia="Calibri"/>
          <w:iCs/>
          <w:color w:val="000000" w:themeColor="text1"/>
          <w:sz w:val="28"/>
          <w:szCs w:val="28"/>
        </w:rPr>
        <w:t xml:space="preserve"> 3 лучших педагога</w:t>
      </w:r>
      <w:r w:rsidR="00715083" w:rsidRPr="002073FD">
        <w:rPr>
          <w:rFonts w:eastAsia="Calibri"/>
          <w:iCs/>
          <w:color w:val="000000" w:themeColor="text1"/>
          <w:sz w:val="28"/>
          <w:szCs w:val="28"/>
        </w:rPr>
        <w:t>. Разработчики ООО "Дневник.ру" наградили поощрительными призами педагогов (</w:t>
      </w:r>
      <w:hyperlink r:id="rId52" w:history="1">
        <w:r w:rsidR="00715083" w:rsidRPr="002073FD">
          <w:rPr>
            <w:rStyle w:val="a4"/>
            <w:rFonts w:eastAsia="Calibri"/>
            <w:iCs/>
            <w:color w:val="000000" w:themeColor="text1"/>
            <w:sz w:val="28"/>
            <w:szCs w:val="28"/>
          </w:rPr>
          <w:t>https://vk.com/ioko_rt?w=wall-189267259_2614</w:t>
        </w:r>
      </w:hyperlink>
      <w:r w:rsidR="00715083" w:rsidRPr="002073FD">
        <w:rPr>
          <w:rFonts w:eastAsia="Calibri"/>
          <w:iCs/>
          <w:color w:val="000000" w:themeColor="text1"/>
          <w:sz w:val="28"/>
          <w:szCs w:val="28"/>
        </w:rPr>
        <w:t>): 1 место заняла - Айлан Деспил-ооловна Ооржак, учитель</w:t>
      </w:r>
      <w:r w:rsidR="00871E2C" w:rsidRPr="002073FD">
        <w:rPr>
          <w:rFonts w:eastAsia="Calibri"/>
          <w:iCs/>
          <w:color w:val="000000" w:themeColor="text1"/>
          <w:sz w:val="28"/>
          <w:szCs w:val="28"/>
        </w:rPr>
        <w:t>ница музыки Лицея № 16 г.Кызыла;</w:t>
      </w:r>
      <w:r w:rsidR="007D1936" w:rsidRPr="002073FD">
        <w:rPr>
          <w:rFonts w:eastAsia="Calibri"/>
          <w:iCs/>
          <w:color w:val="000000" w:themeColor="text1"/>
          <w:sz w:val="28"/>
          <w:szCs w:val="28"/>
        </w:rPr>
        <w:t xml:space="preserve"> </w:t>
      </w:r>
      <w:r w:rsidR="00715083" w:rsidRPr="002073FD">
        <w:rPr>
          <w:rFonts w:eastAsia="Calibri"/>
          <w:iCs/>
          <w:color w:val="000000" w:themeColor="text1"/>
          <w:sz w:val="28"/>
          <w:szCs w:val="28"/>
        </w:rPr>
        <w:t>2 место – Лидия Константиновна Хомченкова, учитель</w:t>
      </w:r>
      <w:r w:rsidR="00871E2C" w:rsidRPr="002073FD">
        <w:rPr>
          <w:rFonts w:eastAsia="Calibri"/>
          <w:iCs/>
          <w:color w:val="000000" w:themeColor="text1"/>
          <w:sz w:val="28"/>
          <w:szCs w:val="28"/>
        </w:rPr>
        <w:t>ница русского языка Гимназии №5;</w:t>
      </w:r>
      <w:r w:rsidR="007D1936" w:rsidRPr="002073FD">
        <w:rPr>
          <w:rFonts w:eastAsia="Calibri"/>
          <w:iCs/>
          <w:color w:val="000000" w:themeColor="text1"/>
          <w:sz w:val="28"/>
          <w:szCs w:val="28"/>
        </w:rPr>
        <w:t xml:space="preserve"> </w:t>
      </w:r>
      <w:r w:rsidR="00715083" w:rsidRPr="002073FD">
        <w:rPr>
          <w:rFonts w:eastAsia="Calibri"/>
          <w:iCs/>
          <w:color w:val="000000" w:themeColor="text1"/>
          <w:sz w:val="28"/>
          <w:szCs w:val="28"/>
        </w:rPr>
        <w:t>3 место – Чинчи Орлановна Думен-Чыргал, учительница географии школы № 1 г. Кызыла</w:t>
      </w:r>
      <w:r w:rsidR="007D1936" w:rsidRPr="002073FD">
        <w:rPr>
          <w:rFonts w:eastAsia="Calibri"/>
          <w:iCs/>
          <w:color w:val="000000" w:themeColor="text1"/>
          <w:sz w:val="28"/>
          <w:szCs w:val="28"/>
        </w:rPr>
        <w:t>;</w:t>
      </w:r>
    </w:p>
    <w:p w14:paraId="3FA7B21F" w14:textId="16E238E0" w:rsidR="00715083" w:rsidRPr="002073FD" w:rsidRDefault="00D748F7" w:rsidP="00715083">
      <w:pPr>
        <w:tabs>
          <w:tab w:val="left" w:pos="993"/>
        </w:tabs>
        <w:ind w:firstLine="567"/>
        <w:contextualSpacing/>
        <w:jc w:val="both"/>
        <w:rPr>
          <w:rFonts w:eastAsia="Calibri"/>
          <w:iCs/>
          <w:color w:val="000000" w:themeColor="text1"/>
          <w:sz w:val="28"/>
          <w:szCs w:val="28"/>
        </w:rPr>
      </w:pPr>
      <w:r w:rsidRPr="002073FD">
        <w:rPr>
          <w:rFonts w:eastAsia="Calibri"/>
          <w:iCs/>
          <w:color w:val="000000" w:themeColor="text1"/>
          <w:sz w:val="28"/>
          <w:szCs w:val="28"/>
        </w:rPr>
        <w:t xml:space="preserve"> – </w:t>
      </w:r>
      <w:r w:rsidR="00715083" w:rsidRPr="002073FD">
        <w:rPr>
          <w:rFonts w:eastAsia="Calibri"/>
          <w:iCs/>
          <w:color w:val="000000" w:themeColor="text1"/>
          <w:sz w:val="28"/>
          <w:szCs w:val="28"/>
        </w:rPr>
        <w:t>29 мая 2024 г. проведен круглый стол по предварительным итогам работы общеобразовательных организаций за 2023-2024 учебный год в информационных системах, где в</w:t>
      </w:r>
      <w:r w:rsidRPr="002073FD">
        <w:rPr>
          <w:rFonts w:eastAsia="Calibri"/>
          <w:iCs/>
          <w:color w:val="000000" w:themeColor="text1"/>
          <w:sz w:val="28"/>
          <w:szCs w:val="28"/>
        </w:rPr>
        <w:t xml:space="preserve"> </w:t>
      </w:r>
      <w:r w:rsidR="00715083" w:rsidRPr="002073FD">
        <w:rPr>
          <w:rFonts w:eastAsia="Calibri"/>
          <w:iCs/>
          <w:color w:val="000000" w:themeColor="text1"/>
          <w:sz w:val="28"/>
          <w:szCs w:val="28"/>
        </w:rPr>
        <w:t>АИС «Дневник ОО» отметились наилучшими результатами следующие кожууны: Кызылский, Бай-Тайгинский, Монгун-Тайгинский, Тес-Хемский, Эрзинский районы, Тувинский республиканский лицей-интернат и г.Кызыл (</w:t>
      </w:r>
      <w:hyperlink r:id="rId53" w:history="1">
        <w:r w:rsidR="00715083" w:rsidRPr="002073FD">
          <w:rPr>
            <w:rStyle w:val="a4"/>
            <w:rFonts w:eastAsia="Calibri"/>
            <w:iCs/>
            <w:color w:val="000000" w:themeColor="text1"/>
            <w:sz w:val="28"/>
            <w:szCs w:val="28"/>
          </w:rPr>
          <w:t>https://vk.com/ioko_rt?w=wall-189267259_2720</w:t>
        </w:r>
      </w:hyperlink>
      <w:r w:rsidR="00715083" w:rsidRPr="002073FD">
        <w:rPr>
          <w:rFonts w:eastAsia="Calibri"/>
          <w:iCs/>
          <w:color w:val="000000" w:themeColor="text1"/>
          <w:sz w:val="28"/>
          <w:szCs w:val="28"/>
        </w:rPr>
        <w:t>)</w:t>
      </w:r>
      <w:r w:rsidR="007D1936" w:rsidRPr="002073FD">
        <w:rPr>
          <w:rFonts w:eastAsia="Calibri"/>
          <w:iCs/>
          <w:color w:val="000000" w:themeColor="text1"/>
          <w:sz w:val="28"/>
          <w:szCs w:val="28"/>
        </w:rPr>
        <w:t>;</w:t>
      </w:r>
    </w:p>
    <w:p w14:paraId="1F693145" w14:textId="5F48E022" w:rsidR="00715083" w:rsidRPr="00701B26" w:rsidRDefault="00D748F7" w:rsidP="00715083">
      <w:pPr>
        <w:tabs>
          <w:tab w:val="left" w:pos="993"/>
        </w:tabs>
        <w:ind w:firstLine="567"/>
        <w:contextualSpacing/>
        <w:jc w:val="both"/>
        <w:rPr>
          <w:sz w:val="28"/>
          <w:szCs w:val="28"/>
        </w:rPr>
      </w:pPr>
      <w:r w:rsidRPr="002073FD">
        <w:rPr>
          <w:rFonts w:eastAsia="Calibri"/>
          <w:iCs/>
          <w:color w:val="000000" w:themeColor="text1"/>
          <w:sz w:val="28"/>
          <w:szCs w:val="28"/>
        </w:rPr>
        <w:t>–</w:t>
      </w:r>
      <w:r w:rsidR="00715083" w:rsidRPr="002073FD">
        <w:rPr>
          <w:rFonts w:eastAsia="Calibri"/>
          <w:iCs/>
          <w:color w:val="000000" w:themeColor="text1"/>
          <w:sz w:val="28"/>
          <w:szCs w:val="28"/>
        </w:rPr>
        <w:t xml:space="preserve"> 31 октября, 1 ноября и 20 ноября 2024 г. провели зональные семинары в г.Ак-Довурак, г.Шагонар, пгт.Каа-Хем с общим охватом 214 человек, в целях </w:t>
      </w:r>
      <w:r w:rsidR="00715083" w:rsidRPr="002073FD">
        <w:rPr>
          <w:color w:val="000000" w:themeColor="text1"/>
          <w:sz w:val="28"/>
          <w:szCs w:val="28"/>
        </w:rPr>
        <w:t>консультативно-методического сопровождения и контроля над организацией системной работы по наполняемости АИС «Дневник ОО», достижению показателей федерального проекта «Цифровая образовательная среда» в платформах ФГИС «Моя школа» и ИКОП «Сферум» образовательных организаций в Барун-Хемчикского, Бай-Тайгинского, Овюрского, Монгун-Тайгинского, Кызылского районов, г. Ак-Довурак и республиканских учреждений (</w:t>
      </w:r>
      <w:hyperlink r:id="rId54" w:history="1">
        <w:r w:rsidR="00715083" w:rsidRPr="002073FD">
          <w:rPr>
            <w:rStyle w:val="a4"/>
            <w:color w:val="000000" w:themeColor="text1"/>
            <w:sz w:val="28"/>
            <w:szCs w:val="28"/>
          </w:rPr>
          <w:t>https://vk.com/ioko_rt?w=wall-115549776_2053</w:t>
        </w:r>
      </w:hyperlink>
      <w:r w:rsidR="00715083" w:rsidRPr="002073FD">
        <w:rPr>
          <w:color w:val="000000" w:themeColor="text1"/>
          <w:sz w:val="28"/>
          <w:szCs w:val="28"/>
        </w:rPr>
        <w:t xml:space="preserve">, </w:t>
      </w:r>
      <w:hyperlink r:id="rId55" w:history="1">
        <w:r w:rsidR="00715083" w:rsidRPr="002073FD">
          <w:rPr>
            <w:rStyle w:val="a4"/>
            <w:color w:val="000000" w:themeColor="text1"/>
            <w:sz w:val="28"/>
            <w:szCs w:val="28"/>
          </w:rPr>
          <w:t>https://vk.com/ioko_rt?w=wall-189267259_2931</w:t>
        </w:r>
      </w:hyperlink>
      <w:r w:rsidR="00715083" w:rsidRPr="002073FD">
        <w:rPr>
          <w:color w:val="000000" w:themeColor="text1"/>
          <w:sz w:val="28"/>
          <w:szCs w:val="28"/>
        </w:rPr>
        <w:t xml:space="preserve">). </w:t>
      </w:r>
      <w:r w:rsidR="00715083" w:rsidRPr="00701B26">
        <w:rPr>
          <w:sz w:val="28"/>
          <w:szCs w:val="28"/>
        </w:rPr>
        <w:t>Отсутствовали представители Монгун-Тайгинского района и  ГБООУ Санаторная школа-интернат с. Шуй</w:t>
      </w:r>
      <w:r w:rsidR="007D1936">
        <w:rPr>
          <w:sz w:val="28"/>
          <w:szCs w:val="28"/>
        </w:rPr>
        <w:t>;</w:t>
      </w:r>
    </w:p>
    <w:p w14:paraId="2193EE06" w14:textId="7CEEEFEA" w:rsidR="00715083" w:rsidRPr="00701B26" w:rsidRDefault="00D748F7" w:rsidP="00715083">
      <w:pPr>
        <w:tabs>
          <w:tab w:val="left" w:pos="993"/>
        </w:tabs>
        <w:ind w:firstLine="567"/>
        <w:contextualSpacing/>
        <w:jc w:val="both"/>
        <w:rPr>
          <w:sz w:val="28"/>
          <w:szCs w:val="28"/>
        </w:rPr>
      </w:pPr>
      <w:r>
        <w:rPr>
          <w:sz w:val="28"/>
          <w:szCs w:val="28"/>
        </w:rPr>
        <w:t>–</w:t>
      </w:r>
      <w:r w:rsidR="00715083" w:rsidRPr="00701B26">
        <w:rPr>
          <w:sz w:val="28"/>
          <w:szCs w:val="28"/>
        </w:rPr>
        <w:t xml:space="preserve"> 14 ноября 2024 г. проведен республиканский всеобуч для родителей и педагогов по работе в АИС «Дневник.ру» и ИКОП «Сферум» в режиме ВКС с общим охватом более 1000 участников. Спикерами выступили Архипова Дарья - специалист по сопровождению проектов «Дневник.ру» и Придорожный Артем - куратор «Сферум» по работе с регионами</w:t>
      </w:r>
      <w:r w:rsidR="007D1936">
        <w:rPr>
          <w:sz w:val="28"/>
          <w:szCs w:val="28"/>
        </w:rPr>
        <w:t>;</w:t>
      </w:r>
    </w:p>
    <w:p w14:paraId="431F1A5F" w14:textId="1117BDF8" w:rsidR="00715083" w:rsidRPr="00701B26" w:rsidRDefault="00D748F7" w:rsidP="00715083">
      <w:pPr>
        <w:tabs>
          <w:tab w:val="left" w:pos="993"/>
        </w:tabs>
        <w:ind w:firstLine="567"/>
        <w:contextualSpacing/>
        <w:jc w:val="both"/>
        <w:rPr>
          <w:sz w:val="28"/>
          <w:szCs w:val="28"/>
        </w:rPr>
      </w:pPr>
      <w:r>
        <w:rPr>
          <w:sz w:val="28"/>
          <w:szCs w:val="28"/>
        </w:rPr>
        <w:t xml:space="preserve"> – </w:t>
      </w:r>
      <w:r w:rsidR="00715083" w:rsidRPr="00701B26">
        <w:rPr>
          <w:sz w:val="28"/>
          <w:szCs w:val="28"/>
        </w:rPr>
        <w:t xml:space="preserve">5 декабря 2024 г. провели ВКС-совещание с участием первого заместителя министра образования РТ Сенди О.Б. по актуальным вопросам цифровизации образования </w:t>
      </w:r>
      <w:r w:rsidR="00715083" w:rsidRPr="00CB1BAC">
        <w:rPr>
          <w:color w:val="000000" w:themeColor="text1"/>
          <w:sz w:val="28"/>
          <w:szCs w:val="28"/>
        </w:rPr>
        <w:t>(</w:t>
      </w:r>
      <w:hyperlink r:id="rId56" w:history="1">
        <w:r w:rsidR="00715083" w:rsidRPr="00CB1BAC">
          <w:rPr>
            <w:rStyle w:val="a4"/>
            <w:color w:val="000000" w:themeColor="text1"/>
            <w:sz w:val="28"/>
            <w:szCs w:val="28"/>
          </w:rPr>
          <w:t>https://vk.com/ioko_rt?w=wall-189267259_2945</w:t>
        </w:r>
      </w:hyperlink>
      <w:r w:rsidR="00715083" w:rsidRPr="00CB1BAC">
        <w:rPr>
          <w:color w:val="000000" w:themeColor="text1"/>
          <w:sz w:val="28"/>
          <w:szCs w:val="28"/>
        </w:rPr>
        <w:t>).</w:t>
      </w:r>
    </w:p>
    <w:p w14:paraId="056558F3" w14:textId="275CF082" w:rsidR="0028070B" w:rsidRDefault="00715083" w:rsidP="00715083">
      <w:pPr>
        <w:tabs>
          <w:tab w:val="left" w:pos="993"/>
        </w:tabs>
        <w:ind w:firstLine="567"/>
        <w:contextualSpacing/>
        <w:jc w:val="both"/>
        <w:rPr>
          <w:rFonts w:eastAsia="Calibri"/>
          <w:iCs/>
          <w:sz w:val="28"/>
          <w:szCs w:val="28"/>
        </w:rPr>
      </w:pPr>
      <w:r w:rsidRPr="00701B26">
        <w:rPr>
          <w:rFonts w:eastAsia="Calibri"/>
          <w:iCs/>
          <w:sz w:val="28"/>
          <w:szCs w:val="28"/>
        </w:rPr>
        <w:t>В ходе обучающих семинаров были д</w:t>
      </w:r>
      <w:r w:rsidR="00B83C4D">
        <w:rPr>
          <w:rFonts w:eastAsia="Calibri"/>
          <w:iCs/>
          <w:sz w:val="28"/>
          <w:szCs w:val="28"/>
        </w:rPr>
        <w:t>аны ответы на все интересующие</w:t>
      </w:r>
      <w:r w:rsidR="00871E2C">
        <w:rPr>
          <w:rFonts w:eastAsia="Calibri"/>
          <w:iCs/>
          <w:sz w:val="28"/>
          <w:szCs w:val="28"/>
        </w:rPr>
        <w:t xml:space="preserve"> вопросы </w:t>
      </w:r>
      <w:r w:rsidRPr="00701B26">
        <w:rPr>
          <w:rFonts w:eastAsia="Calibri"/>
          <w:iCs/>
          <w:sz w:val="28"/>
          <w:szCs w:val="28"/>
        </w:rPr>
        <w:t xml:space="preserve">учителей по регистрации учеников до 14 лет в ЕСИА и по повышению активности показателей в АИС «Дневник ОО» и по другим системам. </w:t>
      </w:r>
    </w:p>
    <w:p w14:paraId="07740626" w14:textId="60CECE9A" w:rsidR="00715083" w:rsidRPr="00701B26" w:rsidRDefault="0028070B" w:rsidP="00715083">
      <w:pPr>
        <w:tabs>
          <w:tab w:val="left" w:pos="993"/>
        </w:tabs>
        <w:ind w:firstLine="567"/>
        <w:contextualSpacing/>
        <w:jc w:val="both"/>
        <w:rPr>
          <w:rFonts w:eastAsia="Calibri"/>
          <w:iCs/>
          <w:sz w:val="28"/>
          <w:szCs w:val="28"/>
        </w:rPr>
      </w:pPr>
      <w:r>
        <w:rPr>
          <w:rFonts w:eastAsia="Calibri"/>
          <w:iCs/>
          <w:sz w:val="28"/>
          <w:szCs w:val="28"/>
        </w:rPr>
        <w:t>В</w:t>
      </w:r>
      <w:r w:rsidR="00715083" w:rsidRPr="00701B26">
        <w:rPr>
          <w:rFonts w:eastAsia="Calibri"/>
          <w:iCs/>
          <w:sz w:val="28"/>
          <w:szCs w:val="28"/>
        </w:rPr>
        <w:t xml:space="preserve">ыявлена основная причина низкой активности вовлеченности родителей в системах </w:t>
      </w:r>
      <w:r>
        <w:rPr>
          <w:rFonts w:eastAsia="Calibri"/>
          <w:iCs/>
          <w:sz w:val="28"/>
          <w:szCs w:val="28"/>
        </w:rPr>
        <w:t xml:space="preserve">– </w:t>
      </w:r>
      <w:r w:rsidR="00715083" w:rsidRPr="00701B26">
        <w:rPr>
          <w:rFonts w:eastAsia="Calibri"/>
          <w:iCs/>
          <w:sz w:val="28"/>
          <w:szCs w:val="28"/>
        </w:rPr>
        <w:t xml:space="preserve">это </w:t>
      </w:r>
      <w:r w:rsidR="00D748F7">
        <w:rPr>
          <w:rFonts w:eastAsia="Calibri"/>
          <w:iCs/>
          <w:sz w:val="28"/>
          <w:szCs w:val="28"/>
        </w:rPr>
        <w:t xml:space="preserve">недостаточно ответственное отношение </w:t>
      </w:r>
      <w:r>
        <w:rPr>
          <w:rFonts w:eastAsia="Calibri"/>
          <w:iCs/>
          <w:sz w:val="28"/>
          <w:szCs w:val="28"/>
        </w:rPr>
        <w:t xml:space="preserve">и понимание, со стороны </w:t>
      </w:r>
      <w:r w:rsidR="00D748F7">
        <w:rPr>
          <w:rFonts w:eastAsia="Calibri"/>
          <w:iCs/>
          <w:sz w:val="28"/>
          <w:szCs w:val="28"/>
        </w:rPr>
        <w:t xml:space="preserve">части </w:t>
      </w:r>
      <w:r w:rsidR="00715083" w:rsidRPr="00701B26">
        <w:rPr>
          <w:rFonts w:eastAsia="Calibri"/>
          <w:iCs/>
          <w:sz w:val="28"/>
          <w:szCs w:val="28"/>
        </w:rPr>
        <w:t>родителей</w:t>
      </w:r>
      <w:r>
        <w:rPr>
          <w:rFonts w:eastAsia="Calibri"/>
          <w:iCs/>
          <w:sz w:val="28"/>
          <w:szCs w:val="28"/>
        </w:rPr>
        <w:t>, важности и значимости</w:t>
      </w:r>
      <w:r w:rsidR="00D748F7">
        <w:rPr>
          <w:rFonts w:eastAsia="Calibri"/>
          <w:iCs/>
          <w:sz w:val="28"/>
          <w:szCs w:val="28"/>
        </w:rPr>
        <w:t xml:space="preserve"> внедрения данных систем</w:t>
      </w:r>
      <w:r>
        <w:rPr>
          <w:rFonts w:eastAsia="Calibri"/>
          <w:iCs/>
          <w:sz w:val="28"/>
          <w:szCs w:val="28"/>
        </w:rPr>
        <w:t xml:space="preserve"> для детей</w:t>
      </w:r>
      <w:r w:rsidR="00D748F7">
        <w:rPr>
          <w:rFonts w:eastAsia="Calibri"/>
          <w:iCs/>
          <w:sz w:val="28"/>
          <w:szCs w:val="28"/>
        </w:rPr>
        <w:t xml:space="preserve"> </w:t>
      </w:r>
      <w:r>
        <w:rPr>
          <w:rFonts w:eastAsia="Calibri"/>
          <w:iCs/>
          <w:sz w:val="28"/>
          <w:szCs w:val="28"/>
        </w:rPr>
        <w:t xml:space="preserve">и самих родителей. </w:t>
      </w:r>
      <w:r w:rsidR="00D748F7">
        <w:rPr>
          <w:rFonts w:eastAsia="Calibri"/>
          <w:iCs/>
          <w:sz w:val="28"/>
          <w:szCs w:val="28"/>
        </w:rPr>
        <w:t xml:space="preserve">Возможно, в силу недостаточно проведенной разъяснительной работы администраций образовательных учреждений с данной категорией родителей. </w:t>
      </w:r>
      <w:r w:rsidR="00715083" w:rsidRPr="00701B26">
        <w:rPr>
          <w:rFonts w:eastAsia="Calibri"/>
          <w:iCs/>
          <w:sz w:val="28"/>
          <w:szCs w:val="28"/>
        </w:rPr>
        <w:t xml:space="preserve">Другой </w:t>
      </w:r>
      <w:r w:rsidR="00D748F7">
        <w:rPr>
          <w:rFonts w:eastAsia="Calibri"/>
          <w:iCs/>
          <w:sz w:val="28"/>
          <w:szCs w:val="28"/>
        </w:rPr>
        <w:t xml:space="preserve">возможной </w:t>
      </w:r>
      <w:r w:rsidR="00715083" w:rsidRPr="00701B26">
        <w:rPr>
          <w:rFonts w:eastAsia="Calibri"/>
          <w:iCs/>
          <w:sz w:val="28"/>
          <w:szCs w:val="28"/>
        </w:rPr>
        <w:t>причиной является отсутствие у многодетных с</w:t>
      </w:r>
      <w:r w:rsidR="00D748F7">
        <w:rPr>
          <w:rFonts w:eastAsia="Calibri"/>
          <w:iCs/>
          <w:sz w:val="28"/>
          <w:szCs w:val="28"/>
        </w:rPr>
        <w:t>емей смартфонов и сим-карт</w:t>
      </w:r>
      <w:r w:rsidR="00715083" w:rsidRPr="00701B26">
        <w:rPr>
          <w:rFonts w:eastAsia="Calibri"/>
          <w:iCs/>
          <w:sz w:val="28"/>
          <w:szCs w:val="28"/>
        </w:rPr>
        <w:t xml:space="preserve"> для регистрации в ЕСИА. </w:t>
      </w:r>
    </w:p>
    <w:p w14:paraId="091C96E1" w14:textId="5132FEBB" w:rsidR="00715083" w:rsidRPr="00701B26" w:rsidRDefault="00D748F7" w:rsidP="00715083">
      <w:pPr>
        <w:tabs>
          <w:tab w:val="left" w:pos="993"/>
        </w:tabs>
        <w:ind w:firstLine="567"/>
        <w:contextualSpacing/>
        <w:jc w:val="both"/>
        <w:rPr>
          <w:rFonts w:eastAsia="Calibri"/>
          <w:iCs/>
          <w:sz w:val="28"/>
          <w:szCs w:val="28"/>
        </w:rPr>
      </w:pPr>
      <w:r>
        <w:rPr>
          <w:rFonts w:eastAsia="Calibri"/>
          <w:iCs/>
          <w:sz w:val="28"/>
          <w:szCs w:val="28"/>
        </w:rPr>
        <w:t xml:space="preserve">По итогам проводимых </w:t>
      </w:r>
      <w:r w:rsidR="00A25E2F">
        <w:rPr>
          <w:rFonts w:eastAsia="Calibri"/>
          <w:iCs/>
          <w:sz w:val="28"/>
          <w:szCs w:val="28"/>
        </w:rPr>
        <w:t>мероприятий Центром составляются</w:t>
      </w:r>
      <w:r w:rsidR="00715083" w:rsidRPr="00701B26">
        <w:rPr>
          <w:rFonts w:eastAsia="Calibri"/>
          <w:iCs/>
          <w:sz w:val="28"/>
          <w:szCs w:val="28"/>
        </w:rPr>
        <w:t xml:space="preserve"> аналитические </w:t>
      </w:r>
      <w:r w:rsidR="00A25E2F" w:rsidRPr="00701B26">
        <w:rPr>
          <w:rFonts w:eastAsia="Calibri"/>
          <w:iCs/>
          <w:sz w:val="28"/>
          <w:szCs w:val="28"/>
        </w:rPr>
        <w:t>справки,</w:t>
      </w:r>
      <w:r w:rsidR="00715083" w:rsidRPr="00701B26">
        <w:rPr>
          <w:rFonts w:eastAsia="Calibri"/>
          <w:iCs/>
          <w:sz w:val="28"/>
          <w:szCs w:val="28"/>
        </w:rPr>
        <w:t xml:space="preserve"> и протоколы с рекомендациями по принятию управленческих мер.</w:t>
      </w:r>
    </w:p>
    <w:p w14:paraId="3DC93855" w14:textId="77777777" w:rsidR="00A25E2F" w:rsidRDefault="00A25E2F" w:rsidP="00715083">
      <w:pPr>
        <w:tabs>
          <w:tab w:val="left" w:pos="993"/>
        </w:tabs>
        <w:ind w:firstLine="567"/>
        <w:contextualSpacing/>
        <w:jc w:val="both"/>
        <w:rPr>
          <w:rFonts w:eastAsia="Calibri"/>
          <w:iCs/>
          <w:sz w:val="28"/>
          <w:szCs w:val="28"/>
        </w:rPr>
      </w:pPr>
      <w:r>
        <w:rPr>
          <w:rFonts w:eastAsia="Calibri"/>
          <w:iCs/>
          <w:sz w:val="28"/>
          <w:szCs w:val="28"/>
        </w:rPr>
        <w:t>Таким образом, по итогам 2024 года в работе</w:t>
      </w:r>
      <w:r w:rsidR="00715083" w:rsidRPr="00701B26">
        <w:rPr>
          <w:rFonts w:eastAsia="Calibri"/>
          <w:iCs/>
          <w:sz w:val="28"/>
          <w:szCs w:val="28"/>
        </w:rPr>
        <w:t xml:space="preserve"> АИС «Дневник ОО» все задачи, поставленные перед </w:t>
      </w:r>
      <w:r>
        <w:rPr>
          <w:rFonts w:eastAsia="Calibri"/>
          <w:iCs/>
          <w:sz w:val="28"/>
          <w:szCs w:val="28"/>
        </w:rPr>
        <w:t>Центром, выполнены в полной мере.</w:t>
      </w:r>
      <w:r w:rsidR="00715083" w:rsidRPr="00701B26">
        <w:rPr>
          <w:rFonts w:eastAsia="Calibri"/>
          <w:iCs/>
          <w:sz w:val="28"/>
          <w:szCs w:val="28"/>
        </w:rPr>
        <w:t xml:space="preserve"> </w:t>
      </w:r>
    </w:p>
    <w:p w14:paraId="33836A51" w14:textId="77777777" w:rsidR="00871E2C" w:rsidRDefault="00A25E2F" w:rsidP="00533DDA">
      <w:pPr>
        <w:tabs>
          <w:tab w:val="left" w:pos="993"/>
        </w:tabs>
        <w:ind w:firstLine="567"/>
        <w:contextualSpacing/>
        <w:jc w:val="both"/>
        <w:rPr>
          <w:rFonts w:eastAsia="Calibri"/>
          <w:iCs/>
          <w:sz w:val="28"/>
          <w:szCs w:val="28"/>
        </w:rPr>
      </w:pPr>
      <w:r>
        <w:rPr>
          <w:rFonts w:eastAsia="Calibri"/>
          <w:iCs/>
          <w:sz w:val="28"/>
          <w:szCs w:val="28"/>
        </w:rPr>
        <w:t>Наш регион вошел</w:t>
      </w:r>
      <w:r w:rsidR="00715083" w:rsidRPr="00701B26">
        <w:rPr>
          <w:rFonts w:eastAsia="Calibri"/>
          <w:iCs/>
          <w:sz w:val="28"/>
          <w:szCs w:val="28"/>
        </w:rPr>
        <w:t xml:space="preserve"> в ТОП-10 из 23 регионов России, где внедрена АИС «Дневник ОО». </w:t>
      </w:r>
    </w:p>
    <w:p w14:paraId="67E67BDA" w14:textId="4F9918B8" w:rsidR="00533DDA" w:rsidRDefault="00A25E2F" w:rsidP="00533DDA">
      <w:pPr>
        <w:tabs>
          <w:tab w:val="left" w:pos="993"/>
        </w:tabs>
        <w:ind w:firstLine="567"/>
        <w:contextualSpacing/>
        <w:jc w:val="both"/>
        <w:rPr>
          <w:rFonts w:eastAsia="Calibri"/>
          <w:iCs/>
          <w:sz w:val="28"/>
          <w:szCs w:val="28"/>
        </w:rPr>
      </w:pPr>
      <w:r>
        <w:rPr>
          <w:rFonts w:eastAsia="Calibri"/>
          <w:iCs/>
          <w:sz w:val="28"/>
          <w:szCs w:val="28"/>
        </w:rPr>
        <w:t>В</w:t>
      </w:r>
      <w:r w:rsidR="00715083" w:rsidRPr="00701B26">
        <w:rPr>
          <w:rFonts w:eastAsia="Calibri"/>
          <w:iCs/>
          <w:sz w:val="28"/>
          <w:szCs w:val="28"/>
        </w:rPr>
        <w:t xml:space="preserve"> 2025 году будет продолжена работа по достижению показателя регистрации пользователей в ЕСИА, т.к</w:t>
      </w:r>
      <w:r w:rsidR="00866B00">
        <w:rPr>
          <w:rFonts w:eastAsia="Calibri"/>
          <w:iCs/>
          <w:sz w:val="28"/>
          <w:szCs w:val="28"/>
        </w:rPr>
        <w:t>.</w:t>
      </w:r>
      <w:r w:rsidR="00715083" w:rsidRPr="00701B26">
        <w:rPr>
          <w:rFonts w:eastAsia="Calibri"/>
          <w:iCs/>
          <w:sz w:val="28"/>
          <w:szCs w:val="28"/>
        </w:rPr>
        <w:t xml:space="preserve"> плановый показатель составляет 80% (по состоянию на декабрь 2024 г. регистрация учеников в ЕСИА сос</w:t>
      </w:r>
      <w:r w:rsidR="003D40AD">
        <w:rPr>
          <w:rFonts w:eastAsia="Calibri"/>
          <w:iCs/>
          <w:sz w:val="28"/>
          <w:szCs w:val="28"/>
        </w:rPr>
        <w:t xml:space="preserve">тавляет 47%, а родителей – 61%), исполнение плана составляет 59% и 77% соответственно. </w:t>
      </w:r>
    </w:p>
    <w:p w14:paraId="2CC398A0" w14:textId="74729395" w:rsidR="00533DDA" w:rsidRPr="00533DDA" w:rsidRDefault="007D0DFE" w:rsidP="00533DDA">
      <w:pPr>
        <w:tabs>
          <w:tab w:val="left" w:pos="993"/>
        </w:tabs>
        <w:ind w:firstLine="567"/>
        <w:contextualSpacing/>
        <w:jc w:val="both"/>
        <w:rPr>
          <w:rFonts w:eastAsia="Calibri"/>
          <w:iCs/>
          <w:sz w:val="28"/>
          <w:szCs w:val="28"/>
        </w:rPr>
      </w:pPr>
      <w:r w:rsidRPr="00883ECC">
        <w:rPr>
          <w:rFonts w:eastAsia="Calibri"/>
          <w:i/>
          <w:iCs/>
          <w:sz w:val="28"/>
          <w:szCs w:val="28"/>
        </w:rPr>
        <w:t>Задачи.</w:t>
      </w:r>
      <w:r w:rsidR="00533DDA" w:rsidRPr="00883ECC">
        <w:rPr>
          <w:rFonts w:eastAsia="Calibri"/>
          <w:i/>
          <w:iCs/>
          <w:sz w:val="28"/>
          <w:szCs w:val="28"/>
        </w:rPr>
        <w:t xml:space="preserve"> Организовать работу по созданию детских учетных записей в ЕСИА и обеспечить достижение показателей до 100%. Обеспечить 100% наполняемость поурочных планирований и своевременного выставления оценок и домашних заданий педагогическими работниками ОО в АИС «Дневник ОО»</w:t>
      </w:r>
      <w:r w:rsidR="00883ECC" w:rsidRPr="00883ECC">
        <w:rPr>
          <w:rFonts w:eastAsia="Calibri"/>
          <w:i/>
          <w:iCs/>
          <w:sz w:val="28"/>
          <w:szCs w:val="28"/>
        </w:rPr>
        <w:t>.</w:t>
      </w:r>
    </w:p>
    <w:p w14:paraId="0DEC3329" w14:textId="03697B19" w:rsidR="00715083" w:rsidRPr="00701B26" w:rsidRDefault="00715083" w:rsidP="005811AC">
      <w:pPr>
        <w:ind w:firstLine="567"/>
        <w:contextualSpacing/>
        <w:jc w:val="both"/>
        <w:rPr>
          <w:rFonts w:eastAsia="Calibri"/>
          <w:b/>
          <w:bCs/>
          <w:i/>
          <w:iCs/>
          <w:sz w:val="28"/>
          <w:szCs w:val="28"/>
        </w:rPr>
      </w:pPr>
      <w:r w:rsidRPr="00701B26">
        <w:rPr>
          <w:rFonts w:eastAsia="Calibri"/>
          <w:b/>
          <w:bCs/>
          <w:sz w:val="28"/>
          <w:szCs w:val="28"/>
        </w:rPr>
        <w:t xml:space="preserve">ФГИС «Моя школа». </w:t>
      </w:r>
      <w:r w:rsidR="003D40AD">
        <w:rPr>
          <w:sz w:val="28"/>
          <w:szCs w:val="28"/>
        </w:rPr>
        <w:t>С</w:t>
      </w:r>
      <w:r w:rsidRPr="00701B26">
        <w:rPr>
          <w:sz w:val="28"/>
          <w:szCs w:val="28"/>
        </w:rPr>
        <w:t xml:space="preserve"> 1 января 2023 г</w:t>
      </w:r>
      <w:r w:rsidR="00E83BD0">
        <w:rPr>
          <w:sz w:val="28"/>
          <w:szCs w:val="28"/>
        </w:rPr>
        <w:t>.</w:t>
      </w:r>
      <w:r w:rsidRPr="00701B26">
        <w:rPr>
          <w:sz w:val="28"/>
          <w:szCs w:val="28"/>
        </w:rPr>
        <w:t xml:space="preserve"> все школы республики п</w:t>
      </w:r>
      <w:r w:rsidR="003D40AD">
        <w:rPr>
          <w:sz w:val="28"/>
          <w:szCs w:val="28"/>
        </w:rPr>
        <w:t xml:space="preserve">одключились к ФГИС «Моя школа» </w:t>
      </w:r>
      <w:r w:rsidR="003D40AD" w:rsidRPr="003D40AD">
        <w:rPr>
          <w:i/>
          <w:sz w:val="28"/>
          <w:szCs w:val="28"/>
        </w:rPr>
        <w:t>(</w:t>
      </w:r>
      <w:r w:rsidR="003D40AD" w:rsidRPr="003D40AD">
        <w:rPr>
          <w:rFonts w:eastAsia="Calibri"/>
          <w:i/>
          <w:sz w:val="28"/>
          <w:szCs w:val="28"/>
        </w:rPr>
        <w:t>Постановление Правительства РФ от 13 июля 2022 г. № 1241 «О ФГИС «Моя школа»</w:t>
      </w:r>
      <w:r w:rsidR="007E661D">
        <w:rPr>
          <w:rFonts w:eastAsia="Calibri"/>
          <w:i/>
          <w:sz w:val="28"/>
          <w:szCs w:val="28"/>
        </w:rPr>
        <w:t xml:space="preserve">), </w:t>
      </w:r>
      <w:r w:rsidR="007E661D" w:rsidRPr="007E661D">
        <w:rPr>
          <w:rFonts w:eastAsia="Calibri"/>
          <w:sz w:val="28"/>
          <w:szCs w:val="28"/>
        </w:rPr>
        <w:t xml:space="preserve">где </w:t>
      </w:r>
      <w:r w:rsidRPr="007E661D">
        <w:rPr>
          <w:sz w:val="28"/>
          <w:szCs w:val="28"/>
        </w:rPr>
        <w:t>р</w:t>
      </w:r>
      <w:r w:rsidRPr="00701B26">
        <w:rPr>
          <w:sz w:val="28"/>
          <w:szCs w:val="28"/>
        </w:rPr>
        <w:t>азмещены сервисы для поддержки обучения и верифицированный образовательный контент. ФГИС «Моя школа» – это информационная система, разработанная для автоматизации учебно-воспитательного процесса в образовательных учреждениях. Она позволяет ученикам, родителям и педагогам получать доступ к различным образовательным ресурсам, таким как учебные материалы, учебники, статьи и презентации. Более 80% учителей зарегистрированы на этом ресурсе и используют учебные материалы на своих уроках.</w:t>
      </w:r>
    </w:p>
    <w:p w14:paraId="397365BD" w14:textId="647C64D4" w:rsidR="00715083" w:rsidRPr="00701B26" w:rsidRDefault="00715083" w:rsidP="00715083">
      <w:pPr>
        <w:ind w:firstLine="709"/>
        <w:contextualSpacing/>
        <w:jc w:val="both"/>
        <w:outlineLvl w:val="0"/>
        <w:rPr>
          <w:sz w:val="28"/>
          <w:szCs w:val="28"/>
        </w:rPr>
      </w:pPr>
      <w:r w:rsidRPr="00701B26">
        <w:rPr>
          <w:sz w:val="28"/>
          <w:szCs w:val="28"/>
        </w:rPr>
        <w:t>В настоящее время активно продолжается работа по присоединению педагогов и учащихся в ФГИС в ручном режиме через единую точку доступа (</w:t>
      </w:r>
      <w:hyperlink r:id="rId57" w:history="1">
        <w:r w:rsidRPr="00CB1BAC">
          <w:rPr>
            <w:color w:val="000000" w:themeColor="text1"/>
            <w:sz w:val="28"/>
            <w:szCs w:val="28"/>
            <w:u w:val="single"/>
          </w:rPr>
          <w:t>https://users-management.myschool.edu.ru/</w:t>
        </w:r>
      </w:hyperlink>
      <w:r w:rsidRPr="00CB1BAC">
        <w:rPr>
          <w:color w:val="000000" w:themeColor="text1"/>
          <w:sz w:val="28"/>
          <w:szCs w:val="28"/>
        </w:rPr>
        <w:t xml:space="preserve">). </w:t>
      </w:r>
      <w:r w:rsidRPr="00701B26">
        <w:rPr>
          <w:rFonts w:eastAsia="Calibri"/>
          <w:sz w:val="28"/>
          <w:szCs w:val="28"/>
        </w:rPr>
        <w:t xml:space="preserve">Еженедельно проводится анализ показателей </w:t>
      </w:r>
      <w:r w:rsidR="007E661D">
        <w:rPr>
          <w:sz w:val="28"/>
          <w:szCs w:val="28"/>
        </w:rPr>
        <w:t>р</w:t>
      </w:r>
      <w:r w:rsidRPr="00701B26">
        <w:rPr>
          <w:sz w:val="28"/>
          <w:szCs w:val="28"/>
        </w:rPr>
        <w:t>еспублики по регистрации педагогов, учеников, родителей и активность пользователей в системе</w:t>
      </w:r>
      <w:r w:rsidR="007E661D">
        <w:rPr>
          <w:sz w:val="28"/>
          <w:szCs w:val="28"/>
        </w:rPr>
        <w:t>,</w:t>
      </w:r>
      <w:r w:rsidRPr="00701B26">
        <w:rPr>
          <w:sz w:val="28"/>
          <w:szCs w:val="28"/>
        </w:rPr>
        <w:t xml:space="preserve"> и направляется </w:t>
      </w:r>
      <w:r w:rsidR="007E661D">
        <w:rPr>
          <w:sz w:val="28"/>
          <w:szCs w:val="28"/>
        </w:rPr>
        <w:t xml:space="preserve">также </w:t>
      </w:r>
      <w:r w:rsidRPr="00701B26">
        <w:rPr>
          <w:sz w:val="28"/>
          <w:szCs w:val="28"/>
        </w:rPr>
        <w:t xml:space="preserve">в адрес </w:t>
      </w:r>
      <w:r w:rsidR="007E661D">
        <w:rPr>
          <w:sz w:val="28"/>
          <w:szCs w:val="28"/>
        </w:rPr>
        <w:t xml:space="preserve">управленческих команд муниципальных учреждений </w:t>
      </w:r>
      <w:r w:rsidRPr="00701B26">
        <w:rPr>
          <w:sz w:val="28"/>
          <w:szCs w:val="28"/>
        </w:rPr>
        <w:t>и республиканских учреждений Минор РТ. Консультативная работа идет в дистанционном и очном формате.</w:t>
      </w:r>
    </w:p>
    <w:p w14:paraId="1B12E632" w14:textId="1BC8FB7C" w:rsidR="00715083" w:rsidRPr="00701B26" w:rsidRDefault="00871E2C" w:rsidP="00715083">
      <w:pPr>
        <w:tabs>
          <w:tab w:val="left" w:pos="851"/>
          <w:tab w:val="left" w:pos="1134"/>
        </w:tabs>
        <w:ind w:firstLine="709"/>
        <w:jc w:val="both"/>
        <w:rPr>
          <w:sz w:val="28"/>
          <w:szCs w:val="28"/>
        </w:rPr>
      </w:pPr>
      <w:r>
        <w:rPr>
          <w:sz w:val="28"/>
          <w:szCs w:val="28"/>
        </w:rPr>
        <w:t>В</w:t>
      </w:r>
      <w:r w:rsidR="007E661D">
        <w:rPr>
          <w:sz w:val="28"/>
          <w:szCs w:val="28"/>
        </w:rPr>
        <w:t xml:space="preserve"> </w:t>
      </w:r>
      <w:r w:rsidR="00715083" w:rsidRPr="00701B26">
        <w:rPr>
          <w:sz w:val="28"/>
          <w:szCs w:val="28"/>
        </w:rPr>
        <w:t>таблице представлена информация по динамике регистрации пользователей в системе за 2024 год</w:t>
      </w:r>
      <w:r w:rsidR="00883ECC">
        <w:rPr>
          <w:sz w:val="28"/>
          <w:szCs w:val="28"/>
        </w:rPr>
        <w:t xml:space="preserve"> (таблица 1</w:t>
      </w:r>
      <w:r w:rsidR="00866B00">
        <w:rPr>
          <w:sz w:val="28"/>
          <w:szCs w:val="28"/>
        </w:rPr>
        <w:t>4</w:t>
      </w:r>
      <w:r w:rsidR="00883ECC">
        <w:rPr>
          <w:sz w:val="28"/>
          <w:szCs w:val="28"/>
        </w:rPr>
        <w:t>)</w:t>
      </w:r>
      <w:r w:rsidR="00715083" w:rsidRPr="00701B26">
        <w:rPr>
          <w:sz w:val="28"/>
          <w:szCs w:val="28"/>
        </w:rPr>
        <w:t>:</w:t>
      </w:r>
    </w:p>
    <w:p w14:paraId="3F93F1B1" w14:textId="502879EC" w:rsidR="00715083" w:rsidRDefault="00715083" w:rsidP="00866B00">
      <w:pPr>
        <w:tabs>
          <w:tab w:val="left" w:pos="851"/>
          <w:tab w:val="left" w:pos="1134"/>
        </w:tabs>
        <w:ind w:firstLine="709"/>
        <w:jc w:val="right"/>
        <w:rPr>
          <w:i/>
          <w:iCs/>
          <w:sz w:val="20"/>
          <w:szCs w:val="20"/>
        </w:rPr>
      </w:pPr>
      <w:r w:rsidRPr="00701B26">
        <w:rPr>
          <w:szCs w:val="28"/>
        </w:rPr>
        <w:t xml:space="preserve">                                                                                                                         </w:t>
      </w:r>
      <w:r w:rsidRPr="00883ECC">
        <w:rPr>
          <w:i/>
          <w:iCs/>
          <w:sz w:val="20"/>
          <w:szCs w:val="20"/>
        </w:rPr>
        <w:t>Таблица</w:t>
      </w:r>
      <w:r w:rsidR="00883ECC" w:rsidRPr="00883ECC">
        <w:rPr>
          <w:i/>
          <w:iCs/>
          <w:sz w:val="20"/>
          <w:szCs w:val="20"/>
        </w:rPr>
        <w:t xml:space="preserve"> 1</w:t>
      </w:r>
      <w:r w:rsidR="00866B00">
        <w:rPr>
          <w:i/>
          <w:iCs/>
          <w:sz w:val="20"/>
          <w:szCs w:val="20"/>
        </w:rPr>
        <w:t>4</w:t>
      </w:r>
    </w:p>
    <w:p w14:paraId="3BDA3065" w14:textId="643D15B3" w:rsidR="00866B00" w:rsidRPr="00866B00" w:rsidRDefault="00866B00" w:rsidP="00866B00">
      <w:pPr>
        <w:tabs>
          <w:tab w:val="left" w:pos="851"/>
          <w:tab w:val="left" w:pos="1134"/>
        </w:tabs>
        <w:ind w:firstLine="709"/>
        <w:jc w:val="center"/>
        <w:rPr>
          <w:b/>
          <w:i/>
          <w:iCs/>
          <w:sz w:val="20"/>
          <w:szCs w:val="20"/>
        </w:rPr>
      </w:pPr>
      <w:r w:rsidRPr="00866B00">
        <w:rPr>
          <w:b/>
          <w:sz w:val="20"/>
          <w:szCs w:val="20"/>
        </w:rPr>
        <w:t>Динамика регистрации пользователей в системе за 2024 год</w:t>
      </w:r>
    </w:p>
    <w:tbl>
      <w:tblPr>
        <w:tblStyle w:val="af1"/>
        <w:tblW w:w="9639" w:type="dxa"/>
        <w:jc w:val="center"/>
        <w:tblLook w:val="04A0" w:firstRow="1" w:lastRow="0" w:firstColumn="1" w:lastColumn="0" w:noHBand="0" w:noVBand="1"/>
      </w:tblPr>
      <w:tblGrid>
        <w:gridCol w:w="2689"/>
        <w:gridCol w:w="2409"/>
        <w:gridCol w:w="2556"/>
        <w:gridCol w:w="1985"/>
      </w:tblGrid>
      <w:tr w:rsidR="00715083" w:rsidRPr="007E661D" w14:paraId="27F133FD" w14:textId="77777777" w:rsidTr="00866B00">
        <w:trPr>
          <w:trHeight w:val="315"/>
          <w:jc w:val="center"/>
        </w:trPr>
        <w:tc>
          <w:tcPr>
            <w:tcW w:w="2689" w:type="dxa"/>
          </w:tcPr>
          <w:p w14:paraId="29ABE69F" w14:textId="77777777" w:rsidR="00715083" w:rsidRPr="007E661D" w:rsidRDefault="00715083" w:rsidP="005F29B4">
            <w:pPr>
              <w:tabs>
                <w:tab w:val="left" w:pos="851"/>
              </w:tabs>
              <w:jc w:val="center"/>
              <w:rPr>
                <w:rFonts w:eastAsia="Calibri"/>
                <w:b/>
                <w:sz w:val="18"/>
                <w:szCs w:val="18"/>
              </w:rPr>
            </w:pPr>
            <w:r w:rsidRPr="007E661D">
              <w:rPr>
                <w:rFonts w:eastAsia="Calibri"/>
                <w:b/>
                <w:sz w:val="18"/>
                <w:szCs w:val="18"/>
              </w:rPr>
              <w:t>Показатели</w:t>
            </w:r>
          </w:p>
        </w:tc>
        <w:tc>
          <w:tcPr>
            <w:tcW w:w="2409" w:type="dxa"/>
          </w:tcPr>
          <w:p w14:paraId="42BB3B00" w14:textId="77777777" w:rsidR="00715083" w:rsidRPr="007E661D" w:rsidRDefault="00715083" w:rsidP="005F29B4">
            <w:pPr>
              <w:tabs>
                <w:tab w:val="left" w:pos="851"/>
              </w:tabs>
              <w:ind w:left="41"/>
              <w:jc w:val="center"/>
              <w:rPr>
                <w:rFonts w:eastAsia="Calibri"/>
                <w:b/>
                <w:sz w:val="18"/>
                <w:szCs w:val="18"/>
              </w:rPr>
            </w:pPr>
            <w:r w:rsidRPr="007E661D">
              <w:rPr>
                <w:rFonts w:eastAsia="Calibri"/>
                <w:b/>
                <w:sz w:val="18"/>
                <w:szCs w:val="18"/>
              </w:rPr>
              <w:t>Январь 2024 г.</w:t>
            </w:r>
          </w:p>
        </w:tc>
        <w:tc>
          <w:tcPr>
            <w:tcW w:w="2556" w:type="dxa"/>
          </w:tcPr>
          <w:p w14:paraId="23D355A7" w14:textId="77777777" w:rsidR="00715083" w:rsidRPr="007E661D" w:rsidRDefault="00715083" w:rsidP="005F29B4">
            <w:pPr>
              <w:tabs>
                <w:tab w:val="left" w:pos="851"/>
              </w:tabs>
              <w:ind w:left="41"/>
              <w:jc w:val="center"/>
              <w:rPr>
                <w:rFonts w:eastAsia="Calibri"/>
                <w:b/>
                <w:sz w:val="18"/>
                <w:szCs w:val="18"/>
              </w:rPr>
            </w:pPr>
            <w:r w:rsidRPr="007E661D">
              <w:rPr>
                <w:rFonts w:eastAsia="Calibri"/>
                <w:b/>
                <w:sz w:val="18"/>
                <w:szCs w:val="18"/>
              </w:rPr>
              <w:t>Декабрь 2024 г.</w:t>
            </w:r>
          </w:p>
        </w:tc>
        <w:tc>
          <w:tcPr>
            <w:tcW w:w="1985" w:type="dxa"/>
          </w:tcPr>
          <w:p w14:paraId="7D89BBA9" w14:textId="77777777" w:rsidR="00715083" w:rsidRPr="007E661D" w:rsidRDefault="00715083" w:rsidP="005F29B4">
            <w:pPr>
              <w:tabs>
                <w:tab w:val="left" w:pos="851"/>
              </w:tabs>
              <w:ind w:left="41"/>
              <w:jc w:val="center"/>
              <w:rPr>
                <w:rFonts w:eastAsia="Calibri"/>
                <w:b/>
                <w:sz w:val="18"/>
                <w:szCs w:val="18"/>
              </w:rPr>
            </w:pPr>
            <w:r w:rsidRPr="007E661D">
              <w:rPr>
                <w:rFonts w:eastAsia="Calibri"/>
                <w:b/>
                <w:sz w:val="18"/>
                <w:szCs w:val="18"/>
              </w:rPr>
              <w:t>Динамика</w:t>
            </w:r>
          </w:p>
        </w:tc>
      </w:tr>
      <w:tr w:rsidR="00715083" w:rsidRPr="007E661D" w14:paraId="520C855D" w14:textId="77777777" w:rsidTr="00866B00">
        <w:trPr>
          <w:trHeight w:val="418"/>
          <w:jc w:val="center"/>
        </w:trPr>
        <w:tc>
          <w:tcPr>
            <w:tcW w:w="2689" w:type="dxa"/>
          </w:tcPr>
          <w:p w14:paraId="6B643278" w14:textId="77777777" w:rsidR="00715083" w:rsidRPr="007E661D" w:rsidRDefault="00715083" w:rsidP="005F29B4">
            <w:pPr>
              <w:tabs>
                <w:tab w:val="left" w:pos="851"/>
              </w:tabs>
              <w:spacing w:line="276" w:lineRule="auto"/>
              <w:jc w:val="both"/>
              <w:rPr>
                <w:rFonts w:eastAsia="Calibri"/>
                <w:sz w:val="18"/>
                <w:szCs w:val="18"/>
              </w:rPr>
            </w:pPr>
            <w:r w:rsidRPr="007E661D">
              <w:rPr>
                <w:rFonts w:eastAsia="Calibri"/>
                <w:sz w:val="18"/>
                <w:szCs w:val="18"/>
              </w:rPr>
              <w:t>регистрация педагогов</w:t>
            </w:r>
          </w:p>
        </w:tc>
        <w:tc>
          <w:tcPr>
            <w:tcW w:w="2409" w:type="dxa"/>
          </w:tcPr>
          <w:p w14:paraId="7DF12352"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3 576 чел. (48,1%)</w:t>
            </w:r>
          </w:p>
        </w:tc>
        <w:tc>
          <w:tcPr>
            <w:tcW w:w="2556" w:type="dxa"/>
          </w:tcPr>
          <w:p w14:paraId="26E4F933"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6 509 чел. (91,8%)</w:t>
            </w:r>
          </w:p>
          <w:p w14:paraId="3938EF79"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5 место по РФ</w:t>
            </w:r>
          </w:p>
        </w:tc>
        <w:tc>
          <w:tcPr>
            <w:tcW w:w="1985" w:type="dxa"/>
          </w:tcPr>
          <w:p w14:paraId="5847B58B"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+ 2933 чел. (+43,7%)</w:t>
            </w:r>
          </w:p>
        </w:tc>
      </w:tr>
      <w:tr w:rsidR="00715083" w:rsidRPr="007E661D" w14:paraId="0302750F" w14:textId="77777777" w:rsidTr="00866B00">
        <w:trPr>
          <w:trHeight w:val="425"/>
          <w:jc w:val="center"/>
        </w:trPr>
        <w:tc>
          <w:tcPr>
            <w:tcW w:w="2689" w:type="dxa"/>
          </w:tcPr>
          <w:p w14:paraId="456521E4" w14:textId="77777777" w:rsidR="00715083" w:rsidRPr="007E661D" w:rsidRDefault="00715083" w:rsidP="005F29B4">
            <w:pPr>
              <w:tabs>
                <w:tab w:val="left" w:pos="851"/>
              </w:tabs>
              <w:spacing w:line="276" w:lineRule="auto"/>
              <w:jc w:val="both"/>
              <w:rPr>
                <w:rFonts w:eastAsia="Calibri"/>
                <w:sz w:val="18"/>
                <w:szCs w:val="18"/>
              </w:rPr>
            </w:pPr>
            <w:r w:rsidRPr="007E661D">
              <w:rPr>
                <w:rFonts w:eastAsia="Calibri"/>
                <w:sz w:val="18"/>
                <w:szCs w:val="18"/>
              </w:rPr>
              <w:t>регистрация учеников</w:t>
            </w:r>
          </w:p>
        </w:tc>
        <w:tc>
          <w:tcPr>
            <w:tcW w:w="2409" w:type="dxa"/>
          </w:tcPr>
          <w:p w14:paraId="53D21140"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22 567 чел. (31,9%)</w:t>
            </w:r>
          </w:p>
        </w:tc>
        <w:tc>
          <w:tcPr>
            <w:tcW w:w="2556" w:type="dxa"/>
          </w:tcPr>
          <w:p w14:paraId="3CECB3E5"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40 839 чел. (56%)</w:t>
            </w:r>
          </w:p>
          <w:p w14:paraId="5FBE2464"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 xml:space="preserve">3 место по РФ </w:t>
            </w:r>
          </w:p>
        </w:tc>
        <w:tc>
          <w:tcPr>
            <w:tcW w:w="1985" w:type="dxa"/>
          </w:tcPr>
          <w:p w14:paraId="1C87061E"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+ 18272 чел. (+24%)</w:t>
            </w:r>
          </w:p>
        </w:tc>
      </w:tr>
      <w:tr w:rsidR="00715083" w:rsidRPr="007E661D" w14:paraId="1346CC7E" w14:textId="77777777" w:rsidTr="00866B00">
        <w:trPr>
          <w:trHeight w:val="339"/>
          <w:jc w:val="center"/>
        </w:trPr>
        <w:tc>
          <w:tcPr>
            <w:tcW w:w="2689" w:type="dxa"/>
          </w:tcPr>
          <w:p w14:paraId="105170DB" w14:textId="77777777" w:rsidR="00715083" w:rsidRPr="007E661D" w:rsidRDefault="00715083" w:rsidP="005F29B4">
            <w:pPr>
              <w:tabs>
                <w:tab w:val="left" w:pos="851"/>
              </w:tabs>
              <w:spacing w:line="276" w:lineRule="auto"/>
              <w:jc w:val="both"/>
              <w:rPr>
                <w:rFonts w:eastAsia="Calibri"/>
                <w:sz w:val="18"/>
                <w:szCs w:val="18"/>
              </w:rPr>
            </w:pPr>
            <w:r w:rsidRPr="007E661D">
              <w:rPr>
                <w:rFonts w:eastAsia="Calibri"/>
                <w:sz w:val="18"/>
                <w:szCs w:val="18"/>
              </w:rPr>
              <w:t>регистрация родителей</w:t>
            </w:r>
          </w:p>
        </w:tc>
        <w:tc>
          <w:tcPr>
            <w:tcW w:w="2409" w:type="dxa"/>
          </w:tcPr>
          <w:p w14:paraId="1F634214"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12 224 чел.</w:t>
            </w:r>
          </w:p>
        </w:tc>
        <w:tc>
          <w:tcPr>
            <w:tcW w:w="2556" w:type="dxa"/>
          </w:tcPr>
          <w:p w14:paraId="3DEAAC71"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21 302 чел.</w:t>
            </w:r>
          </w:p>
        </w:tc>
        <w:tc>
          <w:tcPr>
            <w:tcW w:w="1985" w:type="dxa"/>
          </w:tcPr>
          <w:p w14:paraId="6EE64736" w14:textId="77777777" w:rsidR="00715083" w:rsidRPr="007E661D" w:rsidRDefault="00715083" w:rsidP="005F29B4">
            <w:pPr>
              <w:tabs>
                <w:tab w:val="left" w:pos="851"/>
              </w:tabs>
              <w:ind w:left="41"/>
              <w:jc w:val="center"/>
              <w:rPr>
                <w:rFonts w:eastAsia="Calibri"/>
                <w:sz w:val="18"/>
                <w:szCs w:val="18"/>
              </w:rPr>
            </w:pPr>
            <w:r w:rsidRPr="007E661D">
              <w:rPr>
                <w:rFonts w:eastAsia="Calibri"/>
                <w:sz w:val="18"/>
                <w:szCs w:val="18"/>
              </w:rPr>
              <w:t>+9078 чел. (+42,6%)</w:t>
            </w:r>
          </w:p>
        </w:tc>
      </w:tr>
    </w:tbl>
    <w:p w14:paraId="16D11911" w14:textId="175676E2" w:rsidR="007E661D" w:rsidRPr="007E661D" w:rsidRDefault="00715083" w:rsidP="007E661D">
      <w:pPr>
        <w:ind w:hanging="284"/>
        <w:jc w:val="center"/>
        <w:rPr>
          <w:color w:val="000000"/>
          <w:sz w:val="28"/>
          <w:szCs w:val="28"/>
        </w:rPr>
      </w:pPr>
      <w:r>
        <w:rPr>
          <w:noProof/>
        </w:rPr>
        <w:drawing>
          <wp:inline distT="0" distB="0" distL="0" distR="0" wp14:anchorId="32CC1B27" wp14:editId="5A6988B8">
            <wp:extent cx="5546398" cy="2514600"/>
            <wp:effectExtent l="0" t="0" r="0" b="0"/>
            <wp:docPr id="826642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42645" name=""/>
                    <pic:cNvPicPr/>
                  </pic:nvPicPr>
                  <pic:blipFill>
                    <a:blip r:embed="rId58"/>
                    <a:stretch>
                      <a:fillRect/>
                    </a:stretch>
                  </pic:blipFill>
                  <pic:spPr>
                    <a:xfrm>
                      <a:off x="0" y="0"/>
                      <a:ext cx="5628612" cy="2551874"/>
                    </a:xfrm>
                    <a:prstGeom prst="rect">
                      <a:avLst/>
                    </a:prstGeom>
                  </pic:spPr>
                </pic:pic>
              </a:graphicData>
            </a:graphic>
          </wp:inline>
        </w:drawing>
      </w:r>
    </w:p>
    <w:p w14:paraId="2267F84C" w14:textId="00A4DC23" w:rsidR="00715083" w:rsidRPr="007E661D" w:rsidRDefault="007E661D" w:rsidP="007E661D">
      <w:pPr>
        <w:tabs>
          <w:tab w:val="left" w:pos="851"/>
        </w:tabs>
        <w:jc w:val="center"/>
        <w:rPr>
          <w:rFonts w:eastAsia="Calibri"/>
          <w:sz w:val="20"/>
          <w:szCs w:val="20"/>
        </w:rPr>
      </w:pPr>
      <w:r>
        <w:rPr>
          <w:rFonts w:eastAsia="Calibri"/>
          <w:sz w:val="20"/>
          <w:szCs w:val="20"/>
        </w:rPr>
        <w:t xml:space="preserve">Рисунок </w:t>
      </w:r>
      <w:r w:rsidR="00991097">
        <w:rPr>
          <w:rFonts w:eastAsia="Calibri"/>
          <w:sz w:val="20"/>
          <w:szCs w:val="20"/>
        </w:rPr>
        <w:t xml:space="preserve">21 </w:t>
      </w:r>
      <w:r w:rsidR="00715083" w:rsidRPr="007E661D">
        <w:rPr>
          <w:rFonts w:eastAsia="Calibri"/>
          <w:sz w:val="20"/>
          <w:szCs w:val="20"/>
        </w:rPr>
        <w:t>– Динамика доли регистрации педагого</w:t>
      </w:r>
      <w:r>
        <w:rPr>
          <w:rFonts w:eastAsia="Calibri"/>
          <w:sz w:val="20"/>
          <w:szCs w:val="20"/>
        </w:rPr>
        <w:t>в в ФГИС «Моя школа» за 2024 г.</w:t>
      </w:r>
    </w:p>
    <w:p w14:paraId="52D6D536" w14:textId="4E090838" w:rsidR="00775C96" w:rsidRDefault="00715083" w:rsidP="00234F97">
      <w:pPr>
        <w:ind w:firstLine="284"/>
        <w:jc w:val="center"/>
        <w:rPr>
          <w:color w:val="000000"/>
          <w:sz w:val="28"/>
          <w:szCs w:val="28"/>
        </w:rPr>
      </w:pPr>
      <w:r>
        <w:rPr>
          <w:noProof/>
        </w:rPr>
        <w:drawing>
          <wp:inline distT="0" distB="0" distL="0" distR="0" wp14:anchorId="4B8D3CE3" wp14:editId="13113C5B">
            <wp:extent cx="5562600" cy="2613000"/>
            <wp:effectExtent l="0" t="0" r="0" b="0"/>
            <wp:docPr id="790404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4982" name=""/>
                    <pic:cNvPicPr/>
                  </pic:nvPicPr>
                  <pic:blipFill>
                    <a:blip r:embed="rId59"/>
                    <a:stretch>
                      <a:fillRect/>
                    </a:stretch>
                  </pic:blipFill>
                  <pic:spPr>
                    <a:xfrm>
                      <a:off x="0" y="0"/>
                      <a:ext cx="5627866" cy="2643658"/>
                    </a:xfrm>
                    <a:prstGeom prst="rect">
                      <a:avLst/>
                    </a:prstGeom>
                  </pic:spPr>
                </pic:pic>
              </a:graphicData>
            </a:graphic>
          </wp:inline>
        </w:drawing>
      </w:r>
    </w:p>
    <w:p w14:paraId="3B7D22A2" w14:textId="1E73C8DA" w:rsidR="00715083" w:rsidRPr="007E661D" w:rsidRDefault="007E661D" w:rsidP="007E661D">
      <w:pPr>
        <w:tabs>
          <w:tab w:val="left" w:pos="851"/>
        </w:tabs>
        <w:ind w:left="-426" w:right="-286"/>
        <w:jc w:val="center"/>
        <w:rPr>
          <w:rFonts w:eastAsia="Calibri"/>
          <w:sz w:val="20"/>
          <w:szCs w:val="20"/>
        </w:rPr>
      </w:pPr>
      <w:r w:rsidRPr="007E661D">
        <w:rPr>
          <w:rFonts w:eastAsia="Calibri"/>
          <w:sz w:val="20"/>
          <w:szCs w:val="20"/>
        </w:rPr>
        <w:t xml:space="preserve">Рисунок </w:t>
      </w:r>
      <w:r w:rsidR="00991097">
        <w:rPr>
          <w:rFonts w:eastAsia="Calibri"/>
          <w:sz w:val="20"/>
          <w:szCs w:val="20"/>
        </w:rPr>
        <w:t xml:space="preserve">22 </w:t>
      </w:r>
      <w:r w:rsidR="00715083" w:rsidRPr="007E661D">
        <w:rPr>
          <w:rFonts w:eastAsia="Calibri"/>
          <w:sz w:val="20"/>
          <w:szCs w:val="20"/>
        </w:rPr>
        <w:t>– Динамика доли регистрации учеников в ФГИС «Моя школа» за 2024 г.</w:t>
      </w:r>
    </w:p>
    <w:p w14:paraId="3DC4E77D" w14:textId="77777777" w:rsidR="007E661D" w:rsidRDefault="00715083" w:rsidP="00715083">
      <w:pPr>
        <w:ind w:firstLine="709"/>
        <w:contextualSpacing/>
        <w:jc w:val="both"/>
        <w:outlineLvl w:val="0"/>
        <w:rPr>
          <w:sz w:val="28"/>
          <w:szCs w:val="28"/>
        </w:rPr>
      </w:pPr>
      <w:r w:rsidRPr="00701B26">
        <w:rPr>
          <w:sz w:val="28"/>
          <w:szCs w:val="28"/>
        </w:rPr>
        <w:t xml:space="preserve">Анализ по регистрации пользователей во ФГИС «Моя школа» показывает, что по сравнению с прошлым годом динамика значительно </w:t>
      </w:r>
      <w:r w:rsidR="007E661D">
        <w:rPr>
          <w:sz w:val="28"/>
          <w:szCs w:val="28"/>
        </w:rPr>
        <w:t xml:space="preserve">выросла, </w:t>
      </w:r>
      <w:r w:rsidRPr="00701B26">
        <w:rPr>
          <w:sz w:val="28"/>
          <w:szCs w:val="28"/>
        </w:rPr>
        <w:t xml:space="preserve">почти в 2 раза. </w:t>
      </w:r>
    </w:p>
    <w:p w14:paraId="7615A68A" w14:textId="277E4810" w:rsidR="00715083" w:rsidRPr="00701B26" w:rsidRDefault="00715083" w:rsidP="00715083">
      <w:pPr>
        <w:ind w:firstLine="709"/>
        <w:contextualSpacing/>
        <w:jc w:val="both"/>
        <w:outlineLvl w:val="0"/>
        <w:rPr>
          <w:sz w:val="28"/>
          <w:szCs w:val="28"/>
        </w:rPr>
      </w:pPr>
      <w:r w:rsidRPr="00701B26">
        <w:rPr>
          <w:sz w:val="28"/>
          <w:szCs w:val="28"/>
        </w:rPr>
        <w:t>10 муниципалитетов в конце 2023 года показывали результат ниже 50% по педагогам, однако в конце 2024 года свыше 79% достигли планового значен</w:t>
      </w:r>
      <w:r w:rsidR="007E661D">
        <w:rPr>
          <w:sz w:val="28"/>
          <w:szCs w:val="28"/>
        </w:rPr>
        <w:t>ия 45% (таблица</w:t>
      </w:r>
      <w:r w:rsidR="00871E2C">
        <w:rPr>
          <w:sz w:val="28"/>
          <w:szCs w:val="28"/>
        </w:rPr>
        <w:t xml:space="preserve"> 1</w:t>
      </w:r>
      <w:r w:rsidR="00991097">
        <w:rPr>
          <w:sz w:val="28"/>
          <w:szCs w:val="28"/>
        </w:rPr>
        <w:t>5</w:t>
      </w:r>
      <w:r w:rsidRPr="00701B26">
        <w:rPr>
          <w:sz w:val="28"/>
          <w:szCs w:val="28"/>
        </w:rPr>
        <w:t>). По активации учеников в ФГИС «Моя школа» 8 муниципалитетов вышли из крас</w:t>
      </w:r>
      <w:r w:rsidR="00871E2C">
        <w:rPr>
          <w:sz w:val="28"/>
          <w:szCs w:val="28"/>
        </w:rPr>
        <w:t xml:space="preserve">ной зоны в желтую и зеленую, </w:t>
      </w:r>
      <w:r w:rsidRPr="00701B26">
        <w:rPr>
          <w:sz w:val="28"/>
          <w:szCs w:val="28"/>
        </w:rPr>
        <w:t>показатели только г.</w:t>
      </w:r>
      <w:r w:rsidR="007E661D">
        <w:rPr>
          <w:sz w:val="28"/>
          <w:szCs w:val="28"/>
        </w:rPr>
        <w:t xml:space="preserve"> Кызыла и ресучреждений </w:t>
      </w:r>
      <w:r w:rsidRPr="00701B26">
        <w:rPr>
          <w:sz w:val="28"/>
          <w:szCs w:val="28"/>
        </w:rPr>
        <w:t>остаются ниже 50%. Для муниципалитетов, которые показывали низкий результат</w:t>
      </w:r>
      <w:r w:rsidR="007E661D">
        <w:rPr>
          <w:sz w:val="28"/>
          <w:szCs w:val="28"/>
        </w:rPr>
        <w:t>,</w:t>
      </w:r>
      <w:r w:rsidRPr="00701B26">
        <w:rPr>
          <w:sz w:val="28"/>
          <w:szCs w:val="28"/>
        </w:rPr>
        <w:t xml:space="preserve"> Центром были организованы выездные семинары, что привело к повышению показателей регистраций пользователей.</w:t>
      </w:r>
    </w:p>
    <w:p w14:paraId="37A2E555" w14:textId="1B0799CA" w:rsidR="00715083" w:rsidRPr="00701B26" w:rsidRDefault="00715083" w:rsidP="00715083">
      <w:pPr>
        <w:pStyle w:val="af4"/>
        <w:tabs>
          <w:tab w:val="left" w:pos="851"/>
        </w:tabs>
        <w:spacing w:after="0" w:line="240" w:lineRule="auto"/>
        <w:ind w:left="0" w:firstLine="709"/>
        <w:jc w:val="both"/>
        <w:rPr>
          <w:rFonts w:ascii="Times New Roman" w:hAnsi="Times New Roman" w:cs="Times New Roman"/>
          <w:sz w:val="28"/>
          <w:szCs w:val="28"/>
        </w:rPr>
      </w:pPr>
      <w:r w:rsidRPr="00701B26">
        <w:rPr>
          <w:rFonts w:ascii="Times New Roman" w:hAnsi="Times New Roman" w:cs="Times New Roman"/>
          <w:sz w:val="28"/>
          <w:szCs w:val="28"/>
        </w:rPr>
        <w:t>В таблице представлена информация по динамике регистрации пользователей в системе за две недели</w:t>
      </w:r>
      <w:r w:rsidR="00234F97">
        <w:rPr>
          <w:rFonts w:ascii="Times New Roman" w:hAnsi="Times New Roman" w:cs="Times New Roman"/>
          <w:sz w:val="28"/>
          <w:szCs w:val="28"/>
        </w:rPr>
        <w:t xml:space="preserve"> (таблица 1</w:t>
      </w:r>
      <w:r w:rsidR="00991097">
        <w:rPr>
          <w:rFonts w:ascii="Times New Roman" w:hAnsi="Times New Roman" w:cs="Times New Roman"/>
          <w:sz w:val="28"/>
          <w:szCs w:val="28"/>
        </w:rPr>
        <w:t>5</w:t>
      </w:r>
      <w:r w:rsidR="00234F97">
        <w:rPr>
          <w:rFonts w:ascii="Times New Roman" w:hAnsi="Times New Roman" w:cs="Times New Roman"/>
          <w:sz w:val="28"/>
          <w:szCs w:val="28"/>
        </w:rPr>
        <w:t>)</w:t>
      </w:r>
      <w:r w:rsidRPr="00701B26">
        <w:rPr>
          <w:rFonts w:ascii="Times New Roman" w:hAnsi="Times New Roman" w:cs="Times New Roman"/>
          <w:sz w:val="28"/>
          <w:szCs w:val="28"/>
        </w:rPr>
        <w:t>:</w:t>
      </w:r>
    </w:p>
    <w:p w14:paraId="7F44C89D" w14:textId="77777777" w:rsidR="00715083" w:rsidRPr="00701B26" w:rsidRDefault="00715083" w:rsidP="00715083">
      <w:pPr>
        <w:pStyle w:val="af4"/>
        <w:tabs>
          <w:tab w:val="left" w:pos="851"/>
        </w:tabs>
        <w:spacing w:after="0" w:line="240" w:lineRule="auto"/>
        <w:ind w:left="0" w:firstLine="709"/>
        <w:jc w:val="both"/>
        <w:rPr>
          <w:rFonts w:ascii="Times New Roman" w:hAnsi="Times New Roman" w:cs="Times New Roman"/>
          <w:sz w:val="10"/>
          <w:szCs w:val="14"/>
        </w:rPr>
      </w:pPr>
    </w:p>
    <w:p w14:paraId="0CD12DF8" w14:textId="72322EAB" w:rsidR="00715083" w:rsidRPr="00234F97" w:rsidRDefault="00715083" w:rsidP="00715083">
      <w:pPr>
        <w:pStyle w:val="af4"/>
        <w:tabs>
          <w:tab w:val="left" w:pos="851"/>
        </w:tabs>
        <w:spacing w:after="0"/>
        <w:ind w:left="0" w:firstLine="709"/>
        <w:jc w:val="right"/>
        <w:rPr>
          <w:rFonts w:ascii="Times New Roman" w:hAnsi="Times New Roman" w:cs="Times New Roman"/>
          <w:i/>
          <w:iCs/>
          <w:sz w:val="20"/>
          <w:szCs w:val="20"/>
        </w:rPr>
      </w:pPr>
      <w:r w:rsidRPr="00234F97">
        <w:rPr>
          <w:rFonts w:ascii="Times New Roman" w:eastAsia="Calibri" w:hAnsi="Times New Roman" w:cs="Times New Roman"/>
          <w:i/>
          <w:iCs/>
          <w:sz w:val="20"/>
          <w:szCs w:val="20"/>
        </w:rPr>
        <w:t xml:space="preserve">Таблица </w:t>
      </w:r>
      <w:r w:rsidR="00234F97" w:rsidRPr="00234F97">
        <w:rPr>
          <w:rFonts w:ascii="Times New Roman" w:eastAsia="Calibri" w:hAnsi="Times New Roman" w:cs="Times New Roman"/>
          <w:i/>
          <w:iCs/>
          <w:sz w:val="20"/>
          <w:szCs w:val="20"/>
        </w:rPr>
        <w:t>1</w:t>
      </w:r>
      <w:r w:rsidR="00991097">
        <w:rPr>
          <w:rFonts w:ascii="Times New Roman" w:eastAsia="Calibri" w:hAnsi="Times New Roman" w:cs="Times New Roman"/>
          <w:i/>
          <w:iCs/>
          <w:sz w:val="20"/>
          <w:szCs w:val="20"/>
        </w:rPr>
        <w:t>5</w:t>
      </w:r>
    </w:p>
    <w:tbl>
      <w:tblPr>
        <w:tblStyle w:val="af1"/>
        <w:tblW w:w="9351" w:type="dxa"/>
        <w:jc w:val="center"/>
        <w:tblLook w:val="04A0" w:firstRow="1" w:lastRow="0" w:firstColumn="1" w:lastColumn="0" w:noHBand="0" w:noVBand="1"/>
      </w:tblPr>
      <w:tblGrid>
        <w:gridCol w:w="2689"/>
        <w:gridCol w:w="2126"/>
        <w:gridCol w:w="2268"/>
        <w:gridCol w:w="2268"/>
      </w:tblGrid>
      <w:tr w:rsidR="00715083" w:rsidRPr="007D0DFE" w14:paraId="30A599C1" w14:textId="77777777" w:rsidTr="006D00A5">
        <w:trPr>
          <w:trHeight w:val="70"/>
          <w:jc w:val="center"/>
        </w:trPr>
        <w:tc>
          <w:tcPr>
            <w:tcW w:w="2689" w:type="dxa"/>
          </w:tcPr>
          <w:p w14:paraId="4FDD2B2E" w14:textId="77777777" w:rsidR="00715083" w:rsidRPr="007D0DFE" w:rsidRDefault="00715083" w:rsidP="005F29B4">
            <w:pPr>
              <w:tabs>
                <w:tab w:val="left" w:pos="851"/>
              </w:tabs>
              <w:jc w:val="center"/>
              <w:rPr>
                <w:rFonts w:eastAsia="Calibri"/>
                <w:b/>
                <w:sz w:val="20"/>
                <w:szCs w:val="20"/>
              </w:rPr>
            </w:pPr>
            <w:r w:rsidRPr="007D0DFE">
              <w:rPr>
                <w:rFonts w:eastAsia="Calibri"/>
                <w:b/>
                <w:sz w:val="20"/>
                <w:szCs w:val="20"/>
              </w:rPr>
              <w:t>Показатели</w:t>
            </w:r>
          </w:p>
        </w:tc>
        <w:tc>
          <w:tcPr>
            <w:tcW w:w="2126" w:type="dxa"/>
          </w:tcPr>
          <w:p w14:paraId="72CE645E" w14:textId="77777777" w:rsidR="00715083" w:rsidRPr="007D0DFE" w:rsidRDefault="00715083" w:rsidP="005F29B4">
            <w:pPr>
              <w:tabs>
                <w:tab w:val="left" w:pos="851"/>
              </w:tabs>
              <w:ind w:left="41"/>
              <w:jc w:val="center"/>
              <w:rPr>
                <w:rFonts w:eastAsia="Calibri"/>
                <w:b/>
                <w:sz w:val="20"/>
                <w:szCs w:val="20"/>
              </w:rPr>
            </w:pPr>
            <w:r w:rsidRPr="007D0DFE">
              <w:rPr>
                <w:rFonts w:eastAsia="Calibri"/>
                <w:b/>
                <w:sz w:val="20"/>
                <w:szCs w:val="20"/>
              </w:rPr>
              <w:t>28 марта 2024 г.</w:t>
            </w:r>
          </w:p>
        </w:tc>
        <w:tc>
          <w:tcPr>
            <w:tcW w:w="2268" w:type="dxa"/>
          </w:tcPr>
          <w:p w14:paraId="72ED5020" w14:textId="77777777" w:rsidR="00715083" w:rsidRPr="007D0DFE" w:rsidRDefault="00715083" w:rsidP="005F29B4">
            <w:pPr>
              <w:tabs>
                <w:tab w:val="left" w:pos="851"/>
              </w:tabs>
              <w:ind w:left="41"/>
              <w:jc w:val="center"/>
              <w:rPr>
                <w:rFonts w:eastAsia="Calibri"/>
                <w:b/>
                <w:sz w:val="20"/>
                <w:szCs w:val="20"/>
              </w:rPr>
            </w:pPr>
            <w:r w:rsidRPr="007D0DFE">
              <w:rPr>
                <w:rFonts w:eastAsia="Calibri"/>
                <w:b/>
                <w:sz w:val="20"/>
                <w:szCs w:val="20"/>
              </w:rPr>
              <w:t>10 апреля 2024 г.</w:t>
            </w:r>
          </w:p>
        </w:tc>
        <w:tc>
          <w:tcPr>
            <w:tcW w:w="2268" w:type="dxa"/>
          </w:tcPr>
          <w:p w14:paraId="1527BDB6" w14:textId="77777777" w:rsidR="00715083" w:rsidRPr="007D0DFE" w:rsidRDefault="00715083" w:rsidP="005F29B4">
            <w:pPr>
              <w:tabs>
                <w:tab w:val="left" w:pos="851"/>
              </w:tabs>
              <w:ind w:left="41"/>
              <w:jc w:val="center"/>
              <w:rPr>
                <w:rFonts w:eastAsia="Calibri"/>
                <w:b/>
                <w:sz w:val="20"/>
                <w:szCs w:val="20"/>
              </w:rPr>
            </w:pPr>
            <w:r w:rsidRPr="007D0DFE">
              <w:rPr>
                <w:rFonts w:eastAsia="Calibri"/>
                <w:b/>
                <w:sz w:val="20"/>
                <w:szCs w:val="20"/>
              </w:rPr>
              <w:t>Динамика</w:t>
            </w:r>
          </w:p>
        </w:tc>
      </w:tr>
      <w:tr w:rsidR="00715083" w:rsidRPr="007D0DFE" w14:paraId="43DE9F1F" w14:textId="77777777" w:rsidTr="006D00A5">
        <w:trPr>
          <w:trHeight w:val="70"/>
          <w:jc w:val="center"/>
        </w:trPr>
        <w:tc>
          <w:tcPr>
            <w:tcW w:w="9351" w:type="dxa"/>
            <w:gridSpan w:val="4"/>
          </w:tcPr>
          <w:p w14:paraId="5C084226" w14:textId="77777777" w:rsidR="00715083" w:rsidRPr="007D0DFE" w:rsidRDefault="00715083" w:rsidP="005F29B4">
            <w:pPr>
              <w:tabs>
                <w:tab w:val="left" w:pos="851"/>
              </w:tabs>
              <w:ind w:left="41"/>
              <w:jc w:val="center"/>
              <w:rPr>
                <w:rFonts w:eastAsia="Calibri"/>
                <w:b/>
                <w:sz w:val="20"/>
                <w:szCs w:val="20"/>
              </w:rPr>
            </w:pPr>
            <w:r w:rsidRPr="007D0DFE">
              <w:rPr>
                <w:rFonts w:eastAsia="Calibri"/>
                <w:b/>
                <w:sz w:val="20"/>
                <w:szCs w:val="20"/>
              </w:rPr>
              <w:t>Пий-Хемский район</w:t>
            </w:r>
          </w:p>
        </w:tc>
      </w:tr>
      <w:tr w:rsidR="00715083" w:rsidRPr="007D0DFE" w14:paraId="7F79B6F2" w14:textId="77777777" w:rsidTr="006D00A5">
        <w:trPr>
          <w:trHeight w:val="70"/>
          <w:jc w:val="center"/>
        </w:trPr>
        <w:tc>
          <w:tcPr>
            <w:tcW w:w="2689" w:type="dxa"/>
          </w:tcPr>
          <w:p w14:paraId="4E8B30A4"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педагогов</w:t>
            </w:r>
          </w:p>
        </w:tc>
        <w:tc>
          <w:tcPr>
            <w:tcW w:w="2126" w:type="dxa"/>
          </w:tcPr>
          <w:p w14:paraId="4CD5EF40"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236 чел. (88,4%)</w:t>
            </w:r>
          </w:p>
        </w:tc>
        <w:tc>
          <w:tcPr>
            <w:tcW w:w="2268" w:type="dxa"/>
          </w:tcPr>
          <w:p w14:paraId="464844C3"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266 чел. (98,9%)</w:t>
            </w:r>
          </w:p>
        </w:tc>
        <w:tc>
          <w:tcPr>
            <w:tcW w:w="2268" w:type="dxa"/>
          </w:tcPr>
          <w:p w14:paraId="5D82D6DD"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+30 чел. (+10,5%)</w:t>
            </w:r>
          </w:p>
        </w:tc>
      </w:tr>
      <w:tr w:rsidR="00715083" w:rsidRPr="007D0DFE" w14:paraId="3A80AAB2" w14:textId="77777777" w:rsidTr="006D00A5">
        <w:trPr>
          <w:trHeight w:val="135"/>
          <w:jc w:val="center"/>
        </w:trPr>
        <w:tc>
          <w:tcPr>
            <w:tcW w:w="2689" w:type="dxa"/>
          </w:tcPr>
          <w:p w14:paraId="7B6C59DF"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учеников</w:t>
            </w:r>
          </w:p>
        </w:tc>
        <w:tc>
          <w:tcPr>
            <w:tcW w:w="2126" w:type="dxa"/>
          </w:tcPr>
          <w:p w14:paraId="06C0B8E0"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821 чел. (44,1%)</w:t>
            </w:r>
          </w:p>
        </w:tc>
        <w:tc>
          <w:tcPr>
            <w:tcW w:w="2268" w:type="dxa"/>
          </w:tcPr>
          <w:p w14:paraId="2A811C67"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991 чел. (53,2%)</w:t>
            </w:r>
          </w:p>
        </w:tc>
        <w:tc>
          <w:tcPr>
            <w:tcW w:w="2268" w:type="dxa"/>
          </w:tcPr>
          <w:p w14:paraId="362B69A5" w14:textId="77777777" w:rsidR="00715083" w:rsidRPr="007D0DFE" w:rsidRDefault="00715083" w:rsidP="005F29B4">
            <w:pPr>
              <w:tabs>
                <w:tab w:val="left" w:pos="851"/>
              </w:tabs>
              <w:ind w:left="41" w:right="-100"/>
              <w:jc w:val="center"/>
              <w:rPr>
                <w:rFonts w:eastAsia="Calibri"/>
                <w:sz w:val="20"/>
                <w:szCs w:val="20"/>
              </w:rPr>
            </w:pPr>
            <w:r w:rsidRPr="007D0DFE">
              <w:rPr>
                <w:rFonts w:eastAsia="Calibri"/>
                <w:sz w:val="20"/>
                <w:szCs w:val="20"/>
              </w:rPr>
              <w:t>+170 чел. (+9,1%)</w:t>
            </w:r>
          </w:p>
        </w:tc>
      </w:tr>
      <w:tr w:rsidR="00715083" w:rsidRPr="007D0DFE" w14:paraId="31572DA4" w14:textId="77777777" w:rsidTr="006D00A5">
        <w:trPr>
          <w:trHeight w:val="153"/>
          <w:jc w:val="center"/>
        </w:trPr>
        <w:tc>
          <w:tcPr>
            <w:tcW w:w="2689" w:type="dxa"/>
          </w:tcPr>
          <w:p w14:paraId="75213AA3"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родителей</w:t>
            </w:r>
          </w:p>
        </w:tc>
        <w:tc>
          <w:tcPr>
            <w:tcW w:w="2126" w:type="dxa"/>
          </w:tcPr>
          <w:p w14:paraId="16D38677"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821 чел.</w:t>
            </w:r>
          </w:p>
        </w:tc>
        <w:tc>
          <w:tcPr>
            <w:tcW w:w="2268" w:type="dxa"/>
          </w:tcPr>
          <w:p w14:paraId="4BDA3176"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913 чел.</w:t>
            </w:r>
          </w:p>
        </w:tc>
        <w:tc>
          <w:tcPr>
            <w:tcW w:w="2268" w:type="dxa"/>
          </w:tcPr>
          <w:p w14:paraId="0CA8587B"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+92 чел.</w:t>
            </w:r>
          </w:p>
        </w:tc>
      </w:tr>
      <w:tr w:rsidR="00715083" w:rsidRPr="007D0DFE" w14:paraId="32A2E7A4" w14:textId="77777777" w:rsidTr="005F29B4">
        <w:trPr>
          <w:trHeight w:val="220"/>
          <w:jc w:val="center"/>
        </w:trPr>
        <w:tc>
          <w:tcPr>
            <w:tcW w:w="9351" w:type="dxa"/>
            <w:gridSpan w:val="4"/>
          </w:tcPr>
          <w:p w14:paraId="787EC6F0" w14:textId="77777777" w:rsidR="00715083" w:rsidRPr="007D0DFE" w:rsidRDefault="00715083" w:rsidP="005F29B4">
            <w:pPr>
              <w:tabs>
                <w:tab w:val="left" w:pos="851"/>
              </w:tabs>
              <w:ind w:left="41"/>
              <w:jc w:val="center"/>
              <w:rPr>
                <w:rFonts w:eastAsia="Calibri"/>
                <w:b/>
                <w:sz w:val="20"/>
                <w:szCs w:val="20"/>
              </w:rPr>
            </w:pPr>
            <w:r w:rsidRPr="007D0DFE">
              <w:rPr>
                <w:rFonts w:eastAsia="Calibri"/>
                <w:b/>
                <w:sz w:val="20"/>
                <w:szCs w:val="20"/>
              </w:rPr>
              <w:t>Каа-Хемский район</w:t>
            </w:r>
          </w:p>
        </w:tc>
      </w:tr>
      <w:tr w:rsidR="00715083" w:rsidRPr="007D0DFE" w14:paraId="2F347125" w14:textId="77777777" w:rsidTr="006D00A5">
        <w:trPr>
          <w:trHeight w:val="75"/>
          <w:jc w:val="center"/>
        </w:trPr>
        <w:tc>
          <w:tcPr>
            <w:tcW w:w="2689" w:type="dxa"/>
          </w:tcPr>
          <w:p w14:paraId="2E9D3B32"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педагогов</w:t>
            </w:r>
          </w:p>
        </w:tc>
        <w:tc>
          <w:tcPr>
            <w:tcW w:w="2126" w:type="dxa"/>
          </w:tcPr>
          <w:p w14:paraId="60F4C4FA"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270 чел. (77,1%)</w:t>
            </w:r>
          </w:p>
        </w:tc>
        <w:tc>
          <w:tcPr>
            <w:tcW w:w="2268" w:type="dxa"/>
          </w:tcPr>
          <w:p w14:paraId="2935A687"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310 чел. (91,7%)</w:t>
            </w:r>
          </w:p>
        </w:tc>
        <w:tc>
          <w:tcPr>
            <w:tcW w:w="2268" w:type="dxa"/>
          </w:tcPr>
          <w:p w14:paraId="0A425E9D"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+40 чел. (+14,6%)</w:t>
            </w:r>
          </w:p>
        </w:tc>
      </w:tr>
      <w:tr w:rsidR="00715083" w:rsidRPr="007D0DFE" w14:paraId="2C718783" w14:textId="77777777" w:rsidTr="006D00A5">
        <w:trPr>
          <w:trHeight w:val="70"/>
          <w:jc w:val="center"/>
        </w:trPr>
        <w:tc>
          <w:tcPr>
            <w:tcW w:w="2689" w:type="dxa"/>
          </w:tcPr>
          <w:p w14:paraId="09E5768E"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учеников</w:t>
            </w:r>
          </w:p>
        </w:tc>
        <w:tc>
          <w:tcPr>
            <w:tcW w:w="2126" w:type="dxa"/>
          </w:tcPr>
          <w:p w14:paraId="4301DE75"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981 чел. (41,0%)</w:t>
            </w:r>
          </w:p>
        </w:tc>
        <w:tc>
          <w:tcPr>
            <w:tcW w:w="2268" w:type="dxa"/>
          </w:tcPr>
          <w:p w14:paraId="39C0032C"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984 чел. (41,1%)</w:t>
            </w:r>
          </w:p>
        </w:tc>
        <w:tc>
          <w:tcPr>
            <w:tcW w:w="2268" w:type="dxa"/>
          </w:tcPr>
          <w:p w14:paraId="16469291"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+3 чел. (+0,1%)</w:t>
            </w:r>
          </w:p>
        </w:tc>
      </w:tr>
      <w:tr w:rsidR="00715083" w:rsidRPr="007D0DFE" w14:paraId="620A68EE" w14:textId="77777777" w:rsidTr="006D00A5">
        <w:trPr>
          <w:trHeight w:val="70"/>
          <w:jc w:val="center"/>
        </w:trPr>
        <w:tc>
          <w:tcPr>
            <w:tcW w:w="2689" w:type="dxa"/>
          </w:tcPr>
          <w:p w14:paraId="1A688755" w14:textId="77777777" w:rsidR="00715083" w:rsidRPr="007D0DFE" w:rsidRDefault="00715083" w:rsidP="005F29B4">
            <w:pPr>
              <w:tabs>
                <w:tab w:val="left" w:pos="851"/>
              </w:tabs>
              <w:spacing w:line="276" w:lineRule="auto"/>
              <w:jc w:val="both"/>
              <w:rPr>
                <w:rFonts w:eastAsia="Calibri"/>
                <w:sz w:val="20"/>
                <w:szCs w:val="20"/>
              </w:rPr>
            </w:pPr>
            <w:r w:rsidRPr="007D0DFE">
              <w:rPr>
                <w:rFonts w:eastAsia="Calibri"/>
                <w:sz w:val="20"/>
                <w:szCs w:val="20"/>
              </w:rPr>
              <w:t>регистрация родителей</w:t>
            </w:r>
          </w:p>
        </w:tc>
        <w:tc>
          <w:tcPr>
            <w:tcW w:w="2126" w:type="dxa"/>
          </w:tcPr>
          <w:p w14:paraId="371C7A15"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534 чел.</w:t>
            </w:r>
          </w:p>
        </w:tc>
        <w:tc>
          <w:tcPr>
            <w:tcW w:w="2268" w:type="dxa"/>
          </w:tcPr>
          <w:p w14:paraId="5A8445ED"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565 чел.</w:t>
            </w:r>
          </w:p>
        </w:tc>
        <w:tc>
          <w:tcPr>
            <w:tcW w:w="2268" w:type="dxa"/>
          </w:tcPr>
          <w:p w14:paraId="1F7B8E2F" w14:textId="77777777" w:rsidR="00715083" w:rsidRPr="007D0DFE" w:rsidRDefault="00715083" w:rsidP="005F29B4">
            <w:pPr>
              <w:tabs>
                <w:tab w:val="left" w:pos="851"/>
              </w:tabs>
              <w:ind w:left="41"/>
              <w:jc w:val="center"/>
              <w:rPr>
                <w:rFonts w:eastAsia="Calibri"/>
                <w:sz w:val="20"/>
                <w:szCs w:val="20"/>
              </w:rPr>
            </w:pPr>
            <w:r w:rsidRPr="007D0DFE">
              <w:rPr>
                <w:rFonts w:eastAsia="Calibri"/>
                <w:sz w:val="20"/>
                <w:szCs w:val="20"/>
              </w:rPr>
              <w:t>+31 чел.</w:t>
            </w:r>
          </w:p>
        </w:tc>
      </w:tr>
    </w:tbl>
    <w:p w14:paraId="71608AD7" w14:textId="40ED2235" w:rsidR="00715083" w:rsidRPr="00701B26" w:rsidRDefault="007D0DFE" w:rsidP="00715083">
      <w:pPr>
        <w:ind w:firstLine="709"/>
        <w:contextualSpacing/>
        <w:jc w:val="both"/>
        <w:outlineLvl w:val="0"/>
        <w:rPr>
          <w:sz w:val="28"/>
          <w:szCs w:val="28"/>
        </w:rPr>
      </w:pPr>
      <w:r>
        <w:rPr>
          <w:sz w:val="28"/>
          <w:szCs w:val="28"/>
        </w:rPr>
        <w:t>По ресучреждениям значения показателей</w:t>
      </w:r>
      <w:r w:rsidR="00715083" w:rsidRPr="00701B26">
        <w:rPr>
          <w:sz w:val="28"/>
          <w:szCs w:val="28"/>
        </w:rPr>
        <w:t xml:space="preserve"> затруднительно </w:t>
      </w:r>
      <w:r>
        <w:rPr>
          <w:sz w:val="28"/>
          <w:szCs w:val="28"/>
        </w:rPr>
        <w:t xml:space="preserve">достичь 100%, </w:t>
      </w:r>
      <w:r w:rsidR="00715083" w:rsidRPr="00701B26">
        <w:rPr>
          <w:sz w:val="28"/>
          <w:szCs w:val="28"/>
        </w:rPr>
        <w:t xml:space="preserve">так как </w:t>
      </w:r>
      <w:r>
        <w:rPr>
          <w:sz w:val="28"/>
          <w:szCs w:val="28"/>
        </w:rPr>
        <w:t xml:space="preserve">в некоторых учреждениях обучаются </w:t>
      </w:r>
      <w:r w:rsidR="00715083" w:rsidRPr="00701B26">
        <w:rPr>
          <w:sz w:val="28"/>
          <w:szCs w:val="28"/>
        </w:rPr>
        <w:t xml:space="preserve">дети </w:t>
      </w:r>
      <w:r>
        <w:rPr>
          <w:sz w:val="28"/>
          <w:szCs w:val="28"/>
        </w:rPr>
        <w:t>с ОВЗ</w:t>
      </w:r>
      <w:r w:rsidR="00715083" w:rsidRPr="00701B26">
        <w:rPr>
          <w:sz w:val="28"/>
          <w:szCs w:val="28"/>
        </w:rPr>
        <w:t xml:space="preserve"> и</w:t>
      </w:r>
      <w:r>
        <w:rPr>
          <w:sz w:val="28"/>
          <w:szCs w:val="28"/>
        </w:rPr>
        <w:t xml:space="preserve"> дети–сироты, оставшиеся</w:t>
      </w:r>
      <w:r w:rsidR="00715083" w:rsidRPr="00701B26">
        <w:rPr>
          <w:sz w:val="28"/>
          <w:szCs w:val="28"/>
        </w:rPr>
        <w:t> без попечения родителей.</w:t>
      </w:r>
    </w:p>
    <w:p w14:paraId="1FBB4182" w14:textId="1FD75AC9" w:rsidR="00715083" w:rsidRPr="00701B26" w:rsidRDefault="007D0DFE" w:rsidP="00715083">
      <w:pPr>
        <w:ind w:firstLine="709"/>
        <w:contextualSpacing/>
        <w:jc w:val="both"/>
        <w:outlineLvl w:val="0"/>
        <w:rPr>
          <w:sz w:val="28"/>
          <w:szCs w:val="28"/>
        </w:rPr>
      </w:pPr>
      <w:r>
        <w:rPr>
          <w:sz w:val="28"/>
          <w:szCs w:val="28"/>
        </w:rPr>
        <w:t>Ц</w:t>
      </w:r>
      <w:r w:rsidR="00715083" w:rsidRPr="00701B26">
        <w:rPr>
          <w:sz w:val="28"/>
          <w:szCs w:val="28"/>
        </w:rPr>
        <w:t>ентр</w:t>
      </w:r>
      <w:r>
        <w:rPr>
          <w:sz w:val="28"/>
          <w:szCs w:val="28"/>
        </w:rPr>
        <w:t>ом</w:t>
      </w:r>
      <w:r w:rsidR="00715083" w:rsidRPr="00701B26">
        <w:rPr>
          <w:sz w:val="28"/>
          <w:szCs w:val="28"/>
        </w:rPr>
        <w:t xml:space="preserve"> для педагогов республики были проведены обучающие семинары с участием федеральных спик</w:t>
      </w:r>
      <w:r>
        <w:rPr>
          <w:sz w:val="28"/>
          <w:szCs w:val="28"/>
        </w:rPr>
        <w:t>еров</w:t>
      </w:r>
      <w:r w:rsidR="006D00A5">
        <w:rPr>
          <w:sz w:val="28"/>
          <w:szCs w:val="28"/>
        </w:rPr>
        <w:t>:</w:t>
      </w:r>
    </w:p>
    <w:p w14:paraId="6DCCE52D" w14:textId="64462850" w:rsidR="00715083" w:rsidRPr="00701B26" w:rsidRDefault="007D0DFE" w:rsidP="00715083">
      <w:pPr>
        <w:ind w:firstLine="709"/>
        <w:contextualSpacing/>
        <w:jc w:val="both"/>
        <w:outlineLvl w:val="0"/>
        <w:rPr>
          <w:sz w:val="28"/>
          <w:szCs w:val="28"/>
        </w:rPr>
      </w:pPr>
      <w:r>
        <w:rPr>
          <w:sz w:val="28"/>
          <w:szCs w:val="28"/>
        </w:rPr>
        <w:t xml:space="preserve">– </w:t>
      </w:r>
      <w:r w:rsidR="00715083" w:rsidRPr="00701B26">
        <w:rPr>
          <w:sz w:val="28"/>
          <w:szCs w:val="28"/>
        </w:rPr>
        <w:t>16 октября 2024 г. для педагогических работников проведен вебинар на тему «Организация работы во ФГИС «Моя школа»: практический опыт» основными вопросами, которыми являлись формирование плана урока с использованием Библиотеки ФГИС «Моя школа», совместная работа с документами в подсистеме «Файлы» ФГИС «Моя школа», разработка отчетной документации, опыт привлечения учеников к работе во ФГИС «Моя школа» ГБОУ СОШ №</w:t>
      </w:r>
      <w:r w:rsidR="00234F97">
        <w:rPr>
          <w:sz w:val="28"/>
          <w:szCs w:val="28"/>
        </w:rPr>
        <w:t xml:space="preserve"> </w:t>
      </w:r>
      <w:r w:rsidR="00715083" w:rsidRPr="00701B26">
        <w:rPr>
          <w:sz w:val="28"/>
          <w:szCs w:val="28"/>
        </w:rPr>
        <w:t>181 г. Санкт-Петербург и центра информатизации ГБУ ИМЦ Центрального района г. Санкт-Петербург;</w:t>
      </w:r>
    </w:p>
    <w:p w14:paraId="6880DE17" w14:textId="3091721B" w:rsidR="00715083" w:rsidRPr="00701B26" w:rsidRDefault="007D0DFE" w:rsidP="00715083">
      <w:pPr>
        <w:ind w:firstLine="709"/>
        <w:contextualSpacing/>
        <w:jc w:val="both"/>
        <w:outlineLvl w:val="0"/>
        <w:rPr>
          <w:sz w:val="28"/>
          <w:szCs w:val="28"/>
        </w:rPr>
      </w:pPr>
      <w:r>
        <w:rPr>
          <w:sz w:val="28"/>
          <w:szCs w:val="28"/>
        </w:rPr>
        <w:t>–</w:t>
      </w:r>
      <w:r w:rsidR="00715083" w:rsidRPr="00701B26">
        <w:rPr>
          <w:sz w:val="28"/>
          <w:szCs w:val="28"/>
        </w:rPr>
        <w:t xml:space="preserve"> 20 ноября 2024 г. в формате онлайн-вебинара проведено заочное мероприятие для педагогов и администраторов общеобразовательных организаций Республики Тыва на тему «ФГИС «Моя школа»: основы работы и Алгоритмы создания уроков с использованием ФГИС «Моя школа» с общим охватом более 330 участников, где спикером выступила Казакова Г.А., сотрудник центра обеспечения разработки, развития и сопровождения компонентов цифровой образовательной среды ФГБОУ ВО «Государственный университет просвещения» Казаковой Г.А. </w:t>
      </w:r>
    </w:p>
    <w:p w14:paraId="32D5042E" w14:textId="7C408931" w:rsidR="00715083" w:rsidRPr="00701B26" w:rsidRDefault="00715083" w:rsidP="00715083">
      <w:pPr>
        <w:ind w:firstLine="709"/>
        <w:contextualSpacing/>
        <w:jc w:val="both"/>
        <w:outlineLvl w:val="0"/>
        <w:rPr>
          <w:sz w:val="28"/>
          <w:szCs w:val="28"/>
        </w:rPr>
      </w:pPr>
      <w:r w:rsidRPr="00701B26">
        <w:rPr>
          <w:sz w:val="28"/>
          <w:szCs w:val="28"/>
        </w:rPr>
        <w:t>По активнос</w:t>
      </w:r>
      <w:r w:rsidR="007D0DFE">
        <w:rPr>
          <w:sz w:val="28"/>
          <w:szCs w:val="28"/>
        </w:rPr>
        <w:t>ти образовательные организации республики занимают 9 место по России –</w:t>
      </w:r>
      <w:r w:rsidRPr="00701B26">
        <w:rPr>
          <w:sz w:val="28"/>
          <w:szCs w:val="28"/>
        </w:rPr>
        <w:t xml:space="preserve"> 80,1%, педагоги 13 </w:t>
      </w:r>
      <w:r w:rsidR="007D0DFE">
        <w:rPr>
          <w:sz w:val="28"/>
          <w:szCs w:val="28"/>
        </w:rPr>
        <w:t>ме</w:t>
      </w:r>
      <w:r w:rsidR="007D1526">
        <w:rPr>
          <w:sz w:val="28"/>
          <w:szCs w:val="28"/>
        </w:rPr>
        <w:t xml:space="preserve">сто – 9,6%, ученики 24 место – </w:t>
      </w:r>
      <w:r w:rsidR="007D0DFE">
        <w:rPr>
          <w:sz w:val="28"/>
          <w:szCs w:val="28"/>
        </w:rPr>
        <w:t xml:space="preserve">1,3%, </w:t>
      </w:r>
      <w:r w:rsidRPr="00701B26">
        <w:rPr>
          <w:sz w:val="28"/>
          <w:szCs w:val="28"/>
        </w:rPr>
        <w:t>родители 33</w:t>
      </w:r>
      <w:r w:rsidR="007D0DFE">
        <w:rPr>
          <w:sz w:val="28"/>
          <w:szCs w:val="28"/>
        </w:rPr>
        <w:t xml:space="preserve"> место – 2,8% из 88 субъектов России</w:t>
      </w:r>
      <w:r w:rsidRPr="00701B26">
        <w:rPr>
          <w:sz w:val="28"/>
          <w:szCs w:val="28"/>
        </w:rPr>
        <w:t>.</w:t>
      </w:r>
    </w:p>
    <w:p w14:paraId="115C8602" w14:textId="4C213B0F" w:rsidR="007D0DFE" w:rsidRDefault="007D0DFE" w:rsidP="00715083">
      <w:pPr>
        <w:ind w:firstLine="709"/>
        <w:contextualSpacing/>
        <w:jc w:val="both"/>
        <w:outlineLvl w:val="0"/>
        <w:rPr>
          <w:sz w:val="28"/>
          <w:szCs w:val="28"/>
        </w:rPr>
      </w:pPr>
      <w:r>
        <w:rPr>
          <w:sz w:val="28"/>
          <w:szCs w:val="28"/>
        </w:rPr>
        <w:t>Таким образом, з</w:t>
      </w:r>
      <w:r w:rsidRPr="00701B26">
        <w:rPr>
          <w:sz w:val="28"/>
          <w:szCs w:val="28"/>
        </w:rPr>
        <w:t>адачи,</w:t>
      </w:r>
      <w:r w:rsidR="00715083" w:rsidRPr="00701B26">
        <w:rPr>
          <w:sz w:val="28"/>
          <w:szCs w:val="28"/>
        </w:rPr>
        <w:t xml:space="preserve"> поставленные перед Центром на 2024 год по ФГИС «Моя школа» выполнен</w:t>
      </w:r>
      <w:r>
        <w:rPr>
          <w:sz w:val="28"/>
          <w:szCs w:val="28"/>
        </w:rPr>
        <w:t xml:space="preserve">ы в полном объеме, </w:t>
      </w:r>
      <w:r w:rsidR="00715083" w:rsidRPr="00701B26">
        <w:rPr>
          <w:sz w:val="28"/>
          <w:szCs w:val="28"/>
        </w:rPr>
        <w:t xml:space="preserve">плановый показатель по регистрации педагогов и </w:t>
      </w:r>
      <w:r>
        <w:rPr>
          <w:sz w:val="28"/>
          <w:szCs w:val="28"/>
        </w:rPr>
        <w:t>учеников не менее 50% достигнут</w:t>
      </w:r>
      <w:r w:rsidR="00715083" w:rsidRPr="00701B26">
        <w:rPr>
          <w:sz w:val="28"/>
          <w:szCs w:val="28"/>
        </w:rPr>
        <w:t xml:space="preserve">. </w:t>
      </w:r>
    </w:p>
    <w:p w14:paraId="310E1ACD" w14:textId="1ABFA310" w:rsidR="00715083" w:rsidRPr="00701B26" w:rsidRDefault="00715083" w:rsidP="00715083">
      <w:pPr>
        <w:ind w:firstLine="709"/>
        <w:contextualSpacing/>
        <w:jc w:val="both"/>
        <w:outlineLvl w:val="0"/>
        <w:rPr>
          <w:sz w:val="28"/>
          <w:szCs w:val="28"/>
        </w:rPr>
      </w:pPr>
      <w:r w:rsidRPr="00701B26">
        <w:rPr>
          <w:sz w:val="28"/>
          <w:szCs w:val="28"/>
        </w:rPr>
        <w:t xml:space="preserve">Стоит отметить, что при выполнении работ после завершения </w:t>
      </w:r>
      <w:r w:rsidR="007D0DFE">
        <w:rPr>
          <w:sz w:val="28"/>
          <w:szCs w:val="28"/>
        </w:rPr>
        <w:t>учебного 2023-2024 года выяснило</w:t>
      </w:r>
      <w:r w:rsidRPr="00701B26">
        <w:rPr>
          <w:sz w:val="28"/>
          <w:szCs w:val="28"/>
        </w:rPr>
        <w:t xml:space="preserve">сь несколько замечаний в Единой точке доступа в работе администраторов школ, а именно, при неправильном создании группировок и классов детей заново регистрировали и прикрепляли в образовательную организацию во ФГИС «Моя школа». </w:t>
      </w:r>
    </w:p>
    <w:p w14:paraId="0526E5E5" w14:textId="1DA0E442" w:rsidR="00715083" w:rsidRPr="007D0DFE" w:rsidRDefault="00715083" w:rsidP="00715083">
      <w:pPr>
        <w:ind w:firstLine="633"/>
        <w:contextualSpacing/>
        <w:jc w:val="both"/>
        <w:rPr>
          <w:rFonts w:eastAsia="Calibri"/>
          <w:i/>
          <w:sz w:val="28"/>
          <w:szCs w:val="28"/>
        </w:rPr>
      </w:pPr>
      <w:r w:rsidRPr="007D0DFE">
        <w:rPr>
          <w:rFonts w:eastAsia="Calibri"/>
          <w:i/>
          <w:sz w:val="28"/>
          <w:szCs w:val="28"/>
        </w:rPr>
        <w:t xml:space="preserve">Задача. </w:t>
      </w:r>
      <w:r w:rsidR="007D0DFE">
        <w:rPr>
          <w:rFonts w:eastAsia="Calibri"/>
          <w:i/>
          <w:iCs/>
          <w:sz w:val="28"/>
          <w:szCs w:val="28"/>
        </w:rPr>
        <w:t>В</w:t>
      </w:r>
      <w:r w:rsidRPr="007D0DFE">
        <w:rPr>
          <w:rFonts w:eastAsia="Calibri"/>
          <w:i/>
          <w:iCs/>
          <w:sz w:val="28"/>
          <w:szCs w:val="28"/>
        </w:rPr>
        <w:t xml:space="preserve"> 2025 год</w:t>
      </w:r>
      <w:r w:rsidR="007D0DFE">
        <w:rPr>
          <w:rFonts w:eastAsia="Calibri"/>
          <w:i/>
          <w:iCs/>
          <w:sz w:val="28"/>
          <w:szCs w:val="28"/>
        </w:rPr>
        <w:t xml:space="preserve">у необходимо продолжить и завершить работу </w:t>
      </w:r>
      <w:r w:rsidRPr="007D0DFE">
        <w:rPr>
          <w:rFonts w:eastAsia="Calibri"/>
          <w:i/>
          <w:iCs/>
          <w:sz w:val="28"/>
          <w:szCs w:val="28"/>
        </w:rPr>
        <w:t>по созданию детских учетных записей в ли</w:t>
      </w:r>
      <w:r w:rsidR="007D0DFE">
        <w:rPr>
          <w:rFonts w:eastAsia="Calibri"/>
          <w:i/>
          <w:iCs/>
          <w:sz w:val="28"/>
          <w:szCs w:val="28"/>
        </w:rPr>
        <w:t xml:space="preserve">чном кабинете родителя на ЕСИА. </w:t>
      </w:r>
      <w:r w:rsidRPr="007D0DFE">
        <w:rPr>
          <w:rFonts w:eastAsia="Calibri"/>
          <w:i/>
          <w:iCs/>
          <w:sz w:val="28"/>
          <w:szCs w:val="28"/>
        </w:rPr>
        <w:t>Цель на 2025 г. достичь 80% детски</w:t>
      </w:r>
      <w:r w:rsidR="007D0DFE">
        <w:rPr>
          <w:rFonts w:eastAsia="Calibri"/>
          <w:i/>
          <w:iCs/>
          <w:sz w:val="28"/>
          <w:szCs w:val="28"/>
        </w:rPr>
        <w:t xml:space="preserve">х учетных записей по республике, по </w:t>
      </w:r>
      <w:r w:rsidR="007D0DFE" w:rsidRPr="00533DDA">
        <w:rPr>
          <w:rFonts w:eastAsia="Calibri"/>
          <w:i/>
          <w:iCs/>
          <w:sz w:val="28"/>
          <w:szCs w:val="28"/>
        </w:rPr>
        <w:t xml:space="preserve">итогам 2024 года составляет </w:t>
      </w:r>
      <w:r w:rsidR="003D0B1B" w:rsidRPr="00533DDA">
        <w:rPr>
          <w:rFonts w:eastAsia="Calibri"/>
          <w:i/>
          <w:iCs/>
          <w:sz w:val="28"/>
          <w:szCs w:val="28"/>
        </w:rPr>
        <w:t>27</w:t>
      </w:r>
      <w:r w:rsidR="007D1526">
        <w:rPr>
          <w:rFonts w:eastAsia="Calibri"/>
          <w:i/>
          <w:iCs/>
          <w:sz w:val="28"/>
          <w:szCs w:val="28"/>
        </w:rPr>
        <w:t xml:space="preserve">%, что составляет исполнение плана </w:t>
      </w:r>
      <w:r w:rsidR="00350950">
        <w:rPr>
          <w:rFonts w:eastAsia="Calibri"/>
          <w:i/>
          <w:iCs/>
          <w:sz w:val="28"/>
          <w:szCs w:val="28"/>
        </w:rPr>
        <w:t xml:space="preserve">на 34%. </w:t>
      </w:r>
    </w:p>
    <w:p w14:paraId="404E373E" w14:textId="2B85489A" w:rsidR="00715083" w:rsidRPr="00701B26" w:rsidRDefault="00715083" w:rsidP="005811AC">
      <w:pPr>
        <w:tabs>
          <w:tab w:val="left" w:pos="851"/>
        </w:tabs>
        <w:ind w:firstLine="567"/>
        <w:jc w:val="both"/>
        <w:rPr>
          <w:rFonts w:eastAsia="Calibri"/>
          <w:sz w:val="28"/>
          <w:szCs w:val="28"/>
        </w:rPr>
      </w:pPr>
      <w:r w:rsidRPr="00701B26">
        <w:rPr>
          <w:rFonts w:eastAsia="Calibri"/>
          <w:b/>
          <w:bCs/>
          <w:sz w:val="28"/>
          <w:szCs w:val="28"/>
        </w:rPr>
        <w:t xml:space="preserve">ИКОП «Сферум». </w:t>
      </w:r>
      <w:r w:rsidRPr="00701B26">
        <w:rPr>
          <w:rFonts w:eastAsia="Calibri"/>
          <w:sz w:val="28"/>
          <w:szCs w:val="28"/>
        </w:rPr>
        <w:t>В ФГИС «Моя школа» и АИС «Дневник ОО» интегрирова</w:t>
      </w:r>
      <w:r w:rsidR="00350950">
        <w:rPr>
          <w:rFonts w:eastAsia="Calibri"/>
          <w:sz w:val="28"/>
          <w:szCs w:val="28"/>
        </w:rPr>
        <w:t xml:space="preserve">на информационно-коммуникационная </w:t>
      </w:r>
      <w:r w:rsidRPr="00701B26">
        <w:rPr>
          <w:rFonts w:eastAsia="Calibri"/>
          <w:sz w:val="28"/>
          <w:szCs w:val="28"/>
        </w:rPr>
        <w:t>образовательная платформа «Сферум». Мин</w:t>
      </w:r>
      <w:r w:rsidR="007D0DFE">
        <w:rPr>
          <w:rFonts w:eastAsia="Calibri"/>
          <w:sz w:val="28"/>
          <w:szCs w:val="28"/>
        </w:rPr>
        <w:t>обр РТ</w:t>
      </w:r>
      <w:r w:rsidRPr="00701B26">
        <w:rPr>
          <w:rFonts w:eastAsia="Calibri"/>
          <w:sz w:val="28"/>
          <w:szCs w:val="28"/>
        </w:rPr>
        <w:t xml:space="preserve"> заключил</w:t>
      </w:r>
      <w:r w:rsidR="007D0DFE">
        <w:rPr>
          <w:rFonts w:eastAsia="Calibri"/>
          <w:sz w:val="28"/>
          <w:szCs w:val="28"/>
        </w:rPr>
        <w:t>о</w:t>
      </w:r>
      <w:r w:rsidRPr="00701B26">
        <w:rPr>
          <w:rFonts w:eastAsia="Calibri"/>
          <w:sz w:val="28"/>
          <w:szCs w:val="28"/>
        </w:rPr>
        <w:t xml:space="preserve"> соглашение о сотрудничестве с ООО «Цифровое образование» (разработчиком и правообладателем ИКОП «Сферум») от 28 июня 2021 года, которое позволяет образовательным организациям Республики Тыва проходить регистрацию на платформе и пользоваться всеми сервисами на безвозмездной основе для достижения целевых показателей ЦОС, «Цифровая зрелость» и Цифровой трансформации образования РТ. </w:t>
      </w:r>
    </w:p>
    <w:p w14:paraId="13AA1015" w14:textId="0E715C80" w:rsidR="00715083" w:rsidRPr="00701B26" w:rsidRDefault="00715083" w:rsidP="00234F97">
      <w:pPr>
        <w:ind w:firstLine="633"/>
        <w:contextualSpacing/>
        <w:jc w:val="both"/>
        <w:rPr>
          <w:rFonts w:eastAsia="Calibri"/>
          <w:sz w:val="28"/>
          <w:szCs w:val="28"/>
        </w:rPr>
      </w:pPr>
      <w:r w:rsidRPr="00701B26">
        <w:rPr>
          <w:rFonts w:eastAsia="Calibri"/>
          <w:sz w:val="28"/>
          <w:szCs w:val="28"/>
        </w:rPr>
        <w:t>В 2024 году продолжена системная работа со всеми образовательными учреждениями республики для активного внедрения возможностей в образовательный процесс ИКОП «Сферум». По состоянию декабрь 2024 г. на платформе зарегистрированы 379 образовательных организаций, из них активацию прошли 94,9% (378) (подвед</w:t>
      </w:r>
      <w:r w:rsidR="00234F97">
        <w:rPr>
          <w:rFonts w:eastAsia="Calibri"/>
          <w:sz w:val="28"/>
          <w:szCs w:val="28"/>
        </w:rPr>
        <w:t>омственные</w:t>
      </w:r>
      <w:r w:rsidRPr="00701B26">
        <w:rPr>
          <w:rFonts w:eastAsia="Calibri"/>
          <w:sz w:val="28"/>
          <w:szCs w:val="28"/>
        </w:rPr>
        <w:t xml:space="preserve"> учреждения Минобр РТ</w:t>
      </w:r>
      <w:r w:rsidR="00234F97">
        <w:rPr>
          <w:rFonts w:eastAsia="Calibri"/>
          <w:sz w:val="28"/>
          <w:szCs w:val="28"/>
        </w:rPr>
        <w:t xml:space="preserve"> </w:t>
      </w:r>
      <w:r w:rsidRPr="00701B26">
        <w:rPr>
          <w:rFonts w:eastAsia="Calibri"/>
          <w:sz w:val="28"/>
          <w:szCs w:val="28"/>
        </w:rPr>
        <w:t xml:space="preserve">– 7, МОУО – 22, ОО </w:t>
      </w:r>
      <w:r w:rsidR="007D0DFE">
        <w:rPr>
          <w:rFonts w:eastAsia="Calibri"/>
          <w:sz w:val="28"/>
          <w:szCs w:val="28"/>
        </w:rPr>
        <w:t xml:space="preserve">– 173, ДОУ – </w:t>
      </w:r>
      <w:r w:rsidRPr="00701B26">
        <w:rPr>
          <w:rFonts w:eastAsia="Calibri"/>
          <w:sz w:val="28"/>
          <w:szCs w:val="28"/>
        </w:rPr>
        <w:t xml:space="preserve">188, СПО – 17, УДО – 18,). Регистрацию прошли 100 % педагогов и 71% учащихся </w:t>
      </w:r>
      <w:r w:rsidR="007D0DFE">
        <w:rPr>
          <w:rFonts w:eastAsia="Calibri"/>
          <w:sz w:val="28"/>
          <w:szCs w:val="28"/>
        </w:rPr>
        <w:t>школ.</w:t>
      </w:r>
      <w:r w:rsidRPr="00701B26">
        <w:rPr>
          <w:rFonts w:eastAsia="Calibri"/>
          <w:sz w:val="28"/>
          <w:szCs w:val="28"/>
        </w:rPr>
        <w:t xml:space="preserve"> Активацию не прошли 2 школы Тоджинского района в связи отсутствием высокоскоростного интернета из-за труднодоступного мес</w:t>
      </w:r>
      <w:r w:rsidR="00350950">
        <w:rPr>
          <w:rFonts w:eastAsia="Calibri"/>
          <w:sz w:val="28"/>
          <w:szCs w:val="28"/>
        </w:rPr>
        <w:t xml:space="preserve">тоположения населенного пункта </w:t>
      </w:r>
      <w:r w:rsidRPr="00701B26">
        <w:rPr>
          <w:rFonts w:eastAsia="Calibri"/>
          <w:sz w:val="28"/>
          <w:szCs w:val="28"/>
        </w:rPr>
        <w:t>(Ырбанская СОШ, Хамсыринская СОШ).</w:t>
      </w:r>
    </w:p>
    <w:p w14:paraId="7E379ED6" w14:textId="45C58EBB" w:rsidR="00715083" w:rsidRPr="00701B26" w:rsidRDefault="00715083" w:rsidP="00715083">
      <w:pPr>
        <w:ind w:firstLine="633"/>
        <w:contextualSpacing/>
        <w:jc w:val="both"/>
        <w:rPr>
          <w:rFonts w:eastAsia="Calibri"/>
          <w:sz w:val="28"/>
          <w:szCs w:val="28"/>
        </w:rPr>
      </w:pPr>
      <w:r w:rsidRPr="00701B26">
        <w:rPr>
          <w:rFonts w:eastAsia="Calibri"/>
          <w:sz w:val="28"/>
          <w:szCs w:val="28"/>
        </w:rPr>
        <w:t xml:space="preserve">По активности педагогов в ИКОП «Сферум» в 2024 году высокие показатели достигли: г. Ак-Довурак </w:t>
      </w:r>
      <w:r w:rsidR="00871E2C">
        <w:rPr>
          <w:rFonts w:eastAsia="Calibri"/>
          <w:sz w:val="28"/>
          <w:szCs w:val="28"/>
        </w:rPr>
        <w:t xml:space="preserve">– </w:t>
      </w:r>
      <w:r w:rsidRPr="00701B26">
        <w:rPr>
          <w:rFonts w:eastAsia="Calibri"/>
          <w:sz w:val="28"/>
          <w:szCs w:val="28"/>
        </w:rPr>
        <w:t xml:space="preserve">81%, Барун-Хемчикский </w:t>
      </w:r>
      <w:r w:rsidR="00871E2C">
        <w:rPr>
          <w:rFonts w:eastAsia="Calibri"/>
          <w:sz w:val="28"/>
          <w:szCs w:val="28"/>
        </w:rPr>
        <w:t xml:space="preserve">– </w:t>
      </w:r>
      <w:r w:rsidRPr="00701B26">
        <w:rPr>
          <w:rFonts w:eastAsia="Calibri"/>
          <w:sz w:val="28"/>
          <w:szCs w:val="28"/>
        </w:rPr>
        <w:t xml:space="preserve">74%, Улуг-Хемский </w:t>
      </w:r>
      <w:r w:rsidR="00871E2C">
        <w:rPr>
          <w:rFonts w:eastAsia="Calibri"/>
          <w:sz w:val="28"/>
          <w:szCs w:val="28"/>
        </w:rPr>
        <w:t xml:space="preserve">– </w:t>
      </w:r>
      <w:r w:rsidRPr="00701B26">
        <w:rPr>
          <w:rFonts w:eastAsia="Calibri"/>
          <w:sz w:val="28"/>
          <w:szCs w:val="28"/>
        </w:rPr>
        <w:t xml:space="preserve">72%, Чаа-Хольский </w:t>
      </w:r>
      <w:r w:rsidR="00871E2C">
        <w:rPr>
          <w:rFonts w:eastAsia="Calibri"/>
          <w:sz w:val="28"/>
          <w:szCs w:val="28"/>
        </w:rPr>
        <w:t xml:space="preserve">– </w:t>
      </w:r>
      <w:r w:rsidRPr="00701B26">
        <w:rPr>
          <w:rFonts w:eastAsia="Calibri"/>
          <w:sz w:val="28"/>
          <w:szCs w:val="28"/>
        </w:rPr>
        <w:t xml:space="preserve">71%, Тандинский </w:t>
      </w:r>
      <w:r w:rsidR="00871E2C" w:rsidRPr="00701B26">
        <w:rPr>
          <w:rFonts w:eastAsia="Calibri"/>
          <w:sz w:val="28"/>
          <w:szCs w:val="28"/>
        </w:rPr>
        <w:t>районы</w:t>
      </w:r>
      <w:r w:rsidR="00871E2C">
        <w:rPr>
          <w:rFonts w:eastAsia="Calibri"/>
          <w:sz w:val="28"/>
          <w:szCs w:val="28"/>
        </w:rPr>
        <w:t xml:space="preserve"> – </w:t>
      </w:r>
      <w:r w:rsidRPr="00701B26">
        <w:rPr>
          <w:rFonts w:eastAsia="Calibri"/>
          <w:sz w:val="28"/>
          <w:szCs w:val="28"/>
        </w:rPr>
        <w:t>71%</w:t>
      </w:r>
      <w:r w:rsidR="00871E2C">
        <w:rPr>
          <w:rFonts w:eastAsia="Calibri"/>
          <w:sz w:val="28"/>
          <w:szCs w:val="28"/>
        </w:rPr>
        <w:t>. Н</w:t>
      </w:r>
      <w:r w:rsidRPr="00701B26">
        <w:rPr>
          <w:rFonts w:eastAsia="Calibri"/>
          <w:sz w:val="28"/>
          <w:szCs w:val="28"/>
        </w:rPr>
        <w:t xml:space="preserve">изкие показатели имеют: Монгун-Тайгинский </w:t>
      </w:r>
      <w:r w:rsidR="00871E2C">
        <w:rPr>
          <w:rFonts w:eastAsia="Calibri"/>
          <w:sz w:val="28"/>
          <w:szCs w:val="28"/>
        </w:rPr>
        <w:t xml:space="preserve">– </w:t>
      </w:r>
      <w:r w:rsidRPr="00701B26">
        <w:rPr>
          <w:rFonts w:eastAsia="Calibri"/>
          <w:sz w:val="28"/>
          <w:szCs w:val="28"/>
        </w:rPr>
        <w:t xml:space="preserve">26%, Тоджинский </w:t>
      </w:r>
      <w:r w:rsidR="00871E2C">
        <w:rPr>
          <w:rFonts w:eastAsia="Calibri"/>
          <w:sz w:val="28"/>
          <w:szCs w:val="28"/>
        </w:rPr>
        <w:t xml:space="preserve">– </w:t>
      </w:r>
      <w:r w:rsidRPr="00701B26">
        <w:rPr>
          <w:rFonts w:eastAsia="Calibri"/>
          <w:sz w:val="28"/>
          <w:szCs w:val="28"/>
        </w:rPr>
        <w:t xml:space="preserve">23%, Тере-Хольский </w:t>
      </w:r>
      <w:r w:rsidR="00234F97">
        <w:rPr>
          <w:rFonts w:eastAsia="Calibri"/>
          <w:sz w:val="28"/>
          <w:szCs w:val="28"/>
        </w:rPr>
        <w:t>районы</w:t>
      </w:r>
      <w:r w:rsidRPr="00701B26">
        <w:rPr>
          <w:rFonts w:eastAsia="Calibri"/>
          <w:sz w:val="28"/>
          <w:szCs w:val="28"/>
        </w:rPr>
        <w:t xml:space="preserve"> </w:t>
      </w:r>
      <w:r w:rsidR="00871E2C">
        <w:rPr>
          <w:rFonts w:eastAsia="Calibri"/>
          <w:sz w:val="28"/>
          <w:szCs w:val="28"/>
        </w:rPr>
        <w:t xml:space="preserve">– </w:t>
      </w:r>
      <w:r w:rsidRPr="00701B26">
        <w:rPr>
          <w:rFonts w:eastAsia="Calibri"/>
          <w:sz w:val="28"/>
          <w:szCs w:val="28"/>
        </w:rPr>
        <w:t xml:space="preserve">2%. </w:t>
      </w:r>
    </w:p>
    <w:p w14:paraId="36D57433" w14:textId="02BD8AA8" w:rsidR="00715083" w:rsidRPr="00701B26" w:rsidRDefault="00715083" w:rsidP="00715083">
      <w:pPr>
        <w:ind w:firstLine="633"/>
        <w:contextualSpacing/>
        <w:jc w:val="both"/>
        <w:rPr>
          <w:rFonts w:eastAsia="Calibri"/>
          <w:sz w:val="28"/>
          <w:szCs w:val="28"/>
        </w:rPr>
      </w:pPr>
      <w:r w:rsidRPr="00701B26">
        <w:rPr>
          <w:rFonts w:eastAsia="Calibri"/>
          <w:sz w:val="28"/>
          <w:szCs w:val="28"/>
        </w:rPr>
        <w:t xml:space="preserve">По активности обучающихся высокие показатели достигли (больше 25%) следующие муниципалитеты: Тандинский </w:t>
      </w:r>
      <w:r w:rsidR="00871E2C">
        <w:rPr>
          <w:rFonts w:eastAsia="Calibri"/>
          <w:sz w:val="28"/>
          <w:szCs w:val="28"/>
        </w:rPr>
        <w:t xml:space="preserve">– </w:t>
      </w:r>
      <w:r w:rsidRPr="00701B26">
        <w:rPr>
          <w:rFonts w:eastAsia="Calibri"/>
          <w:sz w:val="28"/>
          <w:szCs w:val="28"/>
        </w:rPr>
        <w:t xml:space="preserve">36,6%, Улуг-Хемский </w:t>
      </w:r>
      <w:r w:rsidR="00871E2C">
        <w:rPr>
          <w:rFonts w:eastAsia="Calibri"/>
          <w:sz w:val="28"/>
          <w:szCs w:val="28"/>
        </w:rPr>
        <w:t xml:space="preserve">– </w:t>
      </w:r>
      <w:r w:rsidRPr="00701B26">
        <w:rPr>
          <w:rFonts w:eastAsia="Calibri"/>
          <w:sz w:val="28"/>
          <w:szCs w:val="28"/>
        </w:rPr>
        <w:t xml:space="preserve">36,5%, Бай-Тайгинский и Барун-Хемчикский по </w:t>
      </w:r>
      <w:r w:rsidR="00871E2C">
        <w:rPr>
          <w:rFonts w:eastAsia="Calibri"/>
          <w:sz w:val="28"/>
          <w:szCs w:val="28"/>
        </w:rPr>
        <w:t xml:space="preserve">– </w:t>
      </w:r>
      <w:r w:rsidRPr="00701B26">
        <w:rPr>
          <w:rFonts w:eastAsia="Calibri"/>
          <w:sz w:val="28"/>
          <w:szCs w:val="28"/>
        </w:rPr>
        <w:t xml:space="preserve">35,4%, Пий-Хемский </w:t>
      </w:r>
      <w:r w:rsidR="00871E2C">
        <w:rPr>
          <w:rFonts w:eastAsia="Calibri"/>
          <w:sz w:val="28"/>
          <w:szCs w:val="28"/>
        </w:rPr>
        <w:t xml:space="preserve">– </w:t>
      </w:r>
      <w:r w:rsidRPr="00701B26">
        <w:rPr>
          <w:rFonts w:eastAsia="Calibri"/>
          <w:sz w:val="28"/>
          <w:szCs w:val="28"/>
        </w:rPr>
        <w:t xml:space="preserve">33,7%, Чеди-Хольский </w:t>
      </w:r>
      <w:r w:rsidR="00871E2C">
        <w:rPr>
          <w:rFonts w:eastAsia="Calibri"/>
          <w:sz w:val="28"/>
          <w:szCs w:val="28"/>
        </w:rPr>
        <w:t xml:space="preserve">– </w:t>
      </w:r>
      <w:r w:rsidRPr="00701B26">
        <w:rPr>
          <w:rFonts w:eastAsia="Calibri"/>
          <w:sz w:val="28"/>
          <w:szCs w:val="28"/>
        </w:rPr>
        <w:t xml:space="preserve">32,7%, Чаа-Хольский и Эрзинский </w:t>
      </w:r>
      <w:r w:rsidR="00871E2C">
        <w:rPr>
          <w:rFonts w:eastAsia="Calibri"/>
          <w:sz w:val="28"/>
          <w:szCs w:val="28"/>
        </w:rPr>
        <w:t xml:space="preserve">– </w:t>
      </w:r>
      <w:r w:rsidRPr="00701B26">
        <w:rPr>
          <w:rFonts w:eastAsia="Calibri"/>
          <w:sz w:val="28"/>
          <w:szCs w:val="28"/>
        </w:rPr>
        <w:t xml:space="preserve">по 30%, Тес-Хемский </w:t>
      </w:r>
      <w:r w:rsidR="00871E2C">
        <w:rPr>
          <w:rFonts w:eastAsia="Calibri"/>
          <w:sz w:val="28"/>
          <w:szCs w:val="28"/>
        </w:rPr>
        <w:t xml:space="preserve">– </w:t>
      </w:r>
      <w:r w:rsidRPr="00701B26">
        <w:rPr>
          <w:rFonts w:eastAsia="Calibri"/>
          <w:sz w:val="28"/>
          <w:szCs w:val="28"/>
        </w:rPr>
        <w:t xml:space="preserve">29,2% и Овюрский </w:t>
      </w:r>
      <w:r w:rsidR="00871E2C">
        <w:rPr>
          <w:rFonts w:eastAsia="Calibri"/>
          <w:sz w:val="28"/>
          <w:szCs w:val="28"/>
        </w:rPr>
        <w:t xml:space="preserve">– </w:t>
      </w:r>
      <w:r w:rsidRPr="00701B26">
        <w:rPr>
          <w:rFonts w:eastAsia="Calibri"/>
          <w:sz w:val="28"/>
          <w:szCs w:val="28"/>
        </w:rPr>
        <w:t xml:space="preserve">28,9%. Остальные </w:t>
      </w:r>
      <w:r w:rsidR="00234F97">
        <w:rPr>
          <w:rFonts w:eastAsia="Calibri"/>
          <w:sz w:val="28"/>
          <w:szCs w:val="28"/>
        </w:rPr>
        <w:t>районы</w:t>
      </w:r>
      <w:r w:rsidRPr="00701B26">
        <w:rPr>
          <w:rFonts w:eastAsia="Calibri"/>
          <w:sz w:val="28"/>
          <w:szCs w:val="28"/>
        </w:rPr>
        <w:t xml:space="preserve"> имеют ниже </w:t>
      </w:r>
      <w:r w:rsidR="00871E2C">
        <w:rPr>
          <w:rFonts w:eastAsia="Calibri"/>
          <w:sz w:val="28"/>
          <w:szCs w:val="28"/>
        </w:rPr>
        <w:t xml:space="preserve">– </w:t>
      </w:r>
      <w:r w:rsidRPr="00701B26">
        <w:rPr>
          <w:rFonts w:eastAsia="Calibri"/>
          <w:sz w:val="28"/>
          <w:szCs w:val="28"/>
        </w:rPr>
        <w:t xml:space="preserve">24,5%. В аутсайдерах находится Тоджинский </w:t>
      </w:r>
      <w:r w:rsidR="00871E2C">
        <w:rPr>
          <w:rFonts w:eastAsia="Calibri"/>
          <w:sz w:val="28"/>
          <w:szCs w:val="28"/>
        </w:rPr>
        <w:t xml:space="preserve">– </w:t>
      </w:r>
      <w:r w:rsidRPr="00701B26">
        <w:rPr>
          <w:rFonts w:eastAsia="Calibri"/>
          <w:sz w:val="28"/>
          <w:szCs w:val="28"/>
        </w:rPr>
        <w:t xml:space="preserve">6,2% и Тере-Хольский </w:t>
      </w:r>
      <w:r w:rsidR="00871E2C">
        <w:rPr>
          <w:rFonts w:eastAsia="Calibri"/>
          <w:sz w:val="28"/>
          <w:szCs w:val="28"/>
        </w:rPr>
        <w:t xml:space="preserve">– </w:t>
      </w:r>
      <w:r w:rsidRPr="00701B26">
        <w:rPr>
          <w:rFonts w:eastAsia="Calibri"/>
          <w:sz w:val="28"/>
          <w:szCs w:val="28"/>
        </w:rPr>
        <w:t xml:space="preserve">0,3% </w:t>
      </w:r>
      <w:r w:rsidR="00234F97">
        <w:rPr>
          <w:rFonts w:eastAsia="Calibri"/>
          <w:sz w:val="28"/>
          <w:szCs w:val="28"/>
        </w:rPr>
        <w:t>районы.</w:t>
      </w:r>
      <w:r w:rsidRPr="00701B26">
        <w:rPr>
          <w:rFonts w:eastAsia="Calibri"/>
          <w:sz w:val="28"/>
          <w:szCs w:val="28"/>
        </w:rPr>
        <w:t xml:space="preserve"> </w:t>
      </w:r>
    </w:p>
    <w:p w14:paraId="35D79721" w14:textId="6D0143DB" w:rsidR="00715083" w:rsidRPr="00701B26" w:rsidRDefault="00715083" w:rsidP="00715083">
      <w:pPr>
        <w:ind w:firstLine="633"/>
        <w:contextualSpacing/>
        <w:jc w:val="both"/>
        <w:rPr>
          <w:rFonts w:eastAsia="Calibri"/>
          <w:sz w:val="28"/>
          <w:szCs w:val="28"/>
        </w:rPr>
      </w:pPr>
      <w:r w:rsidRPr="00701B26">
        <w:rPr>
          <w:rFonts w:eastAsia="Calibri"/>
          <w:sz w:val="28"/>
          <w:szCs w:val="28"/>
        </w:rPr>
        <w:t xml:space="preserve">По активности использования «Сферум» наш регион среди субъектов России занимает </w:t>
      </w:r>
      <w:r w:rsidR="0078336C">
        <w:rPr>
          <w:rFonts w:eastAsia="Calibri"/>
          <w:sz w:val="28"/>
          <w:szCs w:val="28"/>
        </w:rPr>
        <w:t xml:space="preserve">– </w:t>
      </w:r>
      <w:r w:rsidRPr="00701B26">
        <w:rPr>
          <w:rFonts w:eastAsia="Calibri"/>
          <w:sz w:val="28"/>
          <w:szCs w:val="28"/>
        </w:rPr>
        <w:t>6 место (63,5%), в частности: школы по активности по стране – 8 место, в СФО – 2 место (63,5%); дошкольные учреждения занимают по стране – 12, в СФО – 4 (57,2%); средние профессиональные организации по стране – 10, в СФО – 3 (59,4%).</w:t>
      </w:r>
    </w:p>
    <w:p w14:paraId="2ACD9539" w14:textId="77777777" w:rsidR="00715083" w:rsidRPr="00701B26" w:rsidRDefault="00715083" w:rsidP="00234F97">
      <w:pPr>
        <w:ind w:hanging="142"/>
        <w:contextualSpacing/>
        <w:jc w:val="center"/>
        <w:rPr>
          <w:rFonts w:eastAsia="Calibri"/>
          <w:sz w:val="28"/>
          <w:szCs w:val="28"/>
        </w:rPr>
      </w:pPr>
      <w:r w:rsidRPr="00701B26">
        <w:rPr>
          <w:rFonts w:ascii="Calibri" w:eastAsia="Calibri" w:hAnsi="Calibri"/>
          <w:noProof/>
          <w:sz w:val="22"/>
          <w:szCs w:val="22"/>
        </w:rPr>
        <w:drawing>
          <wp:inline distT="0" distB="0" distL="0" distR="0" wp14:anchorId="19C92448" wp14:editId="57A9292B">
            <wp:extent cx="5456034" cy="1905000"/>
            <wp:effectExtent l="0" t="0" r="0" b="0"/>
            <wp:docPr id="257037303" name="Рисунок 25703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Lst>
                    </a:blip>
                    <a:stretch>
                      <a:fillRect/>
                    </a:stretch>
                  </pic:blipFill>
                  <pic:spPr>
                    <a:xfrm>
                      <a:off x="0" y="0"/>
                      <a:ext cx="5623445" cy="1963453"/>
                    </a:xfrm>
                    <a:prstGeom prst="rect">
                      <a:avLst/>
                    </a:prstGeom>
                  </pic:spPr>
                </pic:pic>
              </a:graphicData>
            </a:graphic>
          </wp:inline>
        </w:drawing>
      </w:r>
    </w:p>
    <w:p w14:paraId="2BE26315" w14:textId="58390D97" w:rsidR="00715083" w:rsidRDefault="00715083" w:rsidP="00715083">
      <w:pPr>
        <w:ind w:firstLine="633"/>
        <w:contextualSpacing/>
        <w:jc w:val="center"/>
        <w:rPr>
          <w:rFonts w:eastAsia="Calibri"/>
          <w:bCs/>
          <w:sz w:val="20"/>
          <w:szCs w:val="20"/>
        </w:rPr>
      </w:pPr>
      <w:r w:rsidRPr="0078336C">
        <w:rPr>
          <w:rFonts w:eastAsia="Calibri"/>
          <w:bCs/>
          <w:sz w:val="20"/>
          <w:szCs w:val="20"/>
        </w:rPr>
        <w:t>Рисунок</w:t>
      </w:r>
      <w:r w:rsidR="0078336C" w:rsidRPr="0078336C">
        <w:rPr>
          <w:rFonts w:eastAsia="Calibri"/>
          <w:bCs/>
          <w:sz w:val="20"/>
          <w:szCs w:val="20"/>
        </w:rPr>
        <w:t xml:space="preserve"> </w:t>
      </w:r>
      <w:r w:rsidR="0052097D">
        <w:rPr>
          <w:rFonts w:eastAsia="Calibri"/>
          <w:bCs/>
          <w:sz w:val="20"/>
          <w:szCs w:val="20"/>
        </w:rPr>
        <w:t xml:space="preserve">23 </w:t>
      </w:r>
      <w:r w:rsidRPr="0078336C">
        <w:rPr>
          <w:rFonts w:eastAsia="Calibri"/>
          <w:bCs/>
          <w:sz w:val="20"/>
          <w:szCs w:val="20"/>
        </w:rPr>
        <w:t>– Доля показателей в ИКОП «Сферум» за 2023 год (11 место по РФ)</w:t>
      </w:r>
    </w:p>
    <w:p w14:paraId="1FCB3904" w14:textId="77777777" w:rsidR="0052097D" w:rsidRPr="0078336C" w:rsidRDefault="0052097D" w:rsidP="00715083">
      <w:pPr>
        <w:ind w:firstLine="633"/>
        <w:contextualSpacing/>
        <w:jc w:val="center"/>
        <w:rPr>
          <w:rFonts w:eastAsia="Calibri"/>
          <w:bCs/>
          <w:sz w:val="20"/>
          <w:szCs w:val="20"/>
        </w:rPr>
      </w:pPr>
    </w:p>
    <w:p w14:paraId="26FFD906" w14:textId="77777777" w:rsidR="00715083" w:rsidRPr="00701B26" w:rsidRDefault="00715083" w:rsidP="00234F97">
      <w:pPr>
        <w:ind w:hanging="284"/>
        <w:contextualSpacing/>
        <w:jc w:val="center"/>
        <w:rPr>
          <w:rFonts w:eastAsia="Calibri"/>
          <w:sz w:val="28"/>
          <w:szCs w:val="28"/>
        </w:rPr>
      </w:pPr>
      <w:r w:rsidRPr="00701B26">
        <w:rPr>
          <w:rFonts w:ascii="Calibri" w:eastAsia="Calibri" w:hAnsi="Calibri"/>
          <w:noProof/>
          <w:sz w:val="22"/>
          <w:szCs w:val="22"/>
        </w:rPr>
        <w:drawing>
          <wp:inline distT="0" distB="0" distL="0" distR="0" wp14:anchorId="0B33E4A6" wp14:editId="0F9D2E24">
            <wp:extent cx="5539457" cy="1809750"/>
            <wp:effectExtent l="0" t="0" r="4445" b="0"/>
            <wp:docPr id="1148868453" name="Рисунок 114886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contrast="-20000"/>
                              </a14:imgEffect>
                            </a14:imgLayer>
                          </a14:imgProps>
                        </a:ext>
                      </a:extLst>
                    </a:blip>
                    <a:stretch>
                      <a:fillRect/>
                    </a:stretch>
                  </pic:blipFill>
                  <pic:spPr>
                    <a:xfrm>
                      <a:off x="0" y="0"/>
                      <a:ext cx="5634135" cy="1840681"/>
                    </a:xfrm>
                    <a:prstGeom prst="rect">
                      <a:avLst/>
                    </a:prstGeom>
                  </pic:spPr>
                </pic:pic>
              </a:graphicData>
            </a:graphic>
          </wp:inline>
        </w:drawing>
      </w:r>
    </w:p>
    <w:p w14:paraId="5C832402" w14:textId="71A9FD2A" w:rsidR="0078336C" w:rsidRDefault="0078336C" w:rsidP="005811AC">
      <w:pPr>
        <w:ind w:firstLine="633"/>
        <w:contextualSpacing/>
        <w:jc w:val="center"/>
        <w:rPr>
          <w:rFonts w:eastAsia="Calibri"/>
          <w:sz w:val="20"/>
          <w:szCs w:val="20"/>
        </w:rPr>
      </w:pPr>
      <w:r w:rsidRPr="0078336C">
        <w:rPr>
          <w:rFonts w:eastAsia="Calibri"/>
          <w:sz w:val="20"/>
          <w:szCs w:val="20"/>
        </w:rPr>
        <w:t xml:space="preserve">Рисунок  </w:t>
      </w:r>
      <w:r w:rsidR="0052097D">
        <w:rPr>
          <w:rFonts w:eastAsia="Calibri"/>
          <w:sz w:val="20"/>
          <w:szCs w:val="20"/>
        </w:rPr>
        <w:t xml:space="preserve">24 </w:t>
      </w:r>
      <w:r w:rsidRPr="0078336C">
        <w:rPr>
          <w:rFonts w:eastAsia="Calibri"/>
          <w:sz w:val="20"/>
          <w:szCs w:val="20"/>
        </w:rPr>
        <w:t>–</w:t>
      </w:r>
      <w:r w:rsidR="00715083" w:rsidRPr="0078336C">
        <w:rPr>
          <w:rFonts w:eastAsia="Calibri"/>
          <w:sz w:val="20"/>
          <w:szCs w:val="20"/>
        </w:rPr>
        <w:t xml:space="preserve"> </w:t>
      </w:r>
      <w:r w:rsidR="00715083" w:rsidRPr="0078336C">
        <w:rPr>
          <w:rFonts w:eastAsia="Calibri"/>
          <w:bCs/>
          <w:sz w:val="20"/>
          <w:szCs w:val="20"/>
        </w:rPr>
        <w:t>Доля показателей в ИКОП «Сферум» за 2024 год (6 место по РФ)</w:t>
      </w:r>
    </w:p>
    <w:p w14:paraId="74AA59B5" w14:textId="77777777" w:rsidR="005811AC" w:rsidRPr="005811AC" w:rsidRDefault="005811AC" w:rsidP="005811AC">
      <w:pPr>
        <w:ind w:firstLine="633"/>
        <w:contextualSpacing/>
        <w:jc w:val="center"/>
        <w:rPr>
          <w:rFonts w:eastAsia="Calibri"/>
          <w:sz w:val="20"/>
          <w:szCs w:val="20"/>
        </w:rPr>
      </w:pPr>
    </w:p>
    <w:p w14:paraId="5F331A0F" w14:textId="30A33509" w:rsidR="00715083" w:rsidRPr="00701B26" w:rsidRDefault="00715083" w:rsidP="00715083">
      <w:pPr>
        <w:ind w:firstLine="633"/>
        <w:contextualSpacing/>
        <w:jc w:val="both"/>
        <w:rPr>
          <w:rFonts w:eastAsia="Calibri"/>
          <w:sz w:val="28"/>
          <w:szCs w:val="28"/>
        </w:rPr>
      </w:pPr>
      <w:r w:rsidRPr="00701B26">
        <w:rPr>
          <w:rFonts w:eastAsia="Calibri"/>
          <w:sz w:val="28"/>
          <w:szCs w:val="28"/>
        </w:rPr>
        <w:t>Для достижения положительной динамики по показателям в системах в еженедельном режиме проводятся для всех категорий работников образования вебинары, семинары, деловые встречи с разработчиками и провайдерами систем, кроме этого, по актуальным вопросам цифровой трансформации системы образования. Во всех Управлениях образованием определены специалисты, ответственные за сопровождение вопросов цифровизации. Отдельно, вопросы рассматриваются в рамках региональных мероприятий, рассматриваются на уровне администраций муниципальных районов и городских округов. Отмечается хор</w:t>
      </w:r>
      <w:r w:rsidR="00871E2C">
        <w:rPr>
          <w:rFonts w:eastAsia="Calibri"/>
          <w:sz w:val="28"/>
          <w:szCs w:val="28"/>
        </w:rPr>
        <w:t>ошая включенность руководителей </w:t>
      </w:r>
      <w:r w:rsidRPr="00701B26">
        <w:rPr>
          <w:rFonts w:eastAsia="Calibri"/>
          <w:sz w:val="28"/>
          <w:szCs w:val="28"/>
        </w:rPr>
        <w:t>районных администраций.</w:t>
      </w:r>
      <w:r w:rsidR="00871E2C">
        <w:rPr>
          <w:rFonts w:eastAsia="Calibri"/>
          <w:sz w:val="28"/>
          <w:szCs w:val="28"/>
        </w:rPr>
        <w:t xml:space="preserve"> Ежеквартально направляются председателям </w:t>
      </w:r>
      <w:r w:rsidR="00871E2C" w:rsidRPr="00701B26">
        <w:rPr>
          <w:rFonts w:eastAsia="Calibri"/>
          <w:sz w:val="28"/>
          <w:szCs w:val="28"/>
        </w:rPr>
        <w:t>районных администраций</w:t>
      </w:r>
      <w:r w:rsidR="00871E2C">
        <w:rPr>
          <w:rFonts w:eastAsia="Calibri"/>
          <w:sz w:val="28"/>
          <w:szCs w:val="28"/>
        </w:rPr>
        <w:t xml:space="preserve"> информационные письма о результатах их школ, для принятия управленческих мер. </w:t>
      </w:r>
    </w:p>
    <w:p w14:paraId="467BAC42" w14:textId="6709721A" w:rsidR="00715083" w:rsidRPr="00701B26" w:rsidRDefault="00715083" w:rsidP="00715083">
      <w:pPr>
        <w:ind w:firstLine="633"/>
        <w:contextualSpacing/>
        <w:jc w:val="both"/>
        <w:rPr>
          <w:rFonts w:eastAsia="Calibri"/>
          <w:sz w:val="28"/>
          <w:szCs w:val="28"/>
        </w:rPr>
      </w:pPr>
      <w:r w:rsidRPr="00701B26">
        <w:rPr>
          <w:rFonts w:eastAsia="Calibri"/>
          <w:sz w:val="28"/>
          <w:szCs w:val="28"/>
        </w:rPr>
        <w:t>В 2024 году проведены ряд обучающих семина</w:t>
      </w:r>
      <w:r w:rsidR="00871E2C">
        <w:rPr>
          <w:rFonts w:eastAsia="Calibri"/>
          <w:sz w:val="28"/>
          <w:szCs w:val="28"/>
        </w:rPr>
        <w:t xml:space="preserve">ров с участием разработчиков </w:t>
      </w:r>
      <w:r w:rsidRPr="00701B26">
        <w:rPr>
          <w:rFonts w:eastAsia="Calibri"/>
          <w:sz w:val="28"/>
          <w:szCs w:val="28"/>
        </w:rPr>
        <w:t>ИКОП «Сферум»:</w:t>
      </w:r>
    </w:p>
    <w:p w14:paraId="118C2EA8" w14:textId="4B6174CD" w:rsidR="00715083" w:rsidRPr="008F73F1" w:rsidRDefault="0078336C" w:rsidP="00715083">
      <w:pPr>
        <w:ind w:firstLine="633"/>
        <w:contextualSpacing/>
        <w:jc w:val="both"/>
        <w:rPr>
          <w:rFonts w:eastAsia="Calibri"/>
          <w:color w:val="000000" w:themeColor="text1"/>
          <w:sz w:val="28"/>
          <w:szCs w:val="28"/>
        </w:rPr>
      </w:pPr>
      <w:r>
        <w:rPr>
          <w:rFonts w:eastAsia="Calibri"/>
          <w:sz w:val="28"/>
          <w:szCs w:val="28"/>
        </w:rPr>
        <w:t>–</w:t>
      </w:r>
      <w:r w:rsidR="00715083" w:rsidRPr="00701B26">
        <w:rPr>
          <w:rFonts w:eastAsia="Calibri"/>
          <w:sz w:val="28"/>
          <w:szCs w:val="28"/>
        </w:rPr>
        <w:t xml:space="preserve"> </w:t>
      </w:r>
      <w:r w:rsidR="00B47973">
        <w:rPr>
          <w:rFonts w:eastAsia="Calibri"/>
          <w:sz w:val="28"/>
          <w:szCs w:val="28"/>
        </w:rPr>
        <w:t>с</w:t>
      </w:r>
      <w:r w:rsidR="00715083" w:rsidRPr="00701B26">
        <w:rPr>
          <w:rFonts w:eastAsia="Calibri"/>
          <w:sz w:val="28"/>
          <w:szCs w:val="28"/>
        </w:rPr>
        <w:t xml:space="preserve"> 15 по 18 апреля 2024 г. в очно-заочном формате с охватом более 400 участников прошли обучающие</w:t>
      </w:r>
      <w:r w:rsidR="00B47973">
        <w:rPr>
          <w:rFonts w:eastAsia="Calibri"/>
          <w:sz w:val="28"/>
          <w:szCs w:val="28"/>
        </w:rPr>
        <w:t xml:space="preserve"> семинары по ИКОП «Сферум», где</w:t>
      </w:r>
      <w:r w:rsidR="00715083" w:rsidRPr="00701B26">
        <w:rPr>
          <w:rFonts w:eastAsia="Calibri"/>
          <w:sz w:val="28"/>
          <w:szCs w:val="28"/>
        </w:rPr>
        <w:t xml:space="preserve"> руководитель направления по работе с </w:t>
      </w:r>
      <w:r w:rsidR="00715083" w:rsidRPr="008F73F1">
        <w:rPr>
          <w:rFonts w:eastAsia="Calibri"/>
          <w:color w:val="000000" w:themeColor="text1"/>
          <w:sz w:val="28"/>
          <w:szCs w:val="28"/>
        </w:rPr>
        <w:t>регионами Артём Вадимович провел мотивационные семинары и практикумы для директоров школ, садиков, техникумов, заместителей по УВР и технических специалистов (</w:t>
      </w:r>
      <w:hyperlink r:id="rId64" w:history="1">
        <w:r w:rsidR="00715083" w:rsidRPr="008F73F1">
          <w:rPr>
            <w:rStyle w:val="a4"/>
            <w:rFonts w:eastAsia="Calibri"/>
            <w:color w:val="000000" w:themeColor="text1"/>
            <w:sz w:val="28"/>
            <w:szCs w:val="28"/>
          </w:rPr>
          <w:t>https://vk.com/ioko_rt?w=wall-189267259_2667</w:t>
        </w:r>
      </w:hyperlink>
      <w:r w:rsidR="00715083" w:rsidRPr="008F73F1">
        <w:rPr>
          <w:rFonts w:eastAsia="Calibri"/>
          <w:color w:val="000000" w:themeColor="text1"/>
          <w:sz w:val="28"/>
          <w:szCs w:val="28"/>
        </w:rPr>
        <w:t>)</w:t>
      </w:r>
      <w:r w:rsidR="00B47973" w:rsidRPr="008F73F1">
        <w:rPr>
          <w:rFonts w:eastAsia="Calibri"/>
          <w:color w:val="000000" w:themeColor="text1"/>
          <w:sz w:val="28"/>
          <w:szCs w:val="28"/>
        </w:rPr>
        <w:t>;</w:t>
      </w:r>
      <w:r w:rsidR="00715083" w:rsidRPr="008F73F1">
        <w:rPr>
          <w:rFonts w:eastAsia="Calibri"/>
          <w:color w:val="000000" w:themeColor="text1"/>
          <w:sz w:val="28"/>
          <w:szCs w:val="28"/>
        </w:rPr>
        <w:t xml:space="preserve"> </w:t>
      </w:r>
    </w:p>
    <w:p w14:paraId="49E68BDE" w14:textId="5F0513B9" w:rsidR="00715083" w:rsidRPr="008F73F1" w:rsidRDefault="0078336C" w:rsidP="00715083">
      <w:pPr>
        <w:ind w:firstLine="633"/>
        <w:contextualSpacing/>
        <w:jc w:val="both"/>
        <w:rPr>
          <w:rFonts w:eastAsia="Calibri"/>
          <w:color w:val="000000" w:themeColor="text1"/>
          <w:sz w:val="28"/>
          <w:szCs w:val="28"/>
        </w:rPr>
      </w:pPr>
      <w:r w:rsidRPr="008F73F1">
        <w:rPr>
          <w:rFonts w:eastAsia="Calibri"/>
          <w:color w:val="000000" w:themeColor="text1"/>
          <w:sz w:val="28"/>
          <w:szCs w:val="28"/>
        </w:rPr>
        <w:t>–</w:t>
      </w:r>
      <w:r w:rsidR="00715083" w:rsidRPr="008F73F1">
        <w:rPr>
          <w:rFonts w:eastAsia="Calibri"/>
          <w:color w:val="000000" w:themeColor="text1"/>
          <w:sz w:val="28"/>
          <w:szCs w:val="28"/>
        </w:rPr>
        <w:t xml:space="preserve"> 2 октября 2024 г. с очным визитом в республику руководитель российского коммуникационного сервиса «Сферум» Рубен Акопов и руководитель направления «Сферум» ООО «ВК» по работе с регионами Артем Придорожный, в режиме видеоконференцсвязи провели встречу со школами республики на базе «Сылдысчыгаш» (</w:t>
      </w:r>
      <w:hyperlink r:id="rId65" w:history="1">
        <w:r w:rsidR="00715083" w:rsidRPr="008F73F1">
          <w:rPr>
            <w:rStyle w:val="a4"/>
            <w:rFonts w:eastAsia="Calibri"/>
            <w:color w:val="000000" w:themeColor="text1"/>
            <w:sz w:val="28"/>
            <w:szCs w:val="28"/>
          </w:rPr>
          <w:t>https://vk.com/ioko_rt?w=wall-189267259_2870</w:t>
        </w:r>
      </w:hyperlink>
      <w:r w:rsidR="00715083" w:rsidRPr="008F73F1">
        <w:rPr>
          <w:rFonts w:eastAsia="Calibri"/>
          <w:color w:val="000000" w:themeColor="text1"/>
          <w:sz w:val="28"/>
          <w:szCs w:val="28"/>
        </w:rPr>
        <w:t>)</w:t>
      </w:r>
      <w:r w:rsidR="00B47973" w:rsidRPr="008F73F1">
        <w:rPr>
          <w:rFonts w:eastAsia="Calibri"/>
          <w:color w:val="000000" w:themeColor="text1"/>
          <w:sz w:val="28"/>
          <w:szCs w:val="28"/>
        </w:rPr>
        <w:t>;</w:t>
      </w:r>
      <w:r w:rsidR="00715083" w:rsidRPr="008F73F1">
        <w:rPr>
          <w:rFonts w:eastAsia="Calibri"/>
          <w:color w:val="000000" w:themeColor="text1"/>
          <w:sz w:val="28"/>
          <w:szCs w:val="28"/>
        </w:rPr>
        <w:t xml:space="preserve"> </w:t>
      </w:r>
    </w:p>
    <w:p w14:paraId="2C909D44" w14:textId="25BA5736" w:rsidR="00715083" w:rsidRPr="008F73F1" w:rsidRDefault="0078336C" w:rsidP="00715083">
      <w:pPr>
        <w:tabs>
          <w:tab w:val="left" w:pos="993"/>
        </w:tabs>
        <w:ind w:firstLine="567"/>
        <w:contextualSpacing/>
        <w:jc w:val="both"/>
        <w:rPr>
          <w:rFonts w:eastAsia="Calibri"/>
          <w:color w:val="000000" w:themeColor="text1"/>
          <w:sz w:val="28"/>
          <w:szCs w:val="28"/>
        </w:rPr>
      </w:pPr>
      <w:r w:rsidRPr="008F73F1">
        <w:rPr>
          <w:color w:val="000000" w:themeColor="text1"/>
          <w:sz w:val="28"/>
          <w:szCs w:val="28"/>
        </w:rPr>
        <w:t>–</w:t>
      </w:r>
      <w:r w:rsidR="00715083" w:rsidRPr="008F73F1">
        <w:rPr>
          <w:color w:val="000000" w:themeColor="text1"/>
          <w:sz w:val="28"/>
          <w:szCs w:val="28"/>
        </w:rPr>
        <w:t xml:space="preserve"> </w:t>
      </w:r>
      <w:bookmarkStart w:id="2" w:name="_Hlk187930767"/>
      <w:r w:rsidR="00715083" w:rsidRPr="008F73F1">
        <w:rPr>
          <w:color w:val="000000" w:themeColor="text1"/>
          <w:sz w:val="28"/>
          <w:szCs w:val="28"/>
        </w:rPr>
        <w:t>14 ноября 2024 г. проведен республиканский всеобуч для родителей и педагогов по работе в АИС «Дневник.ру» и ИКОП «Сферум» в режиме ВКС с общим охватом более 1000 участников. Спикерами выступили Архипова Дарья - специалист по сопровождению проектов «Дневник.ру» и Придорожный Артем - куратор «Сферум» по работе с регионами</w:t>
      </w:r>
      <w:bookmarkEnd w:id="2"/>
      <w:r w:rsidR="00B47973" w:rsidRPr="008F73F1">
        <w:rPr>
          <w:color w:val="000000" w:themeColor="text1"/>
          <w:sz w:val="28"/>
          <w:szCs w:val="28"/>
        </w:rPr>
        <w:t>;</w:t>
      </w:r>
    </w:p>
    <w:p w14:paraId="42EDF678" w14:textId="3CE4AF46" w:rsidR="00715083" w:rsidRPr="008F73F1" w:rsidRDefault="0078336C" w:rsidP="00715083">
      <w:pPr>
        <w:tabs>
          <w:tab w:val="left" w:pos="993"/>
        </w:tabs>
        <w:ind w:firstLine="567"/>
        <w:contextualSpacing/>
        <w:jc w:val="both"/>
        <w:rPr>
          <w:rFonts w:eastAsia="Calibri"/>
          <w:iCs/>
          <w:color w:val="000000" w:themeColor="text1"/>
          <w:sz w:val="28"/>
          <w:szCs w:val="28"/>
        </w:rPr>
      </w:pPr>
      <w:r w:rsidRPr="008F73F1">
        <w:rPr>
          <w:rFonts w:eastAsia="Calibri"/>
          <w:iCs/>
          <w:color w:val="000000" w:themeColor="text1"/>
          <w:sz w:val="28"/>
          <w:szCs w:val="28"/>
        </w:rPr>
        <w:t>–</w:t>
      </w:r>
      <w:r w:rsidR="00715083" w:rsidRPr="008F73F1">
        <w:rPr>
          <w:rFonts w:eastAsia="Calibri"/>
          <w:iCs/>
          <w:color w:val="000000" w:themeColor="text1"/>
          <w:sz w:val="28"/>
          <w:szCs w:val="28"/>
        </w:rPr>
        <w:t xml:space="preserve"> 27 ноября 2024 г. проведен обучающий семинар для администраторов ДОУ ИКОП «Сферум» на базе Департамента по образованию Мэрии г. Кызыла (</w:t>
      </w:r>
      <w:hyperlink r:id="rId66" w:history="1">
        <w:r w:rsidR="00715083" w:rsidRPr="008F73F1">
          <w:rPr>
            <w:rStyle w:val="a4"/>
            <w:rFonts w:eastAsia="Calibri"/>
            <w:iCs/>
            <w:color w:val="000000" w:themeColor="text1"/>
            <w:sz w:val="28"/>
            <w:szCs w:val="28"/>
          </w:rPr>
          <w:t>https://vk.com/ioko_rt?w=wall-189267259_2936</w:t>
        </w:r>
      </w:hyperlink>
      <w:r w:rsidR="00715083" w:rsidRPr="008F73F1">
        <w:rPr>
          <w:rFonts w:eastAsia="Calibri"/>
          <w:iCs/>
          <w:color w:val="000000" w:themeColor="text1"/>
          <w:sz w:val="28"/>
          <w:szCs w:val="28"/>
        </w:rPr>
        <w:t>).</w:t>
      </w:r>
    </w:p>
    <w:p w14:paraId="3E153F59" w14:textId="6D4A2EB7" w:rsidR="00715083" w:rsidRPr="00701B26" w:rsidRDefault="0078336C" w:rsidP="00715083">
      <w:pPr>
        <w:ind w:firstLine="709"/>
        <w:contextualSpacing/>
        <w:jc w:val="both"/>
        <w:outlineLvl w:val="0"/>
        <w:rPr>
          <w:sz w:val="28"/>
          <w:szCs w:val="28"/>
        </w:rPr>
      </w:pPr>
      <w:r>
        <w:rPr>
          <w:sz w:val="28"/>
          <w:szCs w:val="28"/>
        </w:rPr>
        <w:t xml:space="preserve">Таким образом, </w:t>
      </w:r>
      <w:r w:rsidR="00871E2C">
        <w:rPr>
          <w:sz w:val="28"/>
          <w:szCs w:val="28"/>
        </w:rPr>
        <w:t>з</w:t>
      </w:r>
      <w:r w:rsidR="00871E2C" w:rsidRPr="00701B26">
        <w:rPr>
          <w:sz w:val="28"/>
          <w:szCs w:val="28"/>
        </w:rPr>
        <w:t>адачи,</w:t>
      </w:r>
      <w:r w:rsidR="00715083" w:rsidRPr="00701B26">
        <w:rPr>
          <w:sz w:val="28"/>
          <w:szCs w:val="28"/>
        </w:rPr>
        <w:t xml:space="preserve"> поставленные перед Центром на 2024 год по ИКОП «Сферум»</w:t>
      </w:r>
      <w:r w:rsidR="00871E2C">
        <w:rPr>
          <w:sz w:val="28"/>
          <w:szCs w:val="28"/>
        </w:rPr>
        <w:t>,</w:t>
      </w:r>
      <w:r w:rsidR="00715083" w:rsidRPr="00701B26">
        <w:rPr>
          <w:sz w:val="28"/>
          <w:szCs w:val="28"/>
        </w:rPr>
        <w:t xml:space="preserve"> выполнен</w:t>
      </w:r>
      <w:r>
        <w:rPr>
          <w:sz w:val="28"/>
          <w:szCs w:val="28"/>
        </w:rPr>
        <w:t>ы</w:t>
      </w:r>
      <w:r w:rsidR="00715083" w:rsidRPr="00701B26">
        <w:rPr>
          <w:sz w:val="28"/>
          <w:szCs w:val="28"/>
        </w:rPr>
        <w:t xml:space="preserve"> в полном объеме (плановый показатель по регистрации педагогов и учеников не менее 50% достигнут, активность школ </w:t>
      </w:r>
      <w:r>
        <w:rPr>
          <w:sz w:val="28"/>
          <w:szCs w:val="28"/>
        </w:rPr>
        <w:t xml:space="preserve">в ИКОП «Сферум» не менее 50%). </w:t>
      </w:r>
      <w:r w:rsidR="00871E2C">
        <w:rPr>
          <w:sz w:val="28"/>
          <w:szCs w:val="28"/>
        </w:rPr>
        <w:t>После проведенного</w:t>
      </w:r>
      <w:r w:rsidR="00715083" w:rsidRPr="00701B26">
        <w:rPr>
          <w:sz w:val="28"/>
          <w:szCs w:val="28"/>
        </w:rPr>
        <w:t xml:space="preserve"> ряд</w:t>
      </w:r>
      <w:r w:rsidR="00871E2C">
        <w:rPr>
          <w:sz w:val="28"/>
          <w:szCs w:val="28"/>
        </w:rPr>
        <w:t>а</w:t>
      </w:r>
      <w:r w:rsidR="00715083" w:rsidRPr="00701B26">
        <w:rPr>
          <w:sz w:val="28"/>
          <w:szCs w:val="28"/>
        </w:rPr>
        <w:t xml:space="preserve"> мероприятий активность значительно </w:t>
      </w:r>
      <w:r w:rsidR="00871E2C">
        <w:rPr>
          <w:sz w:val="28"/>
          <w:szCs w:val="28"/>
        </w:rPr>
        <w:t xml:space="preserve">повысилась </w:t>
      </w:r>
      <w:r w:rsidR="00715083" w:rsidRPr="00701B26">
        <w:rPr>
          <w:sz w:val="28"/>
          <w:szCs w:val="28"/>
        </w:rPr>
        <w:t>по сра</w:t>
      </w:r>
      <w:r w:rsidR="00871E2C">
        <w:rPr>
          <w:sz w:val="28"/>
          <w:szCs w:val="28"/>
        </w:rPr>
        <w:t>внению с прошлым годом, и региона на</w:t>
      </w:r>
      <w:r w:rsidR="00715083" w:rsidRPr="00701B26">
        <w:rPr>
          <w:sz w:val="28"/>
          <w:szCs w:val="28"/>
        </w:rPr>
        <w:t xml:space="preserve"> 6 мест</w:t>
      </w:r>
      <w:r w:rsidR="00871E2C">
        <w:rPr>
          <w:sz w:val="28"/>
          <w:szCs w:val="28"/>
        </w:rPr>
        <w:t>е</w:t>
      </w:r>
      <w:r w:rsidR="00715083" w:rsidRPr="00701B26">
        <w:rPr>
          <w:sz w:val="28"/>
          <w:szCs w:val="28"/>
        </w:rPr>
        <w:t xml:space="preserve"> по РФ (2023 г. – 11 место по РФ).</w:t>
      </w:r>
      <w:r w:rsidR="00871E2C">
        <w:rPr>
          <w:sz w:val="28"/>
          <w:szCs w:val="28"/>
        </w:rPr>
        <w:t xml:space="preserve"> </w:t>
      </w:r>
    </w:p>
    <w:p w14:paraId="31A5AED2" w14:textId="77777777" w:rsidR="005811AC" w:rsidRDefault="00715083" w:rsidP="005811AC">
      <w:pPr>
        <w:ind w:firstLine="633"/>
        <w:contextualSpacing/>
        <w:jc w:val="both"/>
        <w:rPr>
          <w:rFonts w:eastAsia="Calibri"/>
          <w:i/>
          <w:sz w:val="28"/>
          <w:szCs w:val="28"/>
        </w:rPr>
      </w:pPr>
      <w:r w:rsidRPr="0078336C">
        <w:rPr>
          <w:rFonts w:eastAsia="Calibri"/>
          <w:i/>
          <w:sz w:val="28"/>
          <w:szCs w:val="28"/>
        </w:rPr>
        <w:t xml:space="preserve">Задача. </w:t>
      </w:r>
      <w:r w:rsidRPr="0078336C">
        <w:rPr>
          <w:rFonts w:eastAsia="Calibri"/>
          <w:i/>
          <w:iCs/>
          <w:sz w:val="28"/>
          <w:szCs w:val="28"/>
        </w:rPr>
        <w:t>На 2025 год увеличить активность обучающихся до 50%, педагогов до 80%. Продолжить работу по активности дошкольных образовательных учреждений и средних профессиональных организаций до 50%.</w:t>
      </w:r>
    </w:p>
    <w:p w14:paraId="43FFA6A4" w14:textId="3C3083DC" w:rsidR="00715083" w:rsidRPr="005811AC" w:rsidRDefault="00715083" w:rsidP="005811AC">
      <w:pPr>
        <w:ind w:firstLine="633"/>
        <w:contextualSpacing/>
        <w:jc w:val="both"/>
        <w:rPr>
          <w:rFonts w:eastAsia="Calibri"/>
          <w:i/>
          <w:sz w:val="28"/>
          <w:szCs w:val="28"/>
        </w:rPr>
      </w:pPr>
      <w:r w:rsidRPr="00701B26">
        <w:rPr>
          <w:rFonts w:eastAsia="Calibri"/>
          <w:b/>
          <w:bCs/>
          <w:sz w:val="28"/>
          <w:szCs w:val="28"/>
        </w:rPr>
        <w:t>Платформа обратной связи.</w:t>
      </w:r>
      <w:r w:rsidRPr="00701B26">
        <w:rPr>
          <w:rFonts w:eastAsia="Calibri"/>
          <w:sz w:val="28"/>
          <w:szCs w:val="28"/>
        </w:rPr>
        <w:t xml:space="preserve"> </w:t>
      </w:r>
      <w:r w:rsidR="00E64EB0">
        <w:rPr>
          <w:rFonts w:eastAsia="Calibri"/>
          <w:sz w:val="28"/>
          <w:szCs w:val="28"/>
        </w:rPr>
        <w:t xml:space="preserve">Центр сопровождает обработку </w:t>
      </w:r>
      <w:r w:rsidR="00E64EB0">
        <w:rPr>
          <w:rFonts w:eastAsia="Calibri"/>
          <w:sz w:val="28"/>
          <w:szCs w:val="28"/>
          <w:lang w:eastAsia="en-US"/>
        </w:rPr>
        <w:t>обращений</w:t>
      </w:r>
      <w:r w:rsidR="00E64EB0" w:rsidRPr="00701B26">
        <w:rPr>
          <w:rFonts w:eastAsia="Calibri"/>
          <w:sz w:val="28"/>
          <w:szCs w:val="28"/>
          <w:lang w:eastAsia="en-US"/>
        </w:rPr>
        <w:t xml:space="preserve"> от</w:t>
      </w:r>
      <w:r w:rsidR="00E64EB0">
        <w:rPr>
          <w:rFonts w:eastAsia="Calibri"/>
          <w:sz w:val="28"/>
          <w:szCs w:val="28"/>
          <w:lang w:eastAsia="en-US"/>
        </w:rPr>
        <w:t xml:space="preserve"> граждан через портал Госуслуг, приходящий в</w:t>
      </w:r>
      <w:r w:rsidRPr="00701B26">
        <w:rPr>
          <w:rFonts w:eastAsia="Calibri"/>
          <w:sz w:val="28"/>
          <w:szCs w:val="28"/>
          <w:lang w:eastAsia="en-US"/>
        </w:rPr>
        <w:t xml:space="preserve"> адрес Минобр РТ</w:t>
      </w:r>
      <w:r w:rsidR="00E64EB0">
        <w:rPr>
          <w:rFonts w:eastAsia="Calibri"/>
          <w:sz w:val="28"/>
          <w:szCs w:val="28"/>
          <w:lang w:eastAsia="en-US"/>
        </w:rPr>
        <w:t>.</w:t>
      </w:r>
      <w:r w:rsidRPr="00701B26">
        <w:rPr>
          <w:rFonts w:eastAsia="Calibri"/>
          <w:sz w:val="28"/>
          <w:szCs w:val="28"/>
          <w:lang w:eastAsia="en-US"/>
        </w:rPr>
        <w:t xml:space="preserve"> За период с 1 января по 31 декабря </w:t>
      </w:r>
      <w:r w:rsidR="00E64EB0">
        <w:rPr>
          <w:rFonts w:eastAsia="Calibri"/>
          <w:sz w:val="28"/>
          <w:szCs w:val="28"/>
          <w:lang w:eastAsia="en-US"/>
        </w:rPr>
        <w:t>2024 г. поступило 1132 обращения</w:t>
      </w:r>
      <w:r w:rsidR="00EE5B2C">
        <w:rPr>
          <w:rFonts w:eastAsia="Calibri"/>
          <w:sz w:val="28"/>
          <w:szCs w:val="28"/>
          <w:lang w:eastAsia="en-US"/>
        </w:rPr>
        <w:t xml:space="preserve">. </w:t>
      </w:r>
      <w:r w:rsidR="00E64EB0">
        <w:rPr>
          <w:rFonts w:eastAsia="Calibri"/>
          <w:sz w:val="28"/>
          <w:szCs w:val="28"/>
          <w:lang w:eastAsia="en-US"/>
        </w:rPr>
        <w:t>Градация обращений по тематике выделает обращения, связанные с проблемами:</w:t>
      </w:r>
    </w:p>
    <w:p w14:paraId="41A8C502" w14:textId="17E7C046" w:rsidR="00715083" w:rsidRPr="00701B26" w:rsidRDefault="00E64EB0" w:rsidP="00E64EB0">
      <w:pPr>
        <w:tabs>
          <w:tab w:val="left" w:pos="851"/>
        </w:tabs>
        <w:ind w:left="567"/>
        <w:contextualSpacing/>
        <w:jc w:val="both"/>
        <w:rPr>
          <w:rFonts w:eastAsia="Calibri"/>
          <w:sz w:val="28"/>
          <w:szCs w:val="28"/>
          <w:lang w:eastAsia="en-US"/>
        </w:rPr>
      </w:pPr>
      <w:r>
        <w:rPr>
          <w:rFonts w:eastAsia="Calibri"/>
          <w:sz w:val="28"/>
          <w:szCs w:val="28"/>
          <w:lang w:eastAsia="en-US"/>
        </w:rPr>
        <w:t>входа</w:t>
      </w:r>
      <w:r w:rsidR="00715083" w:rsidRPr="00701B26">
        <w:rPr>
          <w:rFonts w:eastAsia="Calibri"/>
          <w:sz w:val="28"/>
          <w:szCs w:val="28"/>
          <w:lang w:eastAsia="en-US"/>
        </w:rPr>
        <w:t xml:space="preserve"> через </w:t>
      </w:r>
      <w:r>
        <w:rPr>
          <w:rFonts w:eastAsia="Calibri"/>
          <w:sz w:val="28"/>
          <w:szCs w:val="28"/>
          <w:lang w:eastAsia="en-US"/>
        </w:rPr>
        <w:t>Госуслуги в электронный журнал – 1119;</w:t>
      </w:r>
    </w:p>
    <w:p w14:paraId="2BBC00EA" w14:textId="353B3F6E" w:rsidR="00E64EB0" w:rsidRDefault="00E64EB0" w:rsidP="00E64EB0">
      <w:pPr>
        <w:tabs>
          <w:tab w:val="left" w:pos="851"/>
        </w:tabs>
        <w:ind w:left="567"/>
        <w:contextualSpacing/>
        <w:jc w:val="both"/>
        <w:rPr>
          <w:rFonts w:eastAsia="Calibri"/>
          <w:sz w:val="28"/>
          <w:szCs w:val="28"/>
          <w:lang w:eastAsia="en-US"/>
        </w:rPr>
      </w:pPr>
      <w:r>
        <w:rPr>
          <w:rFonts w:eastAsia="Calibri"/>
          <w:sz w:val="28"/>
          <w:szCs w:val="28"/>
          <w:lang w:eastAsia="en-US"/>
        </w:rPr>
        <w:t xml:space="preserve">доступности </w:t>
      </w:r>
      <w:r w:rsidR="00715083" w:rsidRPr="00701B26">
        <w:rPr>
          <w:rFonts w:eastAsia="Calibri"/>
          <w:sz w:val="28"/>
          <w:szCs w:val="28"/>
          <w:lang w:eastAsia="en-US"/>
        </w:rPr>
        <w:t>школьно</w:t>
      </w:r>
      <w:r>
        <w:rPr>
          <w:rFonts w:eastAsia="Calibri"/>
          <w:sz w:val="28"/>
          <w:szCs w:val="28"/>
          <w:lang w:eastAsia="en-US"/>
        </w:rPr>
        <w:t>го портфолио –</w:t>
      </w:r>
      <w:r w:rsidR="00715083" w:rsidRPr="00701B26">
        <w:rPr>
          <w:rFonts w:eastAsia="Calibri"/>
          <w:sz w:val="28"/>
          <w:szCs w:val="28"/>
          <w:lang w:eastAsia="en-US"/>
        </w:rPr>
        <w:t xml:space="preserve"> 4</w:t>
      </w:r>
      <w:r>
        <w:rPr>
          <w:rFonts w:eastAsia="Calibri"/>
          <w:sz w:val="28"/>
          <w:szCs w:val="28"/>
          <w:lang w:eastAsia="en-US"/>
        </w:rPr>
        <w:t>;</w:t>
      </w:r>
    </w:p>
    <w:p w14:paraId="04B7A4E5" w14:textId="5576C6B9" w:rsidR="00715083" w:rsidRPr="00701B26" w:rsidRDefault="00C30DC3" w:rsidP="00C30DC3">
      <w:pPr>
        <w:tabs>
          <w:tab w:val="left" w:pos="851"/>
        </w:tabs>
        <w:ind w:left="567"/>
        <w:contextualSpacing/>
        <w:jc w:val="both"/>
        <w:rPr>
          <w:rFonts w:eastAsia="Calibri"/>
          <w:sz w:val="28"/>
          <w:szCs w:val="28"/>
          <w:lang w:eastAsia="en-US"/>
        </w:rPr>
      </w:pPr>
      <w:r>
        <w:rPr>
          <w:rFonts w:eastAsia="Calibri"/>
          <w:sz w:val="28"/>
          <w:szCs w:val="28"/>
          <w:lang w:eastAsia="en-US"/>
        </w:rPr>
        <w:t xml:space="preserve">получения сведений по вопросам </w:t>
      </w:r>
      <w:r w:rsidR="00715083" w:rsidRPr="00701B26">
        <w:rPr>
          <w:rFonts w:eastAsia="Calibri"/>
          <w:sz w:val="28"/>
          <w:szCs w:val="28"/>
          <w:lang w:eastAsia="en-US"/>
        </w:rPr>
        <w:t>госуда</w:t>
      </w:r>
      <w:r>
        <w:rPr>
          <w:rFonts w:eastAsia="Calibri"/>
          <w:sz w:val="28"/>
          <w:szCs w:val="28"/>
          <w:lang w:eastAsia="en-US"/>
        </w:rPr>
        <w:t>рственной итоговой</w:t>
      </w:r>
      <w:r w:rsidR="00E64EB0">
        <w:rPr>
          <w:rFonts w:eastAsia="Calibri"/>
          <w:sz w:val="28"/>
          <w:szCs w:val="28"/>
          <w:lang w:eastAsia="en-US"/>
        </w:rPr>
        <w:t xml:space="preserve"> аттестаци</w:t>
      </w:r>
      <w:r>
        <w:rPr>
          <w:rFonts w:eastAsia="Calibri"/>
          <w:sz w:val="28"/>
          <w:szCs w:val="28"/>
          <w:lang w:eastAsia="en-US"/>
        </w:rPr>
        <w:t>и</w:t>
      </w:r>
      <w:r w:rsidR="00E64EB0">
        <w:rPr>
          <w:rFonts w:eastAsia="Calibri"/>
          <w:sz w:val="28"/>
          <w:szCs w:val="28"/>
          <w:lang w:eastAsia="en-US"/>
        </w:rPr>
        <w:t xml:space="preserve"> </w:t>
      </w:r>
      <w:r w:rsidR="006B1FF7">
        <w:rPr>
          <w:rFonts w:eastAsia="Calibri"/>
          <w:sz w:val="28"/>
          <w:szCs w:val="28"/>
          <w:lang w:eastAsia="en-US"/>
        </w:rPr>
        <w:t>–</w:t>
      </w:r>
      <w:r>
        <w:rPr>
          <w:rFonts w:eastAsia="Calibri"/>
          <w:sz w:val="28"/>
          <w:szCs w:val="28"/>
          <w:lang w:eastAsia="en-US"/>
        </w:rPr>
        <w:t xml:space="preserve"> </w:t>
      </w:r>
      <w:r w:rsidR="00715083" w:rsidRPr="00701B26">
        <w:rPr>
          <w:rFonts w:eastAsia="Calibri"/>
          <w:sz w:val="28"/>
          <w:szCs w:val="28"/>
          <w:lang w:eastAsia="en-US"/>
        </w:rPr>
        <w:t>9</w:t>
      </w:r>
      <w:r w:rsidRPr="00EE5B2C">
        <w:rPr>
          <w:rFonts w:eastAsia="Calibri"/>
          <w:sz w:val="28"/>
          <w:szCs w:val="28"/>
          <w:lang w:eastAsia="en-US"/>
        </w:rPr>
        <w:t>.</w:t>
      </w:r>
    </w:p>
    <w:p w14:paraId="143D96A6" w14:textId="677D3241" w:rsidR="00715083" w:rsidRPr="00701B26" w:rsidRDefault="00715083" w:rsidP="00715083">
      <w:pPr>
        <w:ind w:firstLine="709"/>
        <w:jc w:val="both"/>
        <w:rPr>
          <w:rFonts w:eastAsia="Calibri"/>
          <w:sz w:val="28"/>
          <w:szCs w:val="28"/>
          <w:lang w:eastAsia="en-US"/>
        </w:rPr>
      </w:pPr>
      <w:r w:rsidRPr="00701B26">
        <w:rPr>
          <w:rFonts w:eastAsia="Calibri"/>
          <w:i/>
          <w:iCs/>
          <w:sz w:val="28"/>
          <w:szCs w:val="28"/>
          <w:lang w:eastAsia="en-US"/>
        </w:rPr>
        <w:t>Проблема со входом через Госуслуги в электронный журнал.</w:t>
      </w:r>
      <w:r w:rsidRPr="00701B26">
        <w:rPr>
          <w:rFonts w:eastAsia="Calibri"/>
          <w:sz w:val="28"/>
          <w:szCs w:val="28"/>
          <w:lang w:eastAsia="en-US"/>
        </w:rPr>
        <w:t xml:space="preserve"> Больше всего обращений поступают по городу Кызылу – 636 обращений</w:t>
      </w:r>
      <w:r w:rsidR="00C30DC3">
        <w:rPr>
          <w:rFonts w:eastAsia="Calibri"/>
          <w:sz w:val="28"/>
          <w:szCs w:val="28"/>
          <w:lang w:eastAsia="en-US"/>
        </w:rPr>
        <w:t xml:space="preserve"> (57%)</w:t>
      </w:r>
      <w:r w:rsidRPr="00701B26">
        <w:rPr>
          <w:rFonts w:eastAsia="Calibri"/>
          <w:sz w:val="28"/>
          <w:szCs w:val="28"/>
          <w:lang w:eastAsia="en-US"/>
        </w:rPr>
        <w:t>. Меньше всего поступило о</w:t>
      </w:r>
      <w:r w:rsidR="00C30DC3">
        <w:rPr>
          <w:rFonts w:eastAsia="Calibri"/>
          <w:sz w:val="28"/>
          <w:szCs w:val="28"/>
          <w:lang w:eastAsia="en-US"/>
        </w:rPr>
        <w:t xml:space="preserve">бращений из Эрзинского </w:t>
      </w:r>
      <w:r w:rsidR="00234F97">
        <w:rPr>
          <w:rFonts w:eastAsia="Calibri"/>
          <w:sz w:val="28"/>
          <w:szCs w:val="28"/>
          <w:lang w:eastAsia="en-US"/>
        </w:rPr>
        <w:t>района</w:t>
      </w:r>
      <w:r w:rsidR="00C30DC3">
        <w:rPr>
          <w:rFonts w:eastAsia="Calibri"/>
          <w:sz w:val="28"/>
          <w:szCs w:val="28"/>
          <w:lang w:eastAsia="en-US"/>
        </w:rPr>
        <w:t xml:space="preserve"> – 1, Сут-Хольский –</w:t>
      </w:r>
      <w:r w:rsidRPr="00701B26">
        <w:rPr>
          <w:rFonts w:eastAsia="Calibri"/>
          <w:sz w:val="28"/>
          <w:szCs w:val="28"/>
          <w:lang w:eastAsia="en-US"/>
        </w:rPr>
        <w:t xml:space="preserve"> 2, а отсутствуют – Тере-Хольский </w:t>
      </w:r>
      <w:r w:rsidR="00234F97">
        <w:rPr>
          <w:rFonts w:eastAsia="Calibri"/>
          <w:sz w:val="28"/>
          <w:szCs w:val="28"/>
          <w:lang w:eastAsia="en-US"/>
        </w:rPr>
        <w:t>район</w:t>
      </w:r>
      <w:r w:rsidRPr="00701B26">
        <w:rPr>
          <w:rFonts w:eastAsia="Calibri"/>
          <w:sz w:val="28"/>
          <w:szCs w:val="28"/>
          <w:lang w:eastAsia="en-US"/>
        </w:rPr>
        <w:t>.</w:t>
      </w:r>
    </w:p>
    <w:p w14:paraId="020D3072" w14:textId="77777777" w:rsidR="005B6E20" w:rsidRPr="00701B26" w:rsidRDefault="005B6E20" w:rsidP="005B6E20">
      <w:pPr>
        <w:ind w:hanging="284"/>
        <w:jc w:val="both"/>
        <w:rPr>
          <w:rFonts w:eastAsia="Calibri"/>
          <w:sz w:val="28"/>
          <w:szCs w:val="28"/>
          <w:lang w:eastAsia="en-US"/>
        </w:rPr>
      </w:pPr>
      <w:r w:rsidRPr="00701B26">
        <w:rPr>
          <w:rFonts w:eastAsia="Calibri"/>
          <w:noProof/>
          <w:sz w:val="28"/>
          <w:szCs w:val="28"/>
        </w:rPr>
        <w:drawing>
          <wp:inline distT="0" distB="0" distL="0" distR="0" wp14:anchorId="085BE170" wp14:editId="1BFFD48D">
            <wp:extent cx="6955790" cy="1733550"/>
            <wp:effectExtent l="0" t="0" r="0" b="0"/>
            <wp:docPr id="837943569" name="Диаграмма 1">
              <a:extLst xmlns:a="http://schemas.openxmlformats.org/drawingml/2006/main">
                <a:ext uri="{FF2B5EF4-FFF2-40B4-BE49-F238E27FC236}">
                  <a16:creationId xmlns:a16="http://schemas.microsoft.com/office/drawing/2014/main" id="{A9038619-D784-8B0C-2C02-8E90D1171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F083165" w14:textId="1E2BD00B" w:rsidR="005B6E20" w:rsidRDefault="008C642B" w:rsidP="005B6E20">
      <w:pPr>
        <w:ind w:hanging="284"/>
        <w:jc w:val="center"/>
        <w:rPr>
          <w:rFonts w:eastAsia="Calibri"/>
          <w:sz w:val="20"/>
          <w:szCs w:val="20"/>
          <w:lang w:eastAsia="en-US"/>
        </w:rPr>
      </w:pPr>
      <w:r w:rsidRPr="008C642B">
        <w:rPr>
          <w:rFonts w:eastAsia="Calibri"/>
          <w:sz w:val="20"/>
          <w:szCs w:val="20"/>
          <w:lang w:eastAsia="en-US"/>
        </w:rPr>
        <w:t>Рисунок</w:t>
      </w:r>
      <w:r w:rsidR="005B6E20" w:rsidRPr="008C642B">
        <w:rPr>
          <w:rFonts w:eastAsia="Calibri"/>
          <w:sz w:val="20"/>
          <w:szCs w:val="20"/>
          <w:lang w:eastAsia="en-US"/>
        </w:rPr>
        <w:t xml:space="preserve"> </w:t>
      </w:r>
      <w:r w:rsidR="00B47973">
        <w:rPr>
          <w:rFonts w:eastAsia="Calibri"/>
          <w:sz w:val="20"/>
          <w:szCs w:val="20"/>
          <w:lang w:eastAsia="en-US"/>
        </w:rPr>
        <w:t xml:space="preserve">25 </w:t>
      </w:r>
      <w:r w:rsidR="005B6E20" w:rsidRPr="008C642B">
        <w:rPr>
          <w:rFonts w:eastAsia="Calibri"/>
          <w:sz w:val="20"/>
          <w:szCs w:val="20"/>
          <w:lang w:eastAsia="en-US"/>
        </w:rPr>
        <w:t>– Доля обращений в разрезе муниципалитетов</w:t>
      </w:r>
    </w:p>
    <w:p w14:paraId="78D26BC7" w14:textId="0AA414F1" w:rsidR="008C642B" w:rsidRDefault="008C642B" w:rsidP="008C642B">
      <w:pPr>
        <w:ind w:firstLine="633"/>
        <w:contextualSpacing/>
        <w:jc w:val="both"/>
        <w:rPr>
          <w:rFonts w:eastAsia="Calibri"/>
          <w:sz w:val="28"/>
          <w:szCs w:val="28"/>
        </w:rPr>
      </w:pPr>
      <w:r>
        <w:rPr>
          <w:rFonts w:eastAsia="Calibri"/>
          <w:i/>
          <w:iCs/>
          <w:sz w:val="28"/>
          <w:szCs w:val="28"/>
        </w:rPr>
        <w:t>Доступность ш</w:t>
      </w:r>
      <w:r w:rsidR="005B6E20" w:rsidRPr="00701B26">
        <w:rPr>
          <w:rFonts w:eastAsia="Calibri"/>
          <w:i/>
          <w:iCs/>
          <w:sz w:val="28"/>
          <w:szCs w:val="28"/>
        </w:rPr>
        <w:t>кольно</w:t>
      </w:r>
      <w:r>
        <w:rPr>
          <w:rFonts w:eastAsia="Calibri"/>
          <w:i/>
          <w:iCs/>
          <w:sz w:val="28"/>
          <w:szCs w:val="28"/>
        </w:rPr>
        <w:t>го</w:t>
      </w:r>
      <w:r w:rsidR="005B6E20" w:rsidRPr="00701B26">
        <w:rPr>
          <w:rFonts w:eastAsia="Calibri"/>
          <w:i/>
          <w:iCs/>
          <w:sz w:val="28"/>
          <w:szCs w:val="28"/>
        </w:rPr>
        <w:t xml:space="preserve"> портфолио</w:t>
      </w:r>
      <w:r w:rsidR="005B6E20" w:rsidRPr="00701B26">
        <w:rPr>
          <w:rFonts w:eastAsia="Calibri"/>
          <w:sz w:val="28"/>
          <w:szCs w:val="28"/>
        </w:rPr>
        <w:t xml:space="preserve">. </w:t>
      </w:r>
      <w:r>
        <w:rPr>
          <w:rFonts w:eastAsia="Calibri"/>
          <w:sz w:val="28"/>
          <w:szCs w:val="28"/>
        </w:rPr>
        <w:t>Проблемы с</w:t>
      </w:r>
      <w:r w:rsidRPr="00701B26">
        <w:rPr>
          <w:rFonts w:eastAsia="Calibri"/>
          <w:sz w:val="28"/>
          <w:szCs w:val="28"/>
        </w:rPr>
        <w:t xml:space="preserve"> </w:t>
      </w:r>
      <w:r w:rsidR="005B6E20" w:rsidRPr="00701B26">
        <w:rPr>
          <w:rFonts w:eastAsia="Calibri"/>
          <w:sz w:val="28"/>
          <w:szCs w:val="28"/>
        </w:rPr>
        <w:t>Доступ</w:t>
      </w:r>
      <w:r>
        <w:rPr>
          <w:rFonts w:eastAsia="Calibri"/>
          <w:sz w:val="28"/>
          <w:szCs w:val="28"/>
        </w:rPr>
        <w:t>ом</w:t>
      </w:r>
      <w:r w:rsidR="005B6E20" w:rsidRPr="00701B26">
        <w:rPr>
          <w:rFonts w:eastAsia="Calibri"/>
          <w:sz w:val="28"/>
          <w:szCs w:val="28"/>
        </w:rPr>
        <w:t xml:space="preserve"> к сервису «Школьное портфо</w:t>
      </w:r>
      <w:r>
        <w:rPr>
          <w:rFonts w:eastAsia="Calibri"/>
          <w:sz w:val="28"/>
          <w:szCs w:val="28"/>
        </w:rPr>
        <w:t>лио» через портал</w:t>
      </w:r>
      <w:r w:rsidR="005B6E20" w:rsidRPr="00701B26">
        <w:rPr>
          <w:rFonts w:eastAsia="Calibri"/>
          <w:sz w:val="28"/>
          <w:szCs w:val="28"/>
        </w:rPr>
        <w:t xml:space="preserve"> Госуслуг </w:t>
      </w:r>
      <w:r>
        <w:rPr>
          <w:rFonts w:eastAsia="Calibri"/>
          <w:sz w:val="28"/>
          <w:szCs w:val="28"/>
        </w:rPr>
        <w:t xml:space="preserve">отмечены </w:t>
      </w:r>
      <w:r w:rsidR="005B6E20" w:rsidRPr="00701B26">
        <w:rPr>
          <w:rFonts w:eastAsia="Calibri"/>
          <w:sz w:val="28"/>
          <w:szCs w:val="28"/>
        </w:rPr>
        <w:t>в следующи</w:t>
      </w:r>
      <w:r w:rsidR="00234F97">
        <w:rPr>
          <w:rFonts w:eastAsia="Calibri"/>
          <w:sz w:val="28"/>
          <w:szCs w:val="28"/>
        </w:rPr>
        <w:t>х</w:t>
      </w:r>
      <w:r w:rsidR="005B6E20" w:rsidRPr="00701B26">
        <w:rPr>
          <w:rFonts w:eastAsia="Calibri"/>
          <w:sz w:val="28"/>
          <w:szCs w:val="28"/>
        </w:rPr>
        <w:t xml:space="preserve"> </w:t>
      </w:r>
      <w:r w:rsidR="00234F97">
        <w:rPr>
          <w:rFonts w:eastAsia="Calibri"/>
          <w:sz w:val="28"/>
          <w:szCs w:val="28"/>
        </w:rPr>
        <w:t>районах</w:t>
      </w:r>
      <w:r w:rsidR="005B6E20" w:rsidRPr="00701B26">
        <w:rPr>
          <w:rFonts w:eastAsia="Calibri"/>
          <w:sz w:val="28"/>
          <w:szCs w:val="28"/>
        </w:rPr>
        <w:t>: Кызылский – 2</w:t>
      </w:r>
      <w:r>
        <w:rPr>
          <w:rFonts w:eastAsia="Calibri"/>
          <w:sz w:val="28"/>
          <w:szCs w:val="28"/>
        </w:rPr>
        <w:t>, Каа-Хемский – 1, г. Кызыл</w:t>
      </w:r>
      <w:r w:rsidR="00234F97">
        <w:rPr>
          <w:rFonts w:eastAsia="Calibri"/>
          <w:sz w:val="28"/>
          <w:szCs w:val="28"/>
        </w:rPr>
        <w:t xml:space="preserve"> </w:t>
      </w:r>
      <w:r>
        <w:rPr>
          <w:rFonts w:eastAsia="Calibri"/>
          <w:sz w:val="28"/>
          <w:szCs w:val="28"/>
        </w:rPr>
        <w:t>– 1.</w:t>
      </w:r>
    </w:p>
    <w:p w14:paraId="419B9856" w14:textId="761D04ED" w:rsidR="005B6E20" w:rsidRPr="00701B26" w:rsidRDefault="008C642B" w:rsidP="008C642B">
      <w:pPr>
        <w:ind w:firstLine="633"/>
        <w:contextualSpacing/>
        <w:jc w:val="both"/>
        <w:rPr>
          <w:rFonts w:eastAsia="Calibri"/>
          <w:sz w:val="28"/>
          <w:szCs w:val="28"/>
        </w:rPr>
      </w:pPr>
      <w:r>
        <w:rPr>
          <w:rFonts w:eastAsia="Calibri"/>
          <w:sz w:val="28"/>
          <w:szCs w:val="28"/>
        </w:rPr>
        <w:t>Анализ обращений выявил, что родители сами вводят</w:t>
      </w:r>
      <w:r w:rsidR="005B6E20" w:rsidRPr="00701B26">
        <w:rPr>
          <w:rFonts w:eastAsia="Calibri"/>
          <w:sz w:val="28"/>
          <w:szCs w:val="28"/>
        </w:rPr>
        <w:t xml:space="preserve"> </w:t>
      </w:r>
      <w:r w:rsidR="005B6E20" w:rsidRPr="00EE5B2C">
        <w:rPr>
          <w:rFonts w:eastAsia="Calibri"/>
          <w:sz w:val="28"/>
          <w:szCs w:val="28"/>
        </w:rPr>
        <w:t>неправильные</w:t>
      </w:r>
      <w:r w:rsidR="005B6E20" w:rsidRPr="00701B26">
        <w:rPr>
          <w:rFonts w:eastAsia="Calibri"/>
          <w:sz w:val="28"/>
          <w:szCs w:val="28"/>
        </w:rPr>
        <w:t xml:space="preserve"> данные при входе в ЕСИА</w:t>
      </w:r>
      <w:r>
        <w:rPr>
          <w:rFonts w:eastAsia="Calibri"/>
          <w:sz w:val="28"/>
          <w:szCs w:val="28"/>
        </w:rPr>
        <w:t>, в</w:t>
      </w:r>
      <w:r w:rsidR="005B6E20" w:rsidRPr="00701B26">
        <w:rPr>
          <w:rFonts w:eastAsia="Calibri"/>
          <w:sz w:val="28"/>
          <w:szCs w:val="28"/>
        </w:rPr>
        <w:t xml:space="preserve"> результате некорректные данные автоматически обрабатываются чат-бот</w:t>
      </w:r>
      <w:r>
        <w:rPr>
          <w:rFonts w:eastAsia="Calibri"/>
          <w:sz w:val="28"/>
          <w:szCs w:val="28"/>
        </w:rPr>
        <w:t>ом и отправляются как обращения</w:t>
      </w:r>
      <w:r w:rsidRPr="00EE5B2C">
        <w:rPr>
          <w:rFonts w:eastAsia="Calibri"/>
          <w:sz w:val="28"/>
          <w:szCs w:val="28"/>
        </w:rPr>
        <w:t>.</w:t>
      </w:r>
    </w:p>
    <w:p w14:paraId="092FE02E" w14:textId="51B069C5" w:rsidR="005B6E20" w:rsidRPr="00701B26" w:rsidRDefault="008C642B" w:rsidP="005B6E20">
      <w:pPr>
        <w:ind w:firstLine="633"/>
        <w:contextualSpacing/>
        <w:jc w:val="both"/>
        <w:rPr>
          <w:rFonts w:eastAsia="Calibri"/>
          <w:sz w:val="28"/>
          <w:szCs w:val="28"/>
        </w:rPr>
      </w:pPr>
      <w:r>
        <w:rPr>
          <w:rFonts w:eastAsia="Calibri"/>
          <w:sz w:val="28"/>
          <w:szCs w:val="28"/>
        </w:rPr>
        <w:t>Сотрудниками Центра в еженедельном режиме о</w:t>
      </w:r>
      <w:r w:rsidR="005B6E20" w:rsidRPr="00701B26">
        <w:rPr>
          <w:rFonts w:eastAsia="Calibri"/>
          <w:sz w:val="28"/>
          <w:szCs w:val="28"/>
        </w:rPr>
        <w:t xml:space="preserve">бращения направляется ответственным муниципальным координаторам районов, далее они отрабатывают со школами. Тем временем, сотрудники школы приглашают или дистанционно работают с родителями, которые отправили обращения. </w:t>
      </w:r>
    </w:p>
    <w:p w14:paraId="0CB7FC63" w14:textId="77777777" w:rsidR="005B6E20" w:rsidRPr="00701B26" w:rsidRDefault="005B6E20" w:rsidP="005B6E20">
      <w:pPr>
        <w:ind w:firstLine="633"/>
        <w:contextualSpacing/>
        <w:jc w:val="both"/>
        <w:rPr>
          <w:rFonts w:eastAsia="Calibri"/>
          <w:sz w:val="28"/>
          <w:szCs w:val="28"/>
        </w:rPr>
      </w:pPr>
      <w:r w:rsidRPr="00701B26">
        <w:rPr>
          <w:rFonts w:eastAsia="Calibri"/>
          <w:i/>
          <w:iCs/>
          <w:sz w:val="28"/>
          <w:szCs w:val="28"/>
        </w:rPr>
        <w:t>3. Итоговая аттестация в образовательных организациях</w:t>
      </w:r>
      <w:r w:rsidRPr="00701B26">
        <w:rPr>
          <w:rFonts w:eastAsia="Calibri"/>
          <w:sz w:val="28"/>
          <w:szCs w:val="28"/>
        </w:rPr>
        <w:t>. Вопросы по поводу порядка подачи заявления на участие в ГИА и о результатах ГИА поступили в следующих муниципалитетах</w:t>
      </w:r>
      <w:r w:rsidRPr="00701B26">
        <w:rPr>
          <w:rFonts w:eastAsia="Calibri"/>
          <w:i/>
          <w:iCs/>
          <w:sz w:val="28"/>
          <w:szCs w:val="28"/>
        </w:rPr>
        <w:t>:</w:t>
      </w:r>
      <w:r w:rsidRPr="00701B26">
        <w:rPr>
          <w:rFonts w:eastAsia="Calibri"/>
          <w:sz w:val="28"/>
          <w:szCs w:val="28"/>
        </w:rPr>
        <w:t xml:space="preserve"> г. Кызыл – 4, Дзун-Хемчикский –1, Кызылский –1, Тандинский –1, Каа-Хемский – 1, Чаа-Хольский – 1.</w:t>
      </w:r>
    </w:p>
    <w:p w14:paraId="4A37A9B6" w14:textId="74FBD0D2" w:rsidR="000307DB" w:rsidRDefault="007F3C2F" w:rsidP="007F3C2F">
      <w:pPr>
        <w:ind w:hanging="142"/>
        <w:contextualSpacing/>
        <w:jc w:val="center"/>
        <w:rPr>
          <w:rFonts w:eastAsia="Calibri"/>
          <w:sz w:val="28"/>
          <w:szCs w:val="28"/>
        </w:rPr>
      </w:pPr>
      <w:r>
        <w:rPr>
          <w:rFonts w:eastAsia="Calibri"/>
          <w:noProof/>
          <w:sz w:val="28"/>
          <w:szCs w:val="28"/>
        </w:rPr>
        <w:drawing>
          <wp:inline distT="0" distB="0" distL="0" distR="0" wp14:anchorId="299E60B7" wp14:editId="4089E4E9">
            <wp:extent cx="3962400" cy="895350"/>
            <wp:effectExtent l="0" t="0" r="0" b="0"/>
            <wp:docPr id="14846229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B6E7DAE" w14:textId="48EB4C76" w:rsidR="00EE5B2C" w:rsidRDefault="00EE5B2C" w:rsidP="00EE5B2C">
      <w:pPr>
        <w:tabs>
          <w:tab w:val="left" w:pos="993"/>
        </w:tabs>
        <w:ind w:firstLine="567"/>
        <w:contextualSpacing/>
        <w:jc w:val="center"/>
        <w:rPr>
          <w:rFonts w:eastAsia="Calibri"/>
          <w:iCs/>
          <w:sz w:val="20"/>
          <w:szCs w:val="20"/>
        </w:rPr>
      </w:pPr>
      <w:r>
        <w:rPr>
          <w:rFonts w:eastAsia="Calibri"/>
          <w:iCs/>
          <w:sz w:val="20"/>
          <w:szCs w:val="20"/>
        </w:rPr>
        <w:t>Рисунок</w:t>
      </w:r>
      <w:r w:rsidRPr="00783657">
        <w:rPr>
          <w:rFonts w:eastAsia="Calibri"/>
          <w:iCs/>
          <w:sz w:val="20"/>
          <w:szCs w:val="20"/>
        </w:rPr>
        <w:t xml:space="preserve"> </w:t>
      </w:r>
      <w:r w:rsidR="00FD04FA">
        <w:rPr>
          <w:rFonts w:eastAsia="Calibri"/>
          <w:iCs/>
          <w:sz w:val="20"/>
          <w:szCs w:val="20"/>
        </w:rPr>
        <w:t xml:space="preserve">26 </w:t>
      </w:r>
      <w:r>
        <w:rPr>
          <w:rFonts w:eastAsia="Calibri"/>
          <w:iCs/>
          <w:sz w:val="20"/>
          <w:szCs w:val="20"/>
        </w:rPr>
        <w:t>–</w:t>
      </w:r>
      <w:r w:rsidRPr="00783657">
        <w:rPr>
          <w:rFonts w:eastAsia="Calibri"/>
          <w:iCs/>
          <w:sz w:val="20"/>
          <w:szCs w:val="20"/>
        </w:rPr>
        <w:t xml:space="preserve"> </w:t>
      </w:r>
      <w:r>
        <w:rPr>
          <w:rFonts w:eastAsia="Calibri"/>
          <w:iCs/>
          <w:sz w:val="20"/>
          <w:szCs w:val="20"/>
        </w:rPr>
        <w:t xml:space="preserve">Сводка обращений от родителей </w:t>
      </w:r>
    </w:p>
    <w:p w14:paraId="095A13DF" w14:textId="4583CBDF" w:rsidR="005B6E20" w:rsidRPr="00917530" w:rsidRDefault="007F3C2F" w:rsidP="00533DDA">
      <w:pPr>
        <w:ind w:firstLine="633"/>
        <w:contextualSpacing/>
        <w:jc w:val="both"/>
        <w:rPr>
          <w:rFonts w:eastAsia="Calibri"/>
          <w:sz w:val="28"/>
          <w:szCs w:val="28"/>
        </w:rPr>
      </w:pPr>
      <w:r w:rsidRPr="00917530">
        <w:rPr>
          <w:rFonts w:eastAsia="Calibri"/>
          <w:sz w:val="28"/>
          <w:szCs w:val="28"/>
        </w:rPr>
        <w:t xml:space="preserve">Для уменьшения количества обращений на платформу обратной связи </w:t>
      </w:r>
      <w:r w:rsidR="000307DB" w:rsidRPr="00917530">
        <w:rPr>
          <w:rFonts w:eastAsia="Calibri"/>
          <w:sz w:val="28"/>
          <w:szCs w:val="28"/>
        </w:rPr>
        <w:t xml:space="preserve">14 ноября 2024 г. проведен республиканский всеобуч для родителей и педагогов по работе в АИС «Дневник.ру» и ИКОП «Сферум» в режиме ВКС с общим охватом более 1000 участников. Спикерами </w:t>
      </w:r>
      <w:r w:rsidR="00350950">
        <w:rPr>
          <w:rFonts w:eastAsia="Calibri"/>
          <w:sz w:val="28"/>
          <w:szCs w:val="28"/>
        </w:rPr>
        <w:t>помимо специалистов Центра выступили сотрудники</w:t>
      </w:r>
      <w:r w:rsidR="000307DB" w:rsidRPr="00917530">
        <w:rPr>
          <w:rFonts w:eastAsia="Calibri"/>
          <w:sz w:val="28"/>
          <w:szCs w:val="28"/>
        </w:rPr>
        <w:t xml:space="preserve"> по сопровождению проектов «Д</w:t>
      </w:r>
      <w:r w:rsidR="00350950">
        <w:rPr>
          <w:rFonts w:eastAsia="Calibri"/>
          <w:sz w:val="28"/>
          <w:szCs w:val="28"/>
        </w:rPr>
        <w:t xml:space="preserve">невник.ру», </w:t>
      </w:r>
      <w:r w:rsidR="000307DB" w:rsidRPr="00917530">
        <w:rPr>
          <w:rFonts w:eastAsia="Calibri"/>
          <w:sz w:val="28"/>
          <w:szCs w:val="28"/>
        </w:rPr>
        <w:t>куратор «Сферум» по работе с регионами.</w:t>
      </w:r>
    </w:p>
    <w:p w14:paraId="573D653B" w14:textId="594B9A5B" w:rsidR="007F3C2F" w:rsidRPr="00701B26" w:rsidRDefault="007F3C2F" w:rsidP="007F3C2F">
      <w:pPr>
        <w:ind w:firstLine="633"/>
        <w:contextualSpacing/>
        <w:jc w:val="both"/>
        <w:rPr>
          <w:rFonts w:eastAsia="Calibri"/>
          <w:sz w:val="28"/>
          <w:szCs w:val="28"/>
        </w:rPr>
      </w:pPr>
      <w:r w:rsidRPr="00917530">
        <w:rPr>
          <w:rFonts w:eastAsia="Calibri"/>
          <w:sz w:val="28"/>
          <w:szCs w:val="28"/>
        </w:rPr>
        <w:t>Таким образом</w:t>
      </w:r>
      <w:r>
        <w:rPr>
          <w:rFonts w:eastAsia="Calibri"/>
          <w:sz w:val="28"/>
          <w:szCs w:val="28"/>
        </w:rPr>
        <w:t>, все поступившие обращения за</w:t>
      </w:r>
      <w:r w:rsidRPr="00701B26">
        <w:rPr>
          <w:rFonts w:eastAsia="Calibri"/>
          <w:sz w:val="28"/>
          <w:szCs w:val="28"/>
        </w:rPr>
        <w:t xml:space="preserve"> 2024 год отработаны в полном объеме.</w:t>
      </w:r>
      <w:r>
        <w:rPr>
          <w:rFonts w:eastAsia="Calibri"/>
          <w:sz w:val="28"/>
          <w:szCs w:val="28"/>
        </w:rPr>
        <w:t xml:space="preserve"> Анализ динамики обращений по месяцам позволяет сказать, что количество обращений к концу года пошла на убыль, что свидетельствует об эффективности проводимой разъяснительной работы с родителями в школах, а также на региональном уровне.</w:t>
      </w:r>
    </w:p>
    <w:p w14:paraId="328038DC" w14:textId="1B7048D4" w:rsidR="00EE5B2C" w:rsidRPr="000E5944" w:rsidRDefault="005B6E20" w:rsidP="000E5944">
      <w:pPr>
        <w:ind w:firstLine="633"/>
        <w:contextualSpacing/>
        <w:jc w:val="both"/>
        <w:rPr>
          <w:rFonts w:eastAsia="Calibri"/>
          <w:i/>
          <w:sz w:val="28"/>
          <w:szCs w:val="28"/>
        </w:rPr>
      </w:pPr>
      <w:r w:rsidRPr="001E3979">
        <w:rPr>
          <w:rFonts w:eastAsia="Calibri"/>
          <w:i/>
          <w:sz w:val="28"/>
          <w:szCs w:val="28"/>
        </w:rPr>
        <w:t>Задача: В 2025 году родительские всеобучи по АИС «Дневник ОО» для уменьшения количества обраще</w:t>
      </w:r>
      <w:r w:rsidR="00EC3D39">
        <w:rPr>
          <w:rFonts w:eastAsia="Calibri"/>
          <w:i/>
          <w:sz w:val="28"/>
          <w:szCs w:val="28"/>
        </w:rPr>
        <w:t>ний на платформу обратной связи продолжатся.</w:t>
      </w:r>
      <w:r w:rsidR="000E5944">
        <w:rPr>
          <w:rFonts w:eastAsia="Calibri"/>
          <w:i/>
          <w:sz w:val="28"/>
          <w:szCs w:val="28"/>
        </w:rPr>
        <w:t xml:space="preserve"> </w:t>
      </w:r>
    </w:p>
    <w:p w14:paraId="57EC1FE4" w14:textId="14F913FB" w:rsidR="005B6E20" w:rsidRPr="00701B26" w:rsidRDefault="005B6E20" w:rsidP="005B6E20">
      <w:pPr>
        <w:ind w:firstLine="567"/>
        <w:jc w:val="both"/>
        <w:rPr>
          <w:rFonts w:eastAsia="Calibri"/>
          <w:i/>
          <w:iCs/>
          <w:sz w:val="28"/>
          <w:szCs w:val="28"/>
        </w:rPr>
      </w:pPr>
      <w:r w:rsidRPr="00701B26">
        <w:rPr>
          <w:rFonts w:eastAsia="Calibri"/>
          <w:i/>
          <w:iCs/>
          <w:sz w:val="28"/>
          <w:szCs w:val="28"/>
        </w:rPr>
        <w:t>Внедрение государственных и муниципальных услуг в электронном виде.</w:t>
      </w:r>
    </w:p>
    <w:p w14:paraId="18905A8D" w14:textId="3C954229" w:rsidR="005B6E20" w:rsidRPr="00701B26" w:rsidRDefault="005B6E20" w:rsidP="005B6E20">
      <w:pPr>
        <w:ind w:firstLine="633"/>
        <w:contextualSpacing/>
        <w:jc w:val="both"/>
        <w:rPr>
          <w:color w:val="0563C1"/>
          <w:sz w:val="28"/>
          <w:szCs w:val="28"/>
          <w:u w:val="single"/>
          <w:lang w:val="tt-RU"/>
        </w:rPr>
      </w:pPr>
      <w:r w:rsidRPr="00701B26">
        <w:rPr>
          <w:rFonts w:eastAsia="Calibri"/>
          <w:b/>
          <w:sz w:val="28"/>
          <w:szCs w:val="28"/>
        </w:rPr>
        <w:t xml:space="preserve">Зачисление в ОО. </w:t>
      </w:r>
      <w:r w:rsidRPr="00701B26">
        <w:rPr>
          <w:sz w:val="28"/>
          <w:szCs w:val="28"/>
        </w:rPr>
        <w:t xml:space="preserve">В целях предоставления массовой социально значимой государственной услуги </w:t>
      </w:r>
      <w:r w:rsidRPr="00701B26">
        <w:rPr>
          <w:iCs/>
          <w:sz w:val="28"/>
          <w:szCs w:val="28"/>
        </w:rPr>
        <w:t>«Зачисление в общеобразовательную организацию, реализующую образовательные программы начального общего, основного общего и среднего общего образования»</w:t>
      </w:r>
      <w:r w:rsidRPr="00701B26">
        <w:rPr>
          <w:sz w:val="28"/>
          <w:szCs w:val="28"/>
        </w:rPr>
        <w:t xml:space="preserve"> вида сведений «Подача заявлений для записи детей в 1 класс и перевода из школы в школу» с 1 апреля ежегодно обеспечивается возможность подачи заявлений в зачисление 1 класс в электронном формате через </w:t>
      </w:r>
      <w:r w:rsidRPr="00701B26">
        <w:rPr>
          <w:sz w:val="28"/>
          <w:szCs w:val="28"/>
          <w:lang w:val="tt-RU"/>
        </w:rPr>
        <w:t>Единый порта</w:t>
      </w:r>
      <w:r w:rsidR="00EC3D39">
        <w:rPr>
          <w:sz w:val="28"/>
          <w:szCs w:val="28"/>
          <w:lang w:val="tt-RU"/>
        </w:rPr>
        <w:t>л государственных услуг (далее – </w:t>
      </w:r>
      <w:r w:rsidRPr="00701B26">
        <w:rPr>
          <w:sz w:val="28"/>
          <w:szCs w:val="28"/>
          <w:lang w:val="tt-RU"/>
        </w:rPr>
        <w:t xml:space="preserve">ЕПГУ) </w:t>
      </w:r>
      <w:hyperlink r:id="rId69" w:history="1">
        <w:r w:rsidRPr="00D106D3">
          <w:rPr>
            <w:color w:val="000000" w:themeColor="text1"/>
            <w:sz w:val="28"/>
            <w:szCs w:val="28"/>
            <w:u w:val="single"/>
            <w:lang w:val="tt-RU"/>
          </w:rPr>
          <w:t>https://www.gosuslugi.ru/600368/1/form</w:t>
        </w:r>
      </w:hyperlink>
      <w:r w:rsidRPr="00D106D3">
        <w:rPr>
          <w:color w:val="000000" w:themeColor="text1"/>
          <w:sz w:val="28"/>
          <w:szCs w:val="28"/>
          <w:u w:val="single"/>
          <w:lang w:val="tt-RU"/>
        </w:rPr>
        <w:t>.</w:t>
      </w:r>
    </w:p>
    <w:p w14:paraId="74EE9C33" w14:textId="6A782233" w:rsidR="005B6E20" w:rsidRPr="00701B26" w:rsidRDefault="005B6E20" w:rsidP="005B6E20">
      <w:pPr>
        <w:ind w:firstLine="633"/>
        <w:contextualSpacing/>
        <w:jc w:val="both"/>
        <w:rPr>
          <w:sz w:val="28"/>
          <w:szCs w:val="28"/>
        </w:rPr>
      </w:pPr>
      <w:r w:rsidRPr="00701B26">
        <w:rPr>
          <w:sz w:val="28"/>
          <w:szCs w:val="28"/>
          <w:lang w:val="tt-RU"/>
        </w:rPr>
        <w:t xml:space="preserve">Заявление законных представителей обучающихся, поданные через ЕПГУ, регистрируются </w:t>
      </w:r>
      <w:r w:rsidRPr="00701B26">
        <w:rPr>
          <w:sz w:val="28"/>
          <w:szCs w:val="28"/>
        </w:rPr>
        <w:t>в модуль «З</w:t>
      </w:r>
      <w:r w:rsidR="00EC3D39">
        <w:rPr>
          <w:sz w:val="28"/>
          <w:szCs w:val="28"/>
        </w:rPr>
        <w:t>ачисление в ОО» и АИС «Дневник</w:t>
      </w:r>
      <w:r w:rsidRPr="00701B26">
        <w:rPr>
          <w:sz w:val="28"/>
          <w:szCs w:val="28"/>
        </w:rPr>
        <w:t xml:space="preserve"> ОО». </w:t>
      </w:r>
    </w:p>
    <w:p w14:paraId="5E0C2D1C" w14:textId="7D6BD338" w:rsidR="005B6E20" w:rsidRDefault="00EC3D39" w:rsidP="00EC3D39">
      <w:pPr>
        <w:tabs>
          <w:tab w:val="left" w:pos="851"/>
        </w:tabs>
        <w:ind w:firstLine="851"/>
        <w:jc w:val="both"/>
        <w:rPr>
          <w:rFonts w:eastAsia="Calibri"/>
          <w:sz w:val="28"/>
          <w:szCs w:val="28"/>
        </w:rPr>
      </w:pPr>
      <w:r>
        <w:rPr>
          <w:iCs/>
          <w:sz w:val="28"/>
          <w:szCs w:val="28"/>
        </w:rPr>
        <w:t>Всего подано</w:t>
      </w:r>
      <w:r w:rsidR="005B6E20" w:rsidRPr="00701B26">
        <w:rPr>
          <w:iCs/>
          <w:sz w:val="28"/>
          <w:szCs w:val="28"/>
        </w:rPr>
        <w:t xml:space="preserve"> за 2024 год 4728 заявлений (по закрепленной территории в период с 1 апреля по 30 июля 2024 г</w:t>
      </w:r>
      <w:r w:rsidR="00E83BD0">
        <w:rPr>
          <w:iCs/>
          <w:sz w:val="28"/>
          <w:szCs w:val="28"/>
        </w:rPr>
        <w:t>.</w:t>
      </w:r>
      <w:r w:rsidR="005B6E20" w:rsidRPr="00701B26">
        <w:rPr>
          <w:iCs/>
          <w:sz w:val="28"/>
          <w:szCs w:val="28"/>
        </w:rPr>
        <w:t xml:space="preserve"> (1 волна) – 4149 заявлений, а по незакрепленной территории с 1 июля 2024 года (2 волна) – 579 заявлений). Принято к рассмотрению 258 заявлений</w:t>
      </w:r>
      <w:r w:rsidR="005B6E20" w:rsidRPr="00EE5B2C">
        <w:rPr>
          <w:iCs/>
          <w:sz w:val="28"/>
          <w:szCs w:val="28"/>
        </w:rPr>
        <w:t>, отказано 1110.</w:t>
      </w:r>
      <w:r w:rsidR="005B6E20" w:rsidRPr="00701B26">
        <w:rPr>
          <w:iCs/>
          <w:sz w:val="28"/>
          <w:szCs w:val="28"/>
        </w:rPr>
        <w:t xml:space="preserve"> Отказано в связи с тем, что адрес проживания ребенка не относится к микрорайонам, закрепленным за данным образовательным учреждением, и</w:t>
      </w:r>
      <w:bookmarkStart w:id="3" w:name="_Hlk187421183"/>
      <w:r>
        <w:rPr>
          <w:iCs/>
          <w:sz w:val="28"/>
          <w:szCs w:val="28"/>
        </w:rPr>
        <w:t xml:space="preserve">ли заявитель отозвал заявление. </w:t>
      </w:r>
      <w:r w:rsidR="005B6E20" w:rsidRPr="00701B26">
        <w:rPr>
          <w:rFonts w:eastAsia="Calibri"/>
          <w:sz w:val="28"/>
          <w:szCs w:val="28"/>
        </w:rPr>
        <w:t>По сравнению с 2023 годом количество поступающих заявлений в ОО увеличилось на 35</w:t>
      </w:r>
      <w:bookmarkEnd w:id="3"/>
      <w:r w:rsidR="005B6E20" w:rsidRPr="00701B26">
        <w:rPr>
          <w:rFonts w:eastAsia="Calibri"/>
          <w:sz w:val="28"/>
          <w:szCs w:val="28"/>
        </w:rPr>
        <w:t xml:space="preserve"> (2023 г. – 4693).</w:t>
      </w:r>
    </w:p>
    <w:p w14:paraId="2E3B02A0" w14:textId="7DCAA155" w:rsidR="003A6E29" w:rsidRPr="00D106D3" w:rsidRDefault="00917530" w:rsidP="00EC3D39">
      <w:pPr>
        <w:tabs>
          <w:tab w:val="left" w:pos="851"/>
        </w:tabs>
        <w:ind w:firstLine="851"/>
        <w:jc w:val="both"/>
        <w:rPr>
          <w:iCs/>
          <w:color w:val="000000" w:themeColor="text1"/>
          <w:sz w:val="28"/>
          <w:szCs w:val="28"/>
        </w:rPr>
      </w:pPr>
      <w:r>
        <w:rPr>
          <w:rFonts w:eastAsia="Calibri"/>
          <w:sz w:val="28"/>
          <w:szCs w:val="28"/>
        </w:rPr>
        <w:t xml:space="preserve">Также в ноябре 2024 года совместно с сотрудниками Минцифры РФ Центром </w:t>
      </w:r>
      <w:r w:rsidRPr="00D106D3">
        <w:rPr>
          <w:rFonts w:eastAsia="Calibri"/>
          <w:color w:val="000000" w:themeColor="text1"/>
          <w:sz w:val="28"/>
          <w:szCs w:val="28"/>
        </w:rPr>
        <w:t>разработан лэндинг жизненной ситуации «Запись в школу» на портале Госуслуг (</w:t>
      </w:r>
      <w:hyperlink r:id="rId70" w:history="1">
        <w:r w:rsidRPr="00D106D3">
          <w:rPr>
            <w:rStyle w:val="a4"/>
            <w:rFonts w:eastAsia="Calibri"/>
            <w:color w:val="000000" w:themeColor="text1"/>
            <w:sz w:val="28"/>
            <w:szCs w:val="28"/>
          </w:rPr>
          <w:t>https://www.gosuslugi.ru/landing/school_tiva</w:t>
        </w:r>
      </w:hyperlink>
      <w:r w:rsidRPr="00D106D3">
        <w:rPr>
          <w:rFonts w:eastAsia="Calibri"/>
          <w:color w:val="000000" w:themeColor="text1"/>
          <w:sz w:val="28"/>
          <w:szCs w:val="28"/>
        </w:rPr>
        <w:t xml:space="preserve">).     </w:t>
      </w:r>
    </w:p>
    <w:p w14:paraId="142B7F2A" w14:textId="77777777" w:rsidR="005B6E20" w:rsidRPr="00D106D3" w:rsidRDefault="005B6E20" w:rsidP="005B6E20">
      <w:pPr>
        <w:ind w:firstLine="708"/>
        <w:contextualSpacing/>
        <w:jc w:val="both"/>
        <w:outlineLvl w:val="0"/>
        <w:rPr>
          <w:color w:val="000000" w:themeColor="text1"/>
          <w:sz w:val="28"/>
          <w:szCs w:val="28"/>
        </w:rPr>
      </w:pPr>
      <w:r w:rsidRPr="00D106D3">
        <w:rPr>
          <w:b/>
          <w:bCs/>
          <w:iCs/>
          <w:color w:val="000000" w:themeColor="text1"/>
          <w:sz w:val="28"/>
          <w:szCs w:val="28"/>
        </w:rPr>
        <w:t>Зачисление в СПО</w:t>
      </w:r>
      <w:r w:rsidRPr="00D106D3">
        <w:rPr>
          <w:iCs/>
          <w:color w:val="000000" w:themeColor="text1"/>
          <w:sz w:val="28"/>
          <w:szCs w:val="28"/>
        </w:rPr>
        <w:t xml:space="preserve">. </w:t>
      </w:r>
      <w:r w:rsidRPr="00D106D3">
        <w:rPr>
          <w:color w:val="000000" w:themeColor="text1"/>
          <w:sz w:val="28"/>
          <w:szCs w:val="28"/>
        </w:rPr>
        <w:t xml:space="preserve">В целях предоставления государственной услуги «Прием и регистрация заявлений на обучение в образовательные организации, реализующие программы среднего профессионального образования» в электронном виде через портал государственных услуг ежегодно 20 июня совместно с разработчиками ООО «Дневник.ру» обеспечивается возможность подачи заявления через портал Госуслуг ( </w:t>
      </w:r>
      <w:hyperlink r:id="rId71" w:history="1">
        <w:r w:rsidRPr="00D106D3">
          <w:rPr>
            <w:rStyle w:val="a4"/>
            <w:color w:val="000000" w:themeColor="text1"/>
            <w:sz w:val="28"/>
            <w:szCs w:val="28"/>
          </w:rPr>
          <w:t>https://www.gosuslugi.ru/269129/1/info</w:t>
        </w:r>
      </w:hyperlink>
      <w:r w:rsidRPr="00D106D3">
        <w:rPr>
          <w:color w:val="000000" w:themeColor="text1"/>
          <w:sz w:val="28"/>
          <w:szCs w:val="28"/>
        </w:rPr>
        <w:t xml:space="preserve">). </w:t>
      </w:r>
    </w:p>
    <w:p w14:paraId="796D3B48" w14:textId="5129D96C" w:rsidR="005B6E20" w:rsidRPr="00701B26" w:rsidRDefault="005B6E20" w:rsidP="00EC3D39">
      <w:pPr>
        <w:ind w:firstLine="708"/>
        <w:contextualSpacing/>
        <w:jc w:val="both"/>
        <w:outlineLvl w:val="0"/>
        <w:rPr>
          <w:sz w:val="28"/>
          <w:szCs w:val="28"/>
        </w:rPr>
      </w:pPr>
      <w:r w:rsidRPr="00701B26">
        <w:rPr>
          <w:sz w:val="28"/>
          <w:szCs w:val="28"/>
        </w:rPr>
        <w:t>Всего подано 5 745 заявлени</w:t>
      </w:r>
      <w:r w:rsidR="00E83BD0">
        <w:rPr>
          <w:sz w:val="28"/>
          <w:szCs w:val="28"/>
        </w:rPr>
        <w:t>й</w:t>
      </w:r>
      <w:r w:rsidRPr="00701B26">
        <w:rPr>
          <w:sz w:val="28"/>
          <w:szCs w:val="28"/>
        </w:rPr>
        <w:t xml:space="preserve"> (по всей территории в период с</w:t>
      </w:r>
      <w:r w:rsidR="00973A2E">
        <w:rPr>
          <w:sz w:val="28"/>
          <w:szCs w:val="28"/>
        </w:rPr>
        <w:t xml:space="preserve"> 20 июня по 10 августа 2024 г.</w:t>
      </w:r>
      <w:r w:rsidRPr="00701B26">
        <w:rPr>
          <w:sz w:val="28"/>
          <w:szCs w:val="28"/>
        </w:rPr>
        <w:t>).</w:t>
      </w:r>
      <w:r w:rsidR="00EC3D39">
        <w:rPr>
          <w:sz w:val="28"/>
          <w:szCs w:val="28"/>
        </w:rPr>
        <w:t xml:space="preserve"> </w:t>
      </w:r>
      <w:r w:rsidRPr="00701B26">
        <w:rPr>
          <w:sz w:val="28"/>
          <w:szCs w:val="28"/>
        </w:rPr>
        <w:t>По сравнению с 2023 годом количество поступающих заявлений в СПО уменьшилось на 368 (2023 г. – 6113).</w:t>
      </w:r>
    </w:p>
    <w:p w14:paraId="6E882CB1" w14:textId="767190CD" w:rsidR="005B6E20" w:rsidRPr="00701B26" w:rsidRDefault="005B6E20" w:rsidP="005B6E20">
      <w:pPr>
        <w:shd w:val="clear" w:color="auto" w:fill="FFFFFF"/>
        <w:ind w:firstLine="709"/>
        <w:jc w:val="both"/>
        <w:rPr>
          <w:rFonts w:eastAsia="Calibri"/>
          <w:sz w:val="28"/>
          <w:szCs w:val="28"/>
        </w:rPr>
      </w:pPr>
      <w:r w:rsidRPr="00701B26">
        <w:rPr>
          <w:rFonts w:eastAsia="Calibri"/>
          <w:b/>
          <w:bCs/>
          <w:sz w:val="28"/>
          <w:szCs w:val="28"/>
        </w:rPr>
        <w:t>Запись в ДОУ.</w:t>
      </w:r>
      <w:r w:rsidRPr="00701B26">
        <w:rPr>
          <w:rFonts w:eastAsia="Calibri"/>
          <w:sz w:val="28"/>
          <w:szCs w:val="28"/>
        </w:rPr>
        <w:t xml:space="preserve"> Во исполнение поручения Минпросвещения РФ (письмо № ТВ-999/04 от 07.06.2022 г.) идет еженедельный мониторинг заполнения данных (С</w:t>
      </w:r>
      <w:r w:rsidR="00EC3D39">
        <w:rPr>
          <w:rFonts w:eastAsia="Calibri"/>
          <w:sz w:val="28"/>
          <w:szCs w:val="28"/>
        </w:rPr>
        <w:t>НИЛС) детей, посещающих ДОУ</w:t>
      </w:r>
      <w:r w:rsidRPr="00701B26">
        <w:rPr>
          <w:rFonts w:eastAsia="Calibri"/>
          <w:sz w:val="28"/>
          <w:szCs w:val="28"/>
        </w:rPr>
        <w:t xml:space="preserve">, для </w:t>
      </w:r>
      <w:r w:rsidR="008F3D5A">
        <w:rPr>
          <w:rFonts w:eastAsia="Calibri"/>
          <w:sz w:val="28"/>
          <w:szCs w:val="28"/>
        </w:rPr>
        <w:t>передачи данных в</w:t>
      </w:r>
      <w:r w:rsidRPr="00701B26">
        <w:rPr>
          <w:rFonts w:eastAsia="Calibri"/>
          <w:sz w:val="28"/>
          <w:szCs w:val="28"/>
        </w:rPr>
        <w:t xml:space="preserve"> </w:t>
      </w:r>
      <w:r w:rsidR="009A1277" w:rsidRPr="003A6E29">
        <w:rPr>
          <w:rFonts w:eastAsia="Calibri"/>
          <w:sz w:val="28"/>
          <w:szCs w:val="28"/>
        </w:rPr>
        <w:t>Ф</w:t>
      </w:r>
      <w:r w:rsidRPr="003A6E29">
        <w:rPr>
          <w:rFonts w:eastAsia="Calibri"/>
          <w:sz w:val="28"/>
          <w:szCs w:val="28"/>
        </w:rPr>
        <w:t>ГИС ДДО</w:t>
      </w:r>
      <w:r w:rsidR="008F3D5A" w:rsidRPr="003A6E29">
        <w:rPr>
          <w:rFonts w:eastAsia="Calibri"/>
          <w:sz w:val="28"/>
          <w:szCs w:val="28"/>
        </w:rPr>
        <w:t>.</w:t>
      </w:r>
      <w:r w:rsidR="008F3D5A">
        <w:rPr>
          <w:rFonts w:eastAsia="Calibri"/>
          <w:sz w:val="28"/>
          <w:szCs w:val="28"/>
        </w:rPr>
        <w:t xml:space="preserve"> </w:t>
      </w:r>
      <w:r w:rsidR="008F3D5A" w:rsidRPr="008F3D5A">
        <w:rPr>
          <w:rFonts w:eastAsia="Calibri"/>
          <w:sz w:val="28"/>
          <w:szCs w:val="28"/>
        </w:rPr>
        <w:t> </w:t>
      </w:r>
      <w:r w:rsidR="008F3D5A">
        <w:rPr>
          <w:rFonts w:eastAsia="Calibri"/>
          <w:sz w:val="28"/>
          <w:szCs w:val="28"/>
        </w:rPr>
        <w:t xml:space="preserve">Федеральным оператором </w:t>
      </w:r>
      <w:r w:rsidR="003A6E29">
        <w:rPr>
          <w:rFonts w:eastAsia="Calibri"/>
          <w:sz w:val="28"/>
          <w:szCs w:val="28"/>
        </w:rPr>
        <w:t>ФГАНУ «ФИЦТО»</w:t>
      </w:r>
      <w:r w:rsidR="008F3D5A">
        <w:rPr>
          <w:rFonts w:eastAsia="Calibri"/>
          <w:sz w:val="28"/>
          <w:szCs w:val="28"/>
        </w:rPr>
        <w:t xml:space="preserve"> направляются </w:t>
      </w:r>
      <w:r w:rsidR="003A6E29">
        <w:rPr>
          <w:rFonts w:eastAsia="Calibri"/>
          <w:sz w:val="28"/>
          <w:szCs w:val="28"/>
        </w:rPr>
        <w:t xml:space="preserve">ошибки </w:t>
      </w:r>
      <w:r w:rsidR="008F3D5A" w:rsidRPr="008F3D5A">
        <w:rPr>
          <w:rFonts w:eastAsia="Calibri"/>
          <w:sz w:val="28"/>
          <w:szCs w:val="28"/>
        </w:rPr>
        <w:t>по недостоверной информации о количестве и площадях дошкольных групп в ОО, реализующих образовательные программы дошкольного образования, численности воспитанников в дошкольных группах, численности воспитателей ДОО</w:t>
      </w:r>
      <w:r w:rsidR="003A6E29">
        <w:rPr>
          <w:rFonts w:eastAsia="Calibri"/>
          <w:sz w:val="28"/>
          <w:szCs w:val="28"/>
        </w:rPr>
        <w:t>, после чего устраняются данные замечания.</w:t>
      </w:r>
    </w:p>
    <w:p w14:paraId="4BD0C5D1" w14:textId="12E300FE" w:rsidR="003A6E29" w:rsidRDefault="00E83BD0" w:rsidP="005B6E20">
      <w:pPr>
        <w:shd w:val="clear" w:color="auto" w:fill="FFFFFF"/>
        <w:ind w:firstLine="709"/>
        <w:jc w:val="both"/>
        <w:rPr>
          <w:rFonts w:eastAsia="Calibri"/>
          <w:sz w:val="28"/>
          <w:szCs w:val="28"/>
        </w:rPr>
      </w:pPr>
      <w:r>
        <w:rPr>
          <w:rFonts w:eastAsia="Calibri"/>
          <w:sz w:val="28"/>
          <w:szCs w:val="28"/>
        </w:rPr>
        <w:t>На 2024 г.</w:t>
      </w:r>
      <w:r w:rsidR="005B6E20" w:rsidRPr="00701B26">
        <w:rPr>
          <w:rFonts w:eastAsia="Calibri"/>
          <w:sz w:val="28"/>
          <w:szCs w:val="28"/>
        </w:rPr>
        <w:t xml:space="preserve"> всего воспитанников в АИС «Комплек</w:t>
      </w:r>
      <w:r w:rsidR="00EC3D39">
        <w:rPr>
          <w:rFonts w:eastAsia="Calibri"/>
          <w:sz w:val="28"/>
          <w:szCs w:val="28"/>
        </w:rPr>
        <w:t xml:space="preserve">тование ДОУ» – 27 300 детей, в том числе с полными данными </w:t>
      </w:r>
      <w:r w:rsidR="00EC3D39" w:rsidRPr="00701B26">
        <w:rPr>
          <w:rFonts w:eastAsia="Calibri"/>
          <w:sz w:val="28"/>
          <w:szCs w:val="28"/>
        </w:rPr>
        <w:t xml:space="preserve">СНИЛС </w:t>
      </w:r>
      <w:r w:rsidR="00EC3D39">
        <w:rPr>
          <w:rFonts w:eastAsia="Calibri"/>
          <w:sz w:val="28"/>
          <w:szCs w:val="28"/>
        </w:rPr>
        <w:t>–</w:t>
      </w:r>
      <w:r w:rsidR="005B6E20" w:rsidRPr="00701B26">
        <w:rPr>
          <w:rFonts w:eastAsia="Calibri"/>
          <w:sz w:val="28"/>
          <w:szCs w:val="28"/>
        </w:rPr>
        <w:t xml:space="preserve"> 25 540 (96%) детей.</w:t>
      </w:r>
      <w:r w:rsidR="005B6E20" w:rsidRPr="00701B26">
        <w:rPr>
          <w:rFonts w:eastAsia="Calibri"/>
        </w:rPr>
        <w:t xml:space="preserve"> </w:t>
      </w:r>
      <w:r w:rsidR="005B6E20" w:rsidRPr="00701B26">
        <w:rPr>
          <w:rFonts w:eastAsia="Calibri"/>
          <w:sz w:val="28"/>
          <w:szCs w:val="28"/>
        </w:rPr>
        <w:t xml:space="preserve">Центром оказывается </w:t>
      </w:r>
      <w:r w:rsidR="00EC3D39">
        <w:rPr>
          <w:rFonts w:eastAsia="Calibri"/>
          <w:sz w:val="28"/>
          <w:szCs w:val="28"/>
        </w:rPr>
        <w:t xml:space="preserve">системная </w:t>
      </w:r>
      <w:r w:rsidR="005B6E20" w:rsidRPr="00701B26">
        <w:rPr>
          <w:rFonts w:eastAsia="Calibri"/>
          <w:sz w:val="28"/>
          <w:szCs w:val="28"/>
        </w:rPr>
        <w:t>техническая помощь администраторам АИС «Комплектование ДОУ».</w:t>
      </w:r>
      <w:r w:rsidR="008F13DE">
        <w:rPr>
          <w:rFonts w:eastAsia="Calibri"/>
          <w:sz w:val="28"/>
          <w:szCs w:val="28"/>
        </w:rPr>
        <w:t xml:space="preserve"> </w:t>
      </w:r>
    </w:p>
    <w:p w14:paraId="79278619" w14:textId="6CCC3C00" w:rsidR="005B6E20" w:rsidRDefault="003A6E29" w:rsidP="005B6E20">
      <w:pPr>
        <w:shd w:val="clear" w:color="auto" w:fill="FFFFFF"/>
        <w:ind w:firstLine="709"/>
        <w:jc w:val="both"/>
        <w:rPr>
          <w:rFonts w:eastAsia="Calibri"/>
          <w:sz w:val="28"/>
          <w:szCs w:val="28"/>
        </w:rPr>
      </w:pPr>
      <w:r>
        <w:rPr>
          <w:rFonts w:eastAsia="Calibri"/>
          <w:sz w:val="28"/>
          <w:szCs w:val="28"/>
        </w:rPr>
        <w:t>В 2023 году</w:t>
      </w:r>
      <w:r w:rsidR="00456A08">
        <w:rPr>
          <w:rFonts w:eastAsia="Calibri"/>
          <w:sz w:val="28"/>
          <w:szCs w:val="28"/>
        </w:rPr>
        <w:t>,</w:t>
      </w:r>
      <w:r>
        <w:rPr>
          <w:rFonts w:eastAsia="Calibri"/>
          <w:sz w:val="28"/>
          <w:szCs w:val="28"/>
        </w:rPr>
        <w:t xml:space="preserve"> из-за отсутствия технического специалиста в Министерстве цифрового развития Республики Тыва</w:t>
      </w:r>
      <w:r w:rsidR="00456A08">
        <w:rPr>
          <w:rFonts w:eastAsia="Calibri"/>
          <w:sz w:val="28"/>
          <w:szCs w:val="28"/>
        </w:rPr>
        <w:t>,</w:t>
      </w:r>
      <w:r>
        <w:rPr>
          <w:rFonts w:eastAsia="Calibri"/>
          <w:sz w:val="28"/>
          <w:szCs w:val="28"/>
        </w:rPr>
        <w:t xml:space="preserve"> на сервере в Центре обработки данных при Министерстве цифрового развития Республики Тыва были технические сбои, а именно, заявления на Госуслугах не были доставлены в АИС «Комплектование ДОУ». В связи с этим, от граждан и муниципалитетов приходили обращения по скорейшему восстановлению системы. Проблема была устранена совместно с разработчиками ООО «Дневник.ру» только в октябре 2023 г. В 2024 году п</w:t>
      </w:r>
      <w:r w:rsidR="008F13DE">
        <w:rPr>
          <w:rFonts w:eastAsia="Calibri"/>
          <w:sz w:val="28"/>
          <w:szCs w:val="28"/>
        </w:rPr>
        <w:t xml:space="preserve">роблем и сбоев в работе </w:t>
      </w:r>
      <w:r>
        <w:rPr>
          <w:rFonts w:eastAsia="Calibri"/>
          <w:sz w:val="28"/>
          <w:szCs w:val="28"/>
        </w:rPr>
        <w:t xml:space="preserve">АИС «Комплектование ДО» </w:t>
      </w:r>
      <w:r w:rsidR="008F13DE">
        <w:rPr>
          <w:rFonts w:eastAsia="Calibri"/>
          <w:sz w:val="28"/>
          <w:szCs w:val="28"/>
        </w:rPr>
        <w:t xml:space="preserve">не зафиксировано. </w:t>
      </w:r>
    </w:p>
    <w:p w14:paraId="743E535A" w14:textId="7D7CBD58" w:rsidR="00917530" w:rsidRPr="00EC3D39" w:rsidRDefault="00917530" w:rsidP="00917530">
      <w:pPr>
        <w:tabs>
          <w:tab w:val="left" w:pos="851"/>
        </w:tabs>
        <w:ind w:firstLine="851"/>
        <w:jc w:val="both"/>
        <w:rPr>
          <w:iCs/>
          <w:sz w:val="28"/>
          <w:szCs w:val="28"/>
        </w:rPr>
      </w:pPr>
      <w:r>
        <w:rPr>
          <w:rFonts w:eastAsia="Calibri"/>
          <w:sz w:val="28"/>
          <w:szCs w:val="28"/>
        </w:rPr>
        <w:t>Также в ноябре 2024 года совместно с сотрудниками Минцифры РФ Центром разработан лэндинг жизненной ситуации «Запись в ДОУ» на портале Госуслуг (</w:t>
      </w:r>
      <w:hyperlink r:id="rId72" w:history="1">
        <w:r w:rsidRPr="00D106D3">
          <w:rPr>
            <w:rStyle w:val="a4"/>
            <w:rFonts w:eastAsia="Calibri"/>
            <w:color w:val="000000" w:themeColor="text1"/>
            <w:sz w:val="28"/>
            <w:szCs w:val="28"/>
          </w:rPr>
          <w:t>https://www.gosuslugi.ru/landing/preschool_tiva</w:t>
        </w:r>
      </w:hyperlink>
      <w:r w:rsidRPr="00D106D3">
        <w:rPr>
          <w:rFonts w:eastAsia="Calibri"/>
          <w:color w:val="000000" w:themeColor="text1"/>
          <w:sz w:val="28"/>
          <w:szCs w:val="28"/>
        </w:rPr>
        <w:t xml:space="preserve">).      </w:t>
      </w:r>
    </w:p>
    <w:p w14:paraId="5DCBF336" w14:textId="77777777" w:rsidR="00917530" w:rsidRPr="002B6754" w:rsidRDefault="00917530" w:rsidP="005B6E20">
      <w:pPr>
        <w:shd w:val="clear" w:color="auto" w:fill="FFFFFF"/>
        <w:ind w:firstLine="709"/>
        <w:jc w:val="both"/>
        <w:rPr>
          <w:rFonts w:eastAsia="Calibri"/>
          <w:sz w:val="12"/>
          <w:szCs w:val="12"/>
        </w:rPr>
      </w:pPr>
    </w:p>
    <w:p w14:paraId="7C505A66" w14:textId="32D9EB59" w:rsidR="005B6E20" w:rsidRPr="00701B26" w:rsidRDefault="005B6E20" w:rsidP="005B6E20">
      <w:pPr>
        <w:ind w:firstLine="633"/>
        <w:contextualSpacing/>
        <w:jc w:val="both"/>
        <w:rPr>
          <w:rFonts w:eastAsia="Calibri"/>
          <w:i/>
          <w:iCs/>
          <w:sz w:val="28"/>
          <w:szCs w:val="28"/>
        </w:rPr>
      </w:pPr>
      <w:r w:rsidRPr="00701B26">
        <w:rPr>
          <w:rFonts w:eastAsia="Calibri"/>
          <w:i/>
          <w:iCs/>
          <w:sz w:val="28"/>
          <w:szCs w:val="28"/>
        </w:rPr>
        <w:t>Реализация проекта «Госвеб».</w:t>
      </w:r>
    </w:p>
    <w:p w14:paraId="31A8FBDC" w14:textId="530F7DE0" w:rsidR="005B6E20" w:rsidRPr="00701B26" w:rsidRDefault="005B6E20" w:rsidP="005B6E20">
      <w:pPr>
        <w:ind w:firstLine="633"/>
        <w:contextualSpacing/>
        <w:jc w:val="both"/>
        <w:rPr>
          <w:rFonts w:eastAsia="Calibri"/>
          <w:sz w:val="28"/>
          <w:szCs w:val="28"/>
        </w:rPr>
      </w:pPr>
      <w:r w:rsidRPr="00701B26">
        <w:rPr>
          <w:rFonts w:eastAsia="Calibri"/>
          <w:sz w:val="28"/>
          <w:szCs w:val="28"/>
        </w:rPr>
        <w:t>На основании приказа Минобр РТ от 13 ноября 2024 г. № 1083-д «Об утверждении плана мероприятий («дорожной карты») по формированию методических, организационных и технических условий для развертывания и публикации информационно-телекоммуникационной сети «Интернет» официальных сайтов органов местного самоуправления муниципальных образований и образовательных организаций, расположенных на территории Республики Тыва, на базе федеральной государственной информационной системы «Единый портал государственных и муниципальных услуг (функций)» Центром проведена работа по сбору данных ответственных лиц (администраторов и директоров ОО и ДОУ) по работе с платформой «Госвеб».</w:t>
      </w:r>
    </w:p>
    <w:p w14:paraId="3AD2E3B0" w14:textId="77777777" w:rsidR="005B6E20" w:rsidRPr="00701B26" w:rsidRDefault="005B6E20" w:rsidP="005B6E20">
      <w:pPr>
        <w:ind w:firstLine="633"/>
        <w:jc w:val="both"/>
        <w:rPr>
          <w:i/>
          <w:iCs/>
          <w:sz w:val="28"/>
          <w:szCs w:val="28"/>
        </w:rPr>
      </w:pPr>
      <w:r w:rsidRPr="00701B26">
        <w:rPr>
          <w:i/>
          <w:iCs/>
          <w:sz w:val="28"/>
          <w:szCs w:val="28"/>
        </w:rPr>
        <w:t xml:space="preserve">Справочно: ГосВеб – единая платформа официальных государственных сайтов, которая выступает в качестве универсального конструктора сайтов всех органов государственной власти и органов местного самоуправления, позволяет централизовать организацию гос. закупок на региональном уровне, минимизировать технические риски, в том числе в области защиты персональных данных. </w:t>
      </w:r>
    </w:p>
    <w:p w14:paraId="19F408BD" w14:textId="3CF5EF9B" w:rsidR="005B6E20" w:rsidRPr="00701B26" w:rsidRDefault="005B6E20" w:rsidP="009C7028">
      <w:pPr>
        <w:ind w:firstLine="708"/>
        <w:jc w:val="both"/>
        <w:rPr>
          <w:sz w:val="28"/>
          <w:szCs w:val="28"/>
        </w:rPr>
      </w:pPr>
      <w:r w:rsidRPr="00701B26">
        <w:rPr>
          <w:sz w:val="28"/>
          <w:szCs w:val="28"/>
        </w:rPr>
        <w:t>В декабре 2024 г.</w:t>
      </w:r>
      <w:r w:rsidR="004B51F1">
        <w:rPr>
          <w:sz w:val="28"/>
          <w:szCs w:val="28"/>
        </w:rPr>
        <w:t xml:space="preserve"> к платформе «Госвеб» подключилась</w:t>
      </w:r>
      <w:r w:rsidRPr="00701B26">
        <w:rPr>
          <w:sz w:val="28"/>
          <w:szCs w:val="28"/>
        </w:rPr>
        <w:t xml:space="preserve"> 171 школа и 180 дошкольных об</w:t>
      </w:r>
      <w:r w:rsidR="002B6754">
        <w:rPr>
          <w:sz w:val="28"/>
          <w:szCs w:val="28"/>
        </w:rPr>
        <w:t xml:space="preserve">разовательных учреждений. </w:t>
      </w:r>
      <w:r w:rsidRPr="00701B26">
        <w:rPr>
          <w:sz w:val="28"/>
          <w:szCs w:val="28"/>
        </w:rPr>
        <w:t xml:space="preserve">Перед заполнением нового сайта ответственным лицам необходимо получить доступ и пройти обучение. В ходе исполнения работы выделены критерии рейтинга образовательных учреждений по </w:t>
      </w:r>
      <w:r w:rsidR="009C7028">
        <w:rPr>
          <w:sz w:val="28"/>
          <w:szCs w:val="28"/>
        </w:rPr>
        <w:t xml:space="preserve">переходу на платформу «Госвеб»: </w:t>
      </w:r>
      <w:r w:rsidRPr="00701B26">
        <w:rPr>
          <w:sz w:val="28"/>
          <w:szCs w:val="28"/>
        </w:rPr>
        <w:t>готовность одного из двух ответственных лиц (получение доступа и вход в личный кабинет) – 100%.</w:t>
      </w:r>
    </w:p>
    <w:p w14:paraId="466EA510" w14:textId="26C6BA9F" w:rsidR="007F3C2F" w:rsidRDefault="005B6E20" w:rsidP="005811AC">
      <w:pPr>
        <w:ind w:firstLine="567"/>
        <w:jc w:val="both"/>
        <w:rPr>
          <w:sz w:val="28"/>
          <w:szCs w:val="28"/>
        </w:rPr>
      </w:pPr>
      <w:r w:rsidRPr="00701B26">
        <w:rPr>
          <w:i/>
          <w:sz w:val="28"/>
          <w:szCs w:val="28"/>
          <w:u w:val="single"/>
        </w:rPr>
        <w:t>Детские сады:</w:t>
      </w:r>
      <w:r w:rsidRPr="00701B26">
        <w:rPr>
          <w:sz w:val="28"/>
          <w:szCs w:val="28"/>
        </w:rPr>
        <w:t xml:space="preserve"> </w:t>
      </w:r>
    </w:p>
    <w:p w14:paraId="4A332E6B" w14:textId="033D368A" w:rsidR="007F3C2F" w:rsidRDefault="00924B0D" w:rsidP="00922FB2">
      <w:pPr>
        <w:ind w:hanging="284"/>
        <w:jc w:val="center"/>
        <w:rPr>
          <w:sz w:val="28"/>
          <w:szCs w:val="28"/>
        </w:rPr>
      </w:pPr>
      <w:r w:rsidRPr="00701B26">
        <w:rPr>
          <w:noProof/>
          <w:sz w:val="28"/>
          <w:szCs w:val="28"/>
        </w:rPr>
        <w:drawing>
          <wp:inline distT="0" distB="0" distL="0" distR="0" wp14:anchorId="5E6204ED" wp14:editId="051FA79F">
            <wp:extent cx="6010275" cy="1752600"/>
            <wp:effectExtent l="0" t="0" r="0" b="0"/>
            <wp:docPr id="652700069" name="Диаграмма 652700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E2F4C52" w14:textId="3B58F810" w:rsidR="000A330E" w:rsidRPr="000A330E" w:rsidRDefault="000A330E" w:rsidP="000A330E">
      <w:pPr>
        <w:ind w:firstLine="708"/>
        <w:jc w:val="center"/>
        <w:rPr>
          <w:sz w:val="20"/>
          <w:szCs w:val="20"/>
        </w:rPr>
      </w:pPr>
      <w:r w:rsidRPr="002B6754">
        <w:rPr>
          <w:sz w:val="20"/>
          <w:szCs w:val="20"/>
        </w:rPr>
        <w:t xml:space="preserve">Рисунок </w:t>
      </w:r>
      <w:r w:rsidR="00CF2927">
        <w:rPr>
          <w:sz w:val="20"/>
          <w:szCs w:val="20"/>
        </w:rPr>
        <w:t xml:space="preserve">27 </w:t>
      </w:r>
      <w:r w:rsidRPr="002B6754">
        <w:rPr>
          <w:sz w:val="20"/>
          <w:szCs w:val="20"/>
        </w:rPr>
        <w:t>– Доля одного из двух пользователей, которые совершили вход</w:t>
      </w:r>
      <w:r>
        <w:rPr>
          <w:sz w:val="20"/>
          <w:szCs w:val="20"/>
        </w:rPr>
        <w:t>, %</w:t>
      </w:r>
    </w:p>
    <w:p w14:paraId="3662BC0A" w14:textId="21F48F6F" w:rsidR="002B6754" w:rsidRDefault="005B6E20" w:rsidP="007F3C2F">
      <w:pPr>
        <w:ind w:firstLine="708"/>
        <w:jc w:val="both"/>
        <w:rPr>
          <w:sz w:val="28"/>
          <w:szCs w:val="28"/>
        </w:rPr>
      </w:pPr>
      <w:r w:rsidRPr="00701B26">
        <w:rPr>
          <w:sz w:val="28"/>
          <w:szCs w:val="28"/>
        </w:rPr>
        <w:t>Рейтинг по данному критерию показывает, что аутсайдерами являются Чаа-Хольский и Тере-Хольский</w:t>
      </w:r>
      <w:r w:rsidR="007F3C2F">
        <w:rPr>
          <w:sz w:val="28"/>
          <w:szCs w:val="28"/>
        </w:rPr>
        <w:t xml:space="preserve"> районы</w:t>
      </w:r>
      <w:r w:rsidR="002B6754">
        <w:rPr>
          <w:sz w:val="28"/>
          <w:szCs w:val="28"/>
        </w:rPr>
        <w:t xml:space="preserve"> (не осуществили вход).</w:t>
      </w:r>
      <w:r w:rsidRPr="00701B26">
        <w:rPr>
          <w:sz w:val="28"/>
          <w:szCs w:val="28"/>
        </w:rPr>
        <w:t xml:space="preserve"> </w:t>
      </w:r>
      <w:r w:rsidR="002B6754">
        <w:rPr>
          <w:sz w:val="28"/>
          <w:szCs w:val="28"/>
        </w:rPr>
        <w:t>П</w:t>
      </w:r>
      <w:r w:rsidR="002B6754" w:rsidRPr="00701B26">
        <w:rPr>
          <w:sz w:val="28"/>
          <w:szCs w:val="28"/>
        </w:rPr>
        <w:t>олучили доступ и осуществ</w:t>
      </w:r>
      <w:r w:rsidR="002B6754">
        <w:rPr>
          <w:sz w:val="28"/>
          <w:szCs w:val="28"/>
        </w:rPr>
        <w:t xml:space="preserve">или вход на платформу «Госвеб» </w:t>
      </w:r>
      <w:r w:rsidRPr="00701B26">
        <w:rPr>
          <w:sz w:val="28"/>
          <w:szCs w:val="28"/>
        </w:rPr>
        <w:t>г. Ак-Довурак, Пий-Хемский, Тес-Хемский, Улуг</w:t>
      </w:r>
      <w:r w:rsidR="002B6754">
        <w:rPr>
          <w:sz w:val="28"/>
          <w:szCs w:val="28"/>
        </w:rPr>
        <w:t xml:space="preserve">-Хемский, Чеди-Хольский </w:t>
      </w:r>
      <w:r w:rsidR="00DF6BD8">
        <w:rPr>
          <w:sz w:val="28"/>
          <w:szCs w:val="28"/>
        </w:rPr>
        <w:t>райо</w:t>
      </w:r>
      <w:r w:rsidR="002B6754">
        <w:rPr>
          <w:sz w:val="28"/>
          <w:szCs w:val="28"/>
        </w:rPr>
        <w:t>ны.</w:t>
      </w:r>
    </w:p>
    <w:p w14:paraId="255DBFB2" w14:textId="77777777" w:rsidR="00924B0D" w:rsidRDefault="005B6E20" w:rsidP="005B6E20">
      <w:pPr>
        <w:ind w:firstLine="708"/>
        <w:jc w:val="both"/>
        <w:rPr>
          <w:i/>
          <w:sz w:val="28"/>
          <w:szCs w:val="28"/>
          <w:u w:val="single"/>
        </w:rPr>
      </w:pPr>
      <w:r w:rsidRPr="00701B26">
        <w:rPr>
          <w:i/>
          <w:sz w:val="28"/>
          <w:szCs w:val="28"/>
          <w:u w:val="single"/>
        </w:rPr>
        <w:t>Школы:</w:t>
      </w:r>
      <w:r w:rsidR="000B6770">
        <w:rPr>
          <w:i/>
          <w:sz w:val="28"/>
          <w:szCs w:val="28"/>
          <w:u w:val="single"/>
        </w:rPr>
        <w:t xml:space="preserve"> </w:t>
      </w:r>
    </w:p>
    <w:p w14:paraId="5C18936E" w14:textId="77777777" w:rsidR="005B6E20" w:rsidRPr="00701B26" w:rsidRDefault="005B6E20" w:rsidP="00740194">
      <w:pPr>
        <w:ind w:left="-851" w:firstLine="425"/>
        <w:jc w:val="center"/>
        <w:rPr>
          <w:sz w:val="28"/>
          <w:szCs w:val="28"/>
        </w:rPr>
      </w:pPr>
      <w:r w:rsidRPr="00701B26">
        <w:rPr>
          <w:noProof/>
        </w:rPr>
        <w:drawing>
          <wp:inline distT="0" distB="0" distL="0" distR="0" wp14:anchorId="08107DE9" wp14:editId="2A6E4499">
            <wp:extent cx="6562725" cy="1762125"/>
            <wp:effectExtent l="0" t="0" r="0" b="0"/>
            <wp:docPr id="4240452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5DCCD6F" w14:textId="10F9FF78" w:rsidR="005B6E20" w:rsidRPr="002B6754" w:rsidRDefault="00924B0D" w:rsidP="005B6E20">
      <w:pPr>
        <w:ind w:firstLine="708"/>
        <w:jc w:val="center"/>
        <w:rPr>
          <w:sz w:val="20"/>
          <w:szCs w:val="20"/>
        </w:rPr>
      </w:pPr>
      <w:r w:rsidRPr="002B6754">
        <w:rPr>
          <w:sz w:val="20"/>
          <w:szCs w:val="20"/>
        </w:rPr>
        <w:t xml:space="preserve">Рисунок </w:t>
      </w:r>
      <w:r w:rsidR="00CF2927">
        <w:rPr>
          <w:sz w:val="20"/>
          <w:szCs w:val="20"/>
        </w:rPr>
        <w:t xml:space="preserve">28 </w:t>
      </w:r>
      <w:r w:rsidRPr="002B6754">
        <w:rPr>
          <w:sz w:val="20"/>
          <w:szCs w:val="20"/>
        </w:rPr>
        <w:t>–</w:t>
      </w:r>
      <w:r w:rsidR="005B6E20" w:rsidRPr="002B6754">
        <w:rPr>
          <w:sz w:val="20"/>
          <w:szCs w:val="20"/>
        </w:rPr>
        <w:t xml:space="preserve"> Доля одного из двух пользователей, которые совершили вход</w:t>
      </w:r>
      <w:r w:rsidR="004164E2">
        <w:rPr>
          <w:sz w:val="20"/>
          <w:szCs w:val="20"/>
        </w:rPr>
        <w:t>, %</w:t>
      </w:r>
    </w:p>
    <w:p w14:paraId="7344C9D8" w14:textId="0C4E0135" w:rsidR="002B6754" w:rsidRPr="00924B0D" w:rsidRDefault="00924B0D" w:rsidP="00924B0D">
      <w:pPr>
        <w:ind w:firstLine="708"/>
        <w:jc w:val="both"/>
        <w:rPr>
          <w:iCs/>
          <w:sz w:val="28"/>
          <w:szCs w:val="28"/>
        </w:rPr>
      </w:pPr>
      <w:r w:rsidRPr="00701B26">
        <w:rPr>
          <w:iCs/>
          <w:sz w:val="28"/>
          <w:szCs w:val="28"/>
        </w:rPr>
        <w:t xml:space="preserve">Рейтинг по данному критерию показывает, что аутсайдерами являются Бай-Тайгинский и Чеди-Хольский районы, которые не совершили вход на платформу «Госвеб».  </w:t>
      </w:r>
    </w:p>
    <w:p w14:paraId="72C1F96E" w14:textId="2A0C9614" w:rsidR="005B6E20" w:rsidRDefault="00887ECC" w:rsidP="005B6E20">
      <w:pPr>
        <w:ind w:firstLine="708"/>
        <w:jc w:val="both"/>
        <w:rPr>
          <w:sz w:val="28"/>
          <w:szCs w:val="28"/>
        </w:rPr>
      </w:pPr>
      <w:r>
        <w:rPr>
          <w:sz w:val="28"/>
          <w:szCs w:val="28"/>
        </w:rPr>
        <w:t>–</w:t>
      </w:r>
      <w:r w:rsidR="005B6E20" w:rsidRPr="00701B26">
        <w:rPr>
          <w:sz w:val="28"/>
          <w:szCs w:val="28"/>
        </w:rPr>
        <w:t xml:space="preserve"> готовность двух ответственных </w:t>
      </w:r>
      <w:r w:rsidR="00924B0D" w:rsidRPr="00701B26">
        <w:rPr>
          <w:sz w:val="28"/>
          <w:szCs w:val="28"/>
        </w:rPr>
        <w:t>лиц –</w:t>
      </w:r>
      <w:r w:rsidR="004B51F1">
        <w:rPr>
          <w:sz w:val="28"/>
          <w:szCs w:val="28"/>
        </w:rPr>
        <w:t xml:space="preserve"> 100%, означает, что </w:t>
      </w:r>
      <w:r w:rsidR="005B6E20" w:rsidRPr="00701B26">
        <w:rPr>
          <w:sz w:val="28"/>
          <w:szCs w:val="28"/>
        </w:rPr>
        <w:t>оба ответственные лица должны совершить вход в личный кабинет администратора платформы «Госвеб».</w:t>
      </w:r>
    </w:p>
    <w:p w14:paraId="168AF690" w14:textId="77777777" w:rsidR="005B6E20" w:rsidRPr="00701B26" w:rsidRDefault="005B6E20" w:rsidP="005B6E20">
      <w:pPr>
        <w:ind w:firstLine="708"/>
        <w:jc w:val="both"/>
        <w:rPr>
          <w:sz w:val="28"/>
          <w:szCs w:val="28"/>
        </w:rPr>
      </w:pPr>
      <w:r w:rsidRPr="00701B26">
        <w:rPr>
          <w:i/>
          <w:sz w:val="28"/>
          <w:szCs w:val="28"/>
          <w:u w:val="single"/>
        </w:rPr>
        <w:t>Детские сады:</w:t>
      </w:r>
      <w:r w:rsidRPr="00701B26">
        <w:rPr>
          <w:sz w:val="28"/>
          <w:szCs w:val="28"/>
        </w:rPr>
        <w:t xml:space="preserve"> </w:t>
      </w:r>
    </w:p>
    <w:p w14:paraId="6C21A0B1" w14:textId="77777777" w:rsidR="005B6E20" w:rsidRPr="00701B26" w:rsidRDefault="005B6E20" w:rsidP="005B6E20">
      <w:pPr>
        <w:jc w:val="both"/>
        <w:rPr>
          <w:sz w:val="28"/>
          <w:szCs w:val="28"/>
        </w:rPr>
      </w:pPr>
      <w:r w:rsidRPr="00701B26">
        <w:rPr>
          <w:noProof/>
          <w:sz w:val="28"/>
          <w:szCs w:val="28"/>
        </w:rPr>
        <w:drawing>
          <wp:inline distT="0" distB="0" distL="0" distR="0" wp14:anchorId="53742642" wp14:editId="634A6025">
            <wp:extent cx="6191250" cy="1885950"/>
            <wp:effectExtent l="0" t="0" r="0" b="0"/>
            <wp:docPr id="312419750" name="Диаграмма 312419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11E90D9" w14:textId="6A7DCB0C" w:rsidR="005B6E20" w:rsidRDefault="005B6E20" w:rsidP="005B6E20">
      <w:pPr>
        <w:ind w:firstLine="708"/>
        <w:jc w:val="center"/>
        <w:rPr>
          <w:sz w:val="20"/>
          <w:szCs w:val="20"/>
        </w:rPr>
      </w:pPr>
      <w:r w:rsidRPr="00701B26">
        <w:rPr>
          <w:sz w:val="28"/>
          <w:szCs w:val="28"/>
        </w:rPr>
        <w:tab/>
      </w:r>
      <w:r w:rsidR="002B6754">
        <w:rPr>
          <w:sz w:val="20"/>
          <w:szCs w:val="20"/>
        </w:rPr>
        <w:t xml:space="preserve">Рисунок </w:t>
      </w:r>
      <w:r w:rsidR="00CF2927">
        <w:rPr>
          <w:sz w:val="20"/>
          <w:szCs w:val="20"/>
        </w:rPr>
        <w:t>29</w:t>
      </w:r>
      <w:r w:rsidRPr="002B6754">
        <w:rPr>
          <w:sz w:val="20"/>
          <w:szCs w:val="20"/>
        </w:rPr>
        <w:t xml:space="preserve"> – Доля двух пользователей ДОУ, которые совершили вход</w:t>
      </w:r>
    </w:p>
    <w:p w14:paraId="097A184C" w14:textId="7AA4AB0A" w:rsidR="00924B0D" w:rsidRPr="00924B0D" w:rsidRDefault="00924B0D" w:rsidP="00924B0D">
      <w:pPr>
        <w:ind w:firstLine="708"/>
        <w:jc w:val="both"/>
        <w:rPr>
          <w:iCs/>
          <w:sz w:val="28"/>
          <w:szCs w:val="28"/>
        </w:rPr>
      </w:pPr>
      <w:r w:rsidRPr="00701B26">
        <w:rPr>
          <w:iCs/>
          <w:sz w:val="28"/>
          <w:szCs w:val="28"/>
        </w:rPr>
        <w:t xml:space="preserve">Рейтинг по данному критерию показывает, что аутсайдерами являются </w:t>
      </w:r>
      <w:r>
        <w:rPr>
          <w:iCs/>
          <w:sz w:val="28"/>
          <w:szCs w:val="28"/>
        </w:rPr>
        <w:t>Эрзинский, Сут-Хольский, Тере-Хольский</w:t>
      </w:r>
      <w:r w:rsidRPr="00701B26">
        <w:rPr>
          <w:iCs/>
          <w:sz w:val="28"/>
          <w:szCs w:val="28"/>
        </w:rPr>
        <w:t xml:space="preserve"> и Ч</w:t>
      </w:r>
      <w:r>
        <w:rPr>
          <w:iCs/>
          <w:sz w:val="28"/>
          <w:szCs w:val="28"/>
        </w:rPr>
        <w:t>аа</w:t>
      </w:r>
      <w:r w:rsidRPr="00701B26">
        <w:rPr>
          <w:iCs/>
          <w:sz w:val="28"/>
          <w:szCs w:val="28"/>
        </w:rPr>
        <w:t>-Хольский районы, которые не совершили вход на платформу «Госвеб»</w:t>
      </w:r>
      <w:r w:rsidR="004B51F1">
        <w:rPr>
          <w:iCs/>
          <w:sz w:val="28"/>
          <w:szCs w:val="28"/>
        </w:rPr>
        <w:t>,</w:t>
      </w:r>
      <w:r>
        <w:rPr>
          <w:iCs/>
          <w:sz w:val="28"/>
          <w:szCs w:val="28"/>
        </w:rPr>
        <w:t xml:space="preserve"> оба ответственных лиц</w:t>
      </w:r>
      <w:r w:rsidR="004B51F1">
        <w:rPr>
          <w:iCs/>
          <w:sz w:val="28"/>
          <w:szCs w:val="28"/>
        </w:rPr>
        <w:t>а</w:t>
      </w:r>
      <w:r w:rsidRPr="00701B26">
        <w:rPr>
          <w:iCs/>
          <w:sz w:val="28"/>
          <w:szCs w:val="28"/>
        </w:rPr>
        <w:t xml:space="preserve">.  </w:t>
      </w:r>
    </w:p>
    <w:p w14:paraId="2C6339D9" w14:textId="77777777" w:rsidR="00924B0D" w:rsidRPr="00924B0D" w:rsidRDefault="00924B0D" w:rsidP="00924B0D">
      <w:pPr>
        <w:ind w:firstLine="708"/>
        <w:jc w:val="both"/>
        <w:rPr>
          <w:sz w:val="28"/>
          <w:szCs w:val="28"/>
        </w:rPr>
      </w:pPr>
    </w:p>
    <w:p w14:paraId="6CA7BA0F" w14:textId="77777777" w:rsidR="005B6E20" w:rsidRPr="00701B26" w:rsidRDefault="005B6E20" w:rsidP="005B6E20">
      <w:pPr>
        <w:ind w:firstLine="708"/>
        <w:jc w:val="both"/>
        <w:rPr>
          <w:i/>
          <w:sz w:val="28"/>
          <w:szCs w:val="28"/>
          <w:u w:val="single"/>
        </w:rPr>
      </w:pPr>
      <w:r w:rsidRPr="00701B26">
        <w:rPr>
          <w:i/>
          <w:sz w:val="28"/>
          <w:szCs w:val="28"/>
          <w:u w:val="single"/>
        </w:rPr>
        <w:t xml:space="preserve">Школы: </w:t>
      </w:r>
    </w:p>
    <w:p w14:paraId="7999BA7F" w14:textId="77777777" w:rsidR="005B6E20" w:rsidRPr="00701B26" w:rsidRDefault="005B6E20" w:rsidP="005B6E20">
      <w:pPr>
        <w:ind w:left="-709" w:firstLine="709"/>
        <w:jc w:val="both"/>
        <w:rPr>
          <w:i/>
          <w:sz w:val="28"/>
          <w:szCs w:val="28"/>
        </w:rPr>
      </w:pPr>
      <w:r w:rsidRPr="00701B26">
        <w:rPr>
          <w:i/>
          <w:noProof/>
          <w:sz w:val="28"/>
          <w:szCs w:val="28"/>
        </w:rPr>
        <w:drawing>
          <wp:inline distT="0" distB="0" distL="0" distR="0" wp14:anchorId="72BCA298" wp14:editId="37575EFB">
            <wp:extent cx="5819775" cy="1752600"/>
            <wp:effectExtent l="0" t="0" r="0" b="0"/>
            <wp:docPr id="15275578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01BAA6" w14:textId="5932C18C" w:rsidR="00924B0D" w:rsidRPr="00924B0D" w:rsidRDefault="005B6E20" w:rsidP="00924B0D">
      <w:pPr>
        <w:ind w:firstLine="708"/>
        <w:jc w:val="center"/>
        <w:rPr>
          <w:sz w:val="20"/>
          <w:szCs w:val="20"/>
        </w:rPr>
      </w:pPr>
      <w:r w:rsidRPr="002B6754">
        <w:rPr>
          <w:sz w:val="20"/>
          <w:szCs w:val="20"/>
        </w:rPr>
        <w:t xml:space="preserve">Рисунок </w:t>
      </w:r>
      <w:r w:rsidR="00CF2927">
        <w:rPr>
          <w:sz w:val="20"/>
          <w:szCs w:val="20"/>
        </w:rPr>
        <w:t>30</w:t>
      </w:r>
      <w:r w:rsidRPr="002B6754">
        <w:rPr>
          <w:sz w:val="20"/>
          <w:szCs w:val="20"/>
        </w:rPr>
        <w:t xml:space="preserve"> – Доля двух пользователей ОО, которые совершили вход</w:t>
      </w:r>
    </w:p>
    <w:p w14:paraId="5E2CE354" w14:textId="74EB5316" w:rsidR="00924B0D" w:rsidRPr="009B6B8A" w:rsidRDefault="00924B0D" w:rsidP="009B6B8A">
      <w:pPr>
        <w:ind w:firstLine="708"/>
        <w:jc w:val="both"/>
        <w:rPr>
          <w:iCs/>
          <w:sz w:val="28"/>
          <w:szCs w:val="28"/>
        </w:rPr>
      </w:pPr>
      <w:r w:rsidRPr="00701B26">
        <w:rPr>
          <w:iCs/>
          <w:sz w:val="28"/>
          <w:szCs w:val="28"/>
        </w:rPr>
        <w:t xml:space="preserve">Рейтинг по данному критерию показывает, что аутсайдерами являются </w:t>
      </w:r>
      <w:r w:rsidR="009B6B8A">
        <w:rPr>
          <w:iCs/>
          <w:sz w:val="28"/>
          <w:szCs w:val="28"/>
        </w:rPr>
        <w:t>Барун-Хемчикский, Бай-Тайгинский, Тоджинский, Каа-Хемский, Эрзинский, Чаа-Хольский</w:t>
      </w:r>
      <w:r w:rsidR="005811AC">
        <w:rPr>
          <w:iCs/>
          <w:sz w:val="28"/>
          <w:szCs w:val="28"/>
        </w:rPr>
        <w:t xml:space="preserve"> районы, где</w:t>
      </w:r>
      <w:r w:rsidRPr="00701B26">
        <w:rPr>
          <w:iCs/>
          <w:sz w:val="28"/>
          <w:szCs w:val="28"/>
        </w:rPr>
        <w:t xml:space="preserve"> не </w:t>
      </w:r>
      <w:r w:rsidR="009B6B8A">
        <w:rPr>
          <w:iCs/>
          <w:sz w:val="28"/>
          <w:szCs w:val="28"/>
        </w:rPr>
        <w:t xml:space="preserve">все администраторы </w:t>
      </w:r>
      <w:r w:rsidRPr="00701B26">
        <w:rPr>
          <w:iCs/>
          <w:sz w:val="28"/>
          <w:szCs w:val="28"/>
        </w:rPr>
        <w:t>совершили вход на платформу «Госвеб»</w:t>
      </w:r>
      <w:r w:rsidR="009B6B8A">
        <w:rPr>
          <w:iCs/>
          <w:sz w:val="28"/>
          <w:szCs w:val="28"/>
        </w:rPr>
        <w:t>.</w:t>
      </w:r>
    </w:p>
    <w:p w14:paraId="73036398" w14:textId="1D62463A" w:rsidR="005B6E20" w:rsidRPr="00701B26" w:rsidRDefault="00887ECC" w:rsidP="005B6E20">
      <w:pPr>
        <w:ind w:firstLine="708"/>
        <w:jc w:val="both"/>
        <w:rPr>
          <w:sz w:val="28"/>
          <w:szCs w:val="28"/>
        </w:rPr>
      </w:pPr>
      <w:r>
        <w:rPr>
          <w:sz w:val="28"/>
          <w:szCs w:val="28"/>
        </w:rPr>
        <w:t>–</w:t>
      </w:r>
      <w:r w:rsidR="005B6E20" w:rsidRPr="00701B26">
        <w:rPr>
          <w:sz w:val="28"/>
          <w:szCs w:val="28"/>
        </w:rPr>
        <w:t xml:space="preserve"> наполнение сайта – 100%. После завершения заполнения образовательные организации могут подать заявку на официальный переход сайта через личный кабинет в «Госвеб». </w:t>
      </w:r>
    </w:p>
    <w:p w14:paraId="6410B0DB" w14:textId="2FAB3131" w:rsidR="005B6E20" w:rsidRPr="005811AC" w:rsidRDefault="005B6E20" w:rsidP="005B6E20">
      <w:pPr>
        <w:jc w:val="both"/>
        <w:rPr>
          <w:i/>
          <w:sz w:val="28"/>
          <w:szCs w:val="28"/>
        </w:rPr>
      </w:pPr>
      <w:r w:rsidRPr="00701B26">
        <w:rPr>
          <w:sz w:val="28"/>
          <w:szCs w:val="28"/>
        </w:rPr>
        <w:tab/>
      </w:r>
      <w:r w:rsidR="00887ECC" w:rsidRPr="005811AC">
        <w:rPr>
          <w:i/>
          <w:sz w:val="28"/>
          <w:szCs w:val="28"/>
        </w:rPr>
        <w:t>По</w:t>
      </w:r>
      <w:r w:rsidRPr="005811AC">
        <w:rPr>
          <w:i/>
          <w:sz w:val="28"/>
          <w:szCs w:val="28"/>
        </w:rPr>
        <w:t xml:space="preserve"> наполненности сайта по республике </w:t>
      </w:r>
      <w:r w:rsidR="00887ECC" w:rsidRPr="005811AC">
        <w:rPr>
          <w:i/>
          <w:sz w:val="28"/>
          <w:szCs w:val="28"/>
        </w:rPr>
        <w:t xml:space="preserve">показатель </w:t>
      </w:r>
      <w:r w:rsidRPr="005811AC">
        <w:rPr>
          <w:i/>
          <w:sz w:val="28"/>
          <w:szCs w:val="28"/>
        </w:rPr>
        <w:t>составляет:</w:t>
      </w:r>
    </w:p>
    <w:p w14:paraId="6F5DBE76" w14:textId="6FF3B98C" w:rsidR="005B6E20" w:rsidRPr="00701B26" w:rsidRDefault="00887ECC" w:rsidP="005B6E20">
      <w:pPr>
        <w:jc w:val="both"/>
        <w:rPr>
          <w:sz w:val="28"/>
          <w:szCs w:val="28"/>
        </w:rPr>
      </w:pPr>
      <w:r>
        <w:rPr>
          <w:sz w:val="28"/>
          <w:szCs w:val="28"/>
        </w:rPr>
        <w:tab/>
        <w:t>–</w:t>
      </w:r>
      <w:r w:rsidR="005B6E20" w:rsidRPr="00701B26">
        <w:rPr>
          <w:sz w:val="28"/>
          <w:szCs w:val="28"/>
        </w:rPr>
        <w:t xml:space="preserve"> школы – 4,96%. Ли</w:t>
      </w:r>
      <w:r w:rsidR="005811AC">
        <w:rPr>
          <w:sz w:val="28"/>
          <w:szCs w:val="28"/>
        </w:rPr>
        <w:t>дерами являются Кызылский – 16,17%, Тес-Хемский – 12,63%</w:t>
      </w:r>
      <w:r w:rsidR="005B6E20" w:rsidRPr="00701B26">
        <w:rPr>
          <w:sz w:val="28"/>
          <w:szCs w:val="28"/>
        </w:rPr>
        <w:t xml:space="preserve"> и Овюрский </w:t>
      </w:r>
      <w:r w:rsidR="005811AC">
        <w:rPr>
          <w:sz w:val="28"/>
          <w:szCs w:val="28"/>
        </w:rPr>
        <w:t>– 12,67% районы</w:t>
      </w:r>
      <w:r w:rsidR="005B6E20" w:rsidRPr="00701B26">
        <w:rPr>
          <w:sz w:val="28"/>
          <w:szCs w:val="28"/>
        </w:rPr>
        <w:t>. Аутса</w:t>
      </w:r>
      <w:r w:rsidR="005811AC">
        <w:rPr>
          <w:sz w:val="28"/>
          <w:szCs w:val="28"/>
        </w:rPr>
        <w:t>йдерами являются Тере-Хольский – 1%, Чаа-Хольский – 1%</w:t>
      </w:r>
      <w:r w:rsidR="005B6E20" w:rsidRPr="00701B26">
        <w:rPr>
          <w:sz w:val="28"/>
          <w:szCs w:val="28"/>
        </w:rPr>
        <w:t xml:space="preserve"> и Тандинский </w:t>
      </w:r>
      <w:r w:rsidR="005811AC">
        <w:rPr>
          <w:sz w:val="28"/>
          <w:szCs w:val="28"/>
        </w:rPr>
        <w:t xml:space="preserve">– 1% </w:t>
      </w:r>
      <w:r w:rsidR="009B6B8A">
        <w:rPr>
          <w:sz w:val="28"/>
          <w:szCs w:val="28"/>
        </w:rPr>
        <w:t>районы</w:t>
      </w:r>
      <w:r w:rsidR="005B6E20" w:rsidRPr="00701B26">
        <w:rPr>
          <w:sz w:val="28"/>
          <w:szCs w:val="28"/>
        </w:rPr>
        <w:t>;</w:t>
      </w:r>
    </w:p>
    <w:p w14:paraId="7A60AD33" w14:textId="4CF2C9E8" w:rsidR="005B6E20" w:rsidRPr="00701B26" w:rsidRDefault="00887ECC" w:rsidP="005B6E20">
      <w:pPr>
        <w:jc w:val="both"/>
        <w:rPr>
          <w:sz w:val="28"/>
          <w:szCs w:val="28"/>
        </w:rPr>
      </w:pPr>
      <w:r>
        <w:rPr>
          <w:sz w:val="28"/>
          <w:szCs w:val="28"/>
        </w:rPr>
        <w:tab/>
        <w:t>–</w:t>
      </w:r>
      <w:r w:rsidR="005B6E20" w:rsidRPr="00701B26">
        <w:rPr>
          <w:sz w:val="28"/>
          <w:szCs w:val="28"/>
        </w:rPr>
        <w:t xml:space="preserve"> детские сады – 15,45%.</w:t>
      </w:r>
      <w:r w:rsidR="005811AC">
        <w:rPr>
          <w:sz w:val="28"/>
          <w:szCs w:val="28"/>
        </w:rPr>
        <w:t xml:space="preserve"> Лидерами являются Тес-Хемский – 37,9%, Пий-Хемский – 32,2%, Чеди-Хольский – 29,3% и Барун-Хемчикский – 28,92%</w:t>
      </w:r>
      <w:r w:rsidR="005B6E20" w:rsidRPr="00701B26">
        <w:rPr>
          <w:sz w:val="28"/>
          <w:szCs w:val="28"/>
        </w:rPr>
        <w:t>. Аутса</w:t>
      </w:r>
      <w:r w:rsidR="005811AC">
        <w:rPr>
          <w:sz w:val="28"/>
          <w:szCs w:val="28"/>
        </w:rPr>
        <w:t>йдерами являются Тере-Хольский – 9%, Чаа-Хольский – 9% и Тандинский –9%</w:t>
      </w:r>
      <w:r w:rsidR="005B6E20" w:rsidRPr="00701B26">
        <w:rPr>
          <w:sz w:val="28"/>
          <w:szCs w:val="28"/>
        </w:rPr>
        <w:t xml:space="preserve"> </w:t>
      </w:r>
      <w:r w:rsidR="009B6B8A" w:rsidRPr="009B6B8A">
        <w:rPr>
          <w:sz w:val="28"/>
          <w:szCs w:val="28"/>
        </w:rPr>
        <w:t>районы</w:t>
      </w:r>
      <w:r w:rsidR="005B6E20" w:rsidRPr="009B6B8A">
        <w:rPr>
          <w:sz w:val="28"/>
          <w:szCs w:val="28"/>
        </w:rPr>
        <w:t>.</w:t>
      </w:r>
    </w:p>
    <w:p w14:paraId="48727A3C" w14:textId="77777777" w:rsidR="00D87A34" w:rsidRDefault="00D87A34" w:rsidP="00887ECC">
      <w:pPr>
        <w:ind w:firstLine="708"/>
        <w:jc w:val="both"/>
        <w:rPr>
          <w:sz w:val="28"/>
          <w:szCs w:val="28"/>
        </w:rPr>
      </w:pPr>
      <w:r>
        <w:rPr>
          <w:sz w:val="28"/>
          <w:szCs w:val="28"/>
        </w:rPr>
        <w:t xml:space="preserve">Таким образом, по итогам </w:t>
      </w:r>
      <w:r w:rsidR="005B6E20" w:rsidRPr="00701B26">
        <w:rPr>
          <w:sz w:val="28"/>
          <w:szCs w:val="28"/>
        </w:rPr>
        <w:t xml:space="preserve">2024 г. ответственными лицами </w:t>
      </w:r>
      <w:r w:rsidR="00887ECC">
        <w:rPr>
          <w:sz w:val="28"/>
          <w:szCs w:val="28"/>
        </w:rPr>
        <w:t>по работе Госвеб пройдено видеолекций</w:t>
      </w:r>
      <w:r w:rsidR="005B6E20" w:rsidRPr="00701B26">
        <w:rPr>
          <w:sz w:val="28"/>
          <w:szCs w:val="28"/>
        </w:rPr>
        <w:t xml:space="preserve"> в 68 школах из 170</w:t>
      </w:r>
      <w:r>
        <w:rPr>
          <w:sz w:val="28"/>
          <w:szCs w:val="28"/>
        </w:rPr>
        <w:t xml:space="preserve">, а также </w:t>
      </w:r>
      <w:r w:rsidR="005B6E20" w:rsidRPr="00701B26">
        <w:rPr>
          <w:sz w:val="28"/>
          <w:szCs w:val="28"/>
        </w:rPr>
        <w:t>в 91</w:t>
      </w:r>
      <w:r>
        <w:rPr>
          <w:sz w:val="28"/>
          <w:szCs w:val="28"/>
        </w:rPr>
        <w:t xml:space="preserve"> садике</w:t>
      </w:r>
      <w:r w:rsidR="005B6E20" w:rsidRPr="00701B26">
        <w:rPr>
          <w:sz w:val="28"/>
          <w:szCs w:val="28"/>
        </w:rPr>
        <w:t xml:space="preserve"> из 180. </w:t>
      </w:r>
    </w:p>
    <w:p w14:paraId="38A7E3F8" w14:textId="6AC82357" w:rsidR="005B6E20" w:rsidRPr="00701B26" w:rsidRDefault="005B6E20" w:rsidP="00887ECC">
      <w:pPr>
        <w:ind w:firstLine="708"/>
        <w:jc w:val="both"/>
        <w:rPr>
          <w:sz w:val="28"/>
          <w:szCs w:val="28"/>
        </w:rPr>
      </w:pPr>
      <w:r w:rsidRPr="00701B26">
        <w:rPr>
          <w:sz w:val="28"/>
          <w:szCs w:val="28"/>
        </w:rPr>
        <w:t>Наполнение сайтов начато в 62 (37% от общего количества) школах и в 78 (43% от общего ко</w:t>
      </w:r>
      <w:r w:rsidR="00EC599B">
        <w:rPr>
          <w:sz w:val="28"/>
          <w:szCs w:val="28"/>
        </w:rPr>
        <w:t>личества) детских садах. Причинами</w:t>
      </w:r>
      <w:r w:rsidR="00887ECC">
        <w:rPr>
          <w:sz w:val="28"/>
          <w:szCs w:val="28"/>
        </w:rPr>
        <w:t>,</w:t>
      </w:r>
      <w:r w:rsidR="003F456D">
        <w:rPr>
          <w:sz w:val="28"/>
          <w:szCs w:val="28"/>
        </w:rPr>
        <w:t xml:space="preserve"> по которым</w:t>
      </w:r>
      <w:r w:rsidRPr="00701B26">
        <w:rPr>
          <w:sz w:val="28"/>
          <w:szCs w:val="28"/>
        </w:rPr>
        <w:t xml:space="preserve"> не осуществляется </w:t>
      </w:r>
      <w:r w:rsidR="00EC599B">
        <w:rPr>
          <w:sz w:val="28"/>
          <w:szCs w:val="28"/>
        </w:rPr>
        <w:t xml:space="preserve">вовремя </w:t>
      </w:r>
      <w:r w:rsidR="00EC599B" w:rsidRPr="00701B26">
        <w:rPr>
          <w:sz w:val="28"/>
          <w:szCs w:val="28"/>
        </w:rPr>
        <w:t>вход</w:t>
      </w:r>
      <w:r w:rsidR="00EC599B" w:rsidRPr="00EC599B">
        <w:rPr>
          <w:sz w:val="28"/>
          <w:szCs w:val="28"/>
        </w:rPr>
        <w:t xml:space="preserve"> </w:t>
      </w:r>
      <w:r w:rsidR="00EC599B">
        <w:rPr>
          <w:sz w:val="28"/>
          <w:szCs w:val="28"/>
        </w:rPr>
        <w:t>в личные кабинеты</w:t>
      </w:r>
      <w:r w:rsidRPr="00701B26">
        <w:rPr>
          <w:sz w:val="28"/>
          <w:szCs w:val="28"/>
        </w:rPr>
        <w:t xml:space="preserve"> и</w:t>
      </w:r>
      <w:r w:rsidR="004B51F1">
        <w:rPr>
          <w:sz w:val="28"/>
          <w:szCs w:val="28"/>
        </w:rPr>
        <w:t xml:space="preserve"> прохождение обучения </w:t>
      </w:r>
      <w:r w:rsidR="00887ECC">
        <w:rPr>
          <w:sz w:val="28"/>
          <w:szCs w:val="28"/>
        </w:rPr>
        <w:t>являю</w:t>
      </w:r>
      <w:r w:rsidRPr="00701B26">
        <w:rPr>
          <w:sz w:val="28"/>
          <w:szCs w:val="28"/>
        </w:rPr>
        <w:t>тся</w:t>
      </w:r>
      <w:r w:rsidR="00887ECC">
        <w:rPr>
          <w:sz w:val="28"/>
          <w:szCs w:val="28"/>
        </w:rPr>
        <w:t xml:space="preserve"> некорректные данные СНИЛС, </w:t>
      </w:r>
      <w:r w:rsidR="00EC599B">
        <w:rPr>
          <w:sz w:val="28"/>
          <w:szCs w:val="28"/>
        </w:rPr>
        <w:t>в качестве администратора сайта</w:t>
      </w:r>
      <w:r w:rsidR="00EC599B" w:rsidRPr="00701B26">
        <w:rPr>
          <w:sz w:val="28"/>
          <w:szCs w:val="28"/>
        </w:rPr>
        <w:t xml:space="preserve"> </w:t>
      </w:r>
      <w:r w:rsidR="00887ECC" w:rsidRPr="00701B26">
        <w:rPr>
          <w:sz w:val="28"/>
          <w:szCs w:val="28"/>
        </w:rPr>
        <w:t>указан</w:t>
      </w:r>
      <w:r w:rsidR="004B51F1">
        <w:rPr>
          <w:sz w:val="28"/>
          <w:szCs w:val="28"/>
        </w:rPr>
        <w:t>о иное лицо,</w:t>
      </w:r>
      <w:r w:rsidR="00EC599B" w:rsidRPr="00EC599B">
        <w:rPr>
          <w:sz w:val="28"/>
          <w:szCs w:val="28"/>
        </w:rPr>
        <w:t xml:space="preserve"> </w:t>
      </w:r>
      <w:r w:rsidR="00EC599B">
        <w:rPr>
          <w:sz w:val="28"/>
          <w:szCs w:val="28"/>
        </w:rPr>
        <w:t>к</w:t>
      </w:r>
      <w:r w:rsidRPr="00701B26">
        <w:rPr>
          <w:sz w:val="28"/>
          <w:szCs w:val="28"/>
        </w:rPr>
        <w:t>адровые изменения</w:t>
      </w:r>
      <w:r w:rsidR="00887ECC">
        <w:rPr>
          <w:sz w:val="28"/>
          <w:szCs w:val="28"/>
        </w:rPr>
        <w:t xml:space="preserve">, </w:t>
      </w:r>
      <w:r w:rsidR="00EC599B">
        <w:rPr>
          <w:sz w:val="28"/>
          <w:szCs w:val="28"/>
        </w:rPr>
        <w:t>низкая цифровая к</w:t>
      </w:r>
      <w:r w:rsidRPr="00701B26">
        <w:rPr>
          <w:sz w:val="28"/>
          <w:szCs w:val="28"/>
        </w:rPr>
        <w:t>омпетентность сотрудников</w:t>
      </w:r>
      <w:r w:rsidR="002608FC">
        <w:rPr>
          <w:sz w:val="28"/>
          <w:szCs w:val="28"/>
        </w:rPr>
        <w:t xml:space="preserve">, </w:t>
      </w:r>
      <w:r w:rsidR="00887ECC">
        <w:rPr>
          <w:sz w:val="28"/>
          <w:szCs w:val="28"/>
        </w:rPr>
        <w:t xml:space="preserve">в отдельных учреждениях – </w:t>
      </w:r>
      <w:r w:rsidRPr="00701B26">
        <w:rPr>
          <w:sz w:val="28"/>
          <w:szCs w:val="28"/>
        </w:rPr>
        <w:t>низкая скорость Интернета, которая не позволяет проходить обучение.</w:t>
      </w:r>
    </w:p>
    <w:p w14:paraId="5AB29728" w14:textId="5BDF0457" w:rsidR="003F456D" w:rsidRDefault="005B6E20" w:rsidP="002608FC">
      <w:pPr>
        <w:ind w:firstLine="708"/>
        <w:jc w:val="both"/>
        <w:rPr>
          <w:i/>
          <w:sz w:val="28"/>
          <w:szCs w:val="28"/>
        </w:rPr>
      </w:pPr>
      <w:r w:rsidRPr="003F456D">
        <w:rPr>
          <w:i/>
          <w:sz w:val="28"/>
          <w:szCs w:val="28"/>
        </w:rPr>
        <w:t>Задача</w:t>
      </w:r>
      <w:r w:rsidR="00BE44D0" w:rsidRPr="003F456D">
        <w:rPr>
          <w:i/>
          <w:sz w:val="28"/>
          <w:szCs w:val="28"/>
        </w:rPr>
        <w:t>: в соответствии с</w:t>
      </w:r>
      <w:r w:rsidRPr="003F456D">
        <w:rPr>
          <w:i/>
          <w:sz w:val="28"/>
          <w:szCs w:val="28"/>
        </w:rPr>
        <w:t xml:space="preserve"> дорожной картой по переходу сайтов образовательных организаций в срок до 1 октября 2025 г. Центром будет продолжена работа по получению доступа к «Госвеб», а также будут проведены обучающие семинары, консультации в течение 2025 года. В конце 2025 года после успешной миграции сайтов на новую пл</w:t>
      </w:r>
      <w:r w:rsidR="00D87A34">
        <w:rPr>
          <w:i/>
          <w:sz w:val="28"/>
          <w:szCs w:val="28"/>
        </w:rPr>
        <w:t xml:space="preserve">атформу «Госвеб», старые сайты </w:t>
      </w:r>
      <w:r w:rsidRPr="003F456D">
        <w:rPr>
          <w:i/>
          <w:sz w:val="28"/>
          <w:szCs w:val="28"/>
        </w:rPr>
        <w:t>на платформе «</w:t>
      </w:r>
      <w:r w:rsidRPr="003F456D">
        <w:rPr>
          <w:i/>
          <w:sz w:val="28"/>
          <w:szCs w:val="28"/>
          <w:lang w:val="en-US"/>
        </w:rPr>
        <w:t>Wordpress</w:t>
      </w:r>
      <w:r w:rsidRPr="003F456D">
        <w:rPr>
          <w:i/>
          <w:sz w:val="28"/>
          <w:szCs w:val="28"/>
        </w:rPr>
        <w:t>» будут закрыты</w:t>
      </w:r>
      <w:r w:rsidR="002608FC">
        <w:rPr>
          <w:i/>
          <w:sz w:val="28"/>
          <w:szCs w:val="28"/>
        </w:rPr>
        <w:t xml:space="preserve"> и удалены с сервера Минобр РТ.</w:t>
      </w:r>
    </w:p>
    <w:p w14:paraId="15B67352" w14:textId="77777777" w:rsidR="00D106D3" w:rsidRPr="00D106D3" w:rsidRDefault="00D106D3" w:rsidP="002608FC">
      <w:pPr>
        <w:ind w:firstLine="708"/>
        <w:jc w:val="both"/>
        <w:rPr>
          <w:i/>
          <w:sz w:val="16"/>
          <w:szCs w:val="16"/>
        </w:rPr>
      </w:pPr>
    </w:p>
    <w:p w14:paraId="44FDE300" w14:textId="77777777" w:rsidR="00D106D3" w:rsidRDefault="00D106D3" w:rsidP="002D5175">
      <w:pPr>
        <w:ind w:firstLine="708"/>
        <w:contextualSpacing/>
        <w:jc w:val="both"/>
        <w:rPr>
          <w:rFonts w:eastAsia="Calibri"/>
          <w:b/>
          <w:iCs/>
          <w:sz w:val="28"/>
          <w:szCs w:val="28"/>
        </w:rPr>
      </w:pPr>
    </w:p>
    <w:p w14:paraId="132286A3" w14:textId="77777777" w:rsidR="00D106D3" w:rsidRDefault="00D106D3" w:rsidP="002D5175">
      <w:pPr>
        <w:ind w:firstLine="708"/>
        <w:contextualSpacing/>
        <w:jc w:val="both"/>
        <w:rPr>
          <w:rFonts w:eastAsia="Calibri"/>
          <w:b/>
          <w:iCs/>
          <w:sz w:val="28"/>
          <w:szCs w:val="28"/>
        </w:rPr>
      </w:pPr>
    </w:p>
    <w:p w14:paraId="2AB4FA60" w14:textId="77777777" w:rsidR="00D106D3" w:rsidRDefault="00D106D3" w:rsidP="002D5175">
      <w:pPr>
        <w:ind w:firstLine="708"/>
        <w:contextualSpacing/>
        <w:jc w:val="both"/>
        <w:rPr>
          <w:rFonts w:eastAsia="Calibri"/>
          <w:b/>
          <w:iCs/>
          <w:sz w:val="28"/>
          <w:szCs w:val="28"/>
        </w:rPr>
      </w:pPr>
    </w:p>
    <w:p w14:paraId="3CF54E7E" w14:textId="77777777" w:rsidR="00D106D3" w:rsidRDefault="00D106D3" w:rsidP="002D5175">
      <w:pPr>
        <w:ind w:firstLine="708"/>
        <w:contextualSpacing/>
        <w:jc w:val="both"/>
        <w:rPr>
          <w:rFonts w:eastAsia="Calibri"/>
          <w:b/>
          <w:iCs/>
          <w:sz w:val="28"/>
          <w:szCs w:val="28"/>
        </w:rPr>
      </w:pPr>
    </w:p>
    <w:p w14:paraId="5B7D021C" w14:textId="2B9ADD3A" w:rsidR="00CF2927" w:rsidRDefault="003F456D" w:rsidP="002D5175">
      <w:pPr>
        <w:ind w:firstLine="708"/>
        <w:contextualSpacing/>
        <w:jc w:val="both"/>
        <w:rPr>
          <w:rFonts w:eastAsia="Calibri"/>
          <w:sz w:val="28"/>
          <w:szCs w:val="28"/>
        </w:rPr>
      </w:pPr>
      <w:r w:rsidRPr="00973A2E">
        <w:rPr>
          <w:rFonts w:eastAsia="Calibri"/>
          <w:b/>
          <w:iCs/>
          <w:sz w:val="28"/>
          <w:szCs w:val="28"/>
        </w:rPr>
        <w:t>У</w:t>
      </w:r>
      <w:r w:rsidR="005B6E20" w:rsidRPr="00973A2E">
        <w:rPr>
          <w:rFonts w:eastAsia="Calibri"/>
          <w:b/>
          <w:iCs/>
          <w:sz w:val="28"/>
          <w:szCs w:val="28"/>
        </w:rPr>
        <w:t>частие в</w:t>
      </w:r>
      <w:r w:rsidRPr="00973A2E">
        <w:rPr>
          <w:rFonts w:eastAsia="Calibri"/>
          <w:b/>
          <w:iCs/>
          <w:sz w:val="28"/>
          <w:szCs w:val="28"/>
        </w:rPr>
        <w:t>о</w:t>
      </w:r>
      <w:r w:rsidR="005B6E20" w:rsidRPr="00973A2E">
        <w:rPr>
          <w:rFonts w:eastAsia="Calibri"/>
          <w:b/>
          <w:iCs/>
          <w:sz w:val="28"/>
          <w:szCs w:val="28"/>
        </w:rPr>
        <w:t xml:space="preserve"> Всероссийской образовательной акции «Урок цифры».</w:t>
      </w:r>
      <w:r w:rsidR="005B6E20">
        <w:rPr>
          <w:rFonts w:eastAsia="Calibri"/>
          <w:sz w:val="28"/>
          <w:szCs w:val="28"/>
        </w:rPr>
        <w:t xml:space="preserve"> </w:t>
      </w:r>
    </w:p>
    <w:p w14:paraId="0F845AD5" w14:textId="52B667FF" w:rsidR="002D5175" w:rsidRDefault="00F86F17" w:rsidP="002D5175">
      <w:pPr>
        <w:ind w:firstLine="708"/>
        <w:contextualSpacing/>
        <w:jc w:val="both"/>
        <w:rPr>
          <w:rFonts w:eastAsia="Calibri"/>
          <w:sz w:val="28"/>
          <w:szCs w:val="28"/>
        </w:rPr>
      </w:pPr>
      <w:r w:rsidRPr="00973A2E">
        <w:rPr>
          <w:b/>
          <w:noProof/>
        </w:rPr>
        <w:drawing>
          <wp:anchor distT="0" distB="0" distL="114300" distR="114300" simplePos="0" relativeHeight="251670016" behindDoc="1" locked="0" layoutInCell="1" allowOverlap="1" wp14:anchorId="15333040" wp14:editId="224E6422">
            <wp:simplePos x="0" y="0"/>
            <wp:positionH relativeFrom="margin">
              <wp:posOffset>2926715</wp:posOffset>
            </wp:positionH>
            <wp:positionV relativeFrom="paragraph">
              <wp:posOffset>93345</wp:posOffset>
            </wp:positionV>
            <wp:extent cx="3655695" cy="1932940"/>
            <wp:effectExtent l="0" t="0" r="1905" b="0"/>
            <wp:wrapTight wrapText="bothSides">
              <wp:wrapPolygon edited="0">
                <wp:start x="0" y="0"/>
                <wp:lineTo x="0" y="21288"/>
                <wp:lineTo x="21499" y="21288"/>
                <wp:lineTo x="21499" y="0"/>
                <wp:lineTo x="0" y="0"/>
              </wp:wrapPolygon>
            </wp:wrapTight>
            <wp:docPr id="536410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0177" name=""/>
                    <pic:cNvPicPr/>
                  </pic:nvPicPr>
                  <pic:blipFill>
                    <a:blip r:embed="rId77">
                      <a:extLst>
                        <a:ext uri="{28A0092B-C50C-407E-A947-70E740481C1C}">
                          <a14:useLocalDpi xmlns:a14="http://schemas.microsoft.com/office/drawing/2010/main" val="0"/>
                        </a:ext>
                      </a:extLst>
                    </a:blip>
                    <a:stretch>
                      <a:fillRect/>
                    </a:stretch>
                  </pic:blipFill>
                  <pic:spPr>
                    <a:xfrm>
                      <a:off x="0" y="0"/>
                      <a:ext cx="3655695" cy="1932940"/>
                    </a:xfrm>
                    <a:prstGeom prst="rect">
                      <a:avLst/>
                    </a:prstGeom>
                  </pic:spPr>
                </pic:pic>
              </a:graphicData>
            </a:graphic>
            <wp14:sizeRelH relativeFrom="page">
              <wp14:pctWidth>0</wp14:pctWidth>
            </wp14:sizeRelH>
            <wp14:sizeRelV relativeFrom="page">
              <wp14:pctHeight>0</wp14:pctHeight>
            </wp14:sizeRelV>
          </wp:anchor>
        </w:drawing>
      </w:r>
      <w:r w:rsidR="00D106D3" w:rsidRPr="00973A2E">
        <w:rPr>
          <w:b/>
          <w:noProof/>
        </w:rPr>
        <mc:AlternateContent>
          <mc:Choice Requires="wps">
            <w:drawing>
              <wp:anchor distT="0" distB="0" distL="114300" distR="114300" simplePos="0" relativeHeight="251658752" behindDoc="0" locked="0" layoutInCell="1" allowOverlap="1" wp14:anchorId="7E4A3EC1" wp14:editId="163DC8AC">
                <wp:simplePos x="0" y="0"/>
                <wp:positionH relativeFrom="margin">
                  <wp:posOffset>4337050</wp:posOffset>
                </wp:positionH>
                <wp:positionV relativeFrom="paragraph">
                  <wp:posOffset>96520</wp:posOffset>
                </wp:positionV>
                <wp:extent cx="2242267" cy="318052"/>
                <wp:effectExtent l="0" t="0" r="24765" b="25400"/>
                <wp:wrapNone/>
                <wp:docPr id="954446220" name="Надпись 3"/>
                <wp:cNvGraphicFramePr/>
                <a:graphic xmlns:a="http://schemas.openxmlformats.org/drawingml/2006/main">
                  <a:graphicData uri="http://schemas.microsoft.com/office/word/2010/wordprocessingShape">
                    <wps:wsp>
                      <wps:cNvSpPr txBox="1"/>
                      <wps:spPr>
                        <a:xfrm>
                          <a:off x="0" y="0"/>
                          <a:ext cx="2242267" cy="318052"/>
                        </a:xfrm>
                        <a:prstGeom prst="rect">
                          <a:avLst/>
                        </a:prstGeom>
                        <a:solidFill>
                          <a:schemeClr val="lt1"/>
                        </a:solidFill>
                        <a:ln w="6350">
                          <a:solidFill>
                            <a:prstClr val="black"/>
                          </a:solidFill>
                        </a:ln>
                      </wps:spPr>
                      <wps:txbx>
                        <w:txbxContent>
                          <w:p w14:paraId="5E768211" w14:textId="77777777" w:rsidR="00C847A7" w:rsidRDefault="00C847A7" w:rsidP="005B6E20">
                            <w:pPr>
                              <w:jc w:val="both"/>
                              <w:rPr>
                                <w:sz w:val="16"/>
                                <w:szCs w:val="16"/>
                              </w:rPr>
                            </w:pPr>
                            <w:r>
                              <w:rPr>
                                <w:sz w:val="16"/>
                                <w:szCs w:val="16"/>
                              </w:rPr>
                              <w:t xml:space="preserve">На базе МБОУ СОШ </w:t>
                            </w:r>
                            <w:r w:rsidRPr="00EA0686">
                              <w:rPr>
                                <w:sz w:val="16"/>
                                <w:szCs w:val="16"/>
                              </w:rPr>
                              <w:t xml:space="preserve">№2 </w:t>
                            </w:r>
                            <w:r>
                              <w:rPr>
                                <w:sz w:val="16"/>
                                <w:szCs w:val="16"/>
                              </w:rPr>
                              <w:t>пгт.</w:t>
                            </w:r>
                            <w:r w:rsidRPr="00EA0686">
                              <w:rPr>
                                <w:sz w:val="16"/>
                                <w:szCs w:val="16"/>
                              </w:rPr>
                              <w:t xml:space="preserve"> Каа-Хем</w:t>
                            </w:r>
                            <w:r>
                              <w:rPr>
                                <w:sz w:val="16"/>
                                <w:szCs w:val="16"/>
                              </w:rPr>
                              <w:t>.</w:t>
                            </w:r>
                          </w:p>
                          <w:p w14:paraId="0368AD82" w14:textId="77777777" w:rsidR="00C847A7" w:rsidRPr="00EA0686" w:rsidRDefault="00C847A7" w:rsidP="005B6E20">
                            <w:pPr>
                              <w:jc w:val="both"/>
                              <w:rPr>
                                <w:sz w:val="16"/>
                                <w:szCs w:val="16"/>
                              </w:rPr>
                            </w:pPr>
                            <w:r>
                              <w:rPr>
                                <w:sz w:val="16"/>
                                <w:szCs w:val="16"/>
                              </w:rPr>
                              <w:t>Главный специалист РЦИО  – Бартан 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A3EC1" id="_x0000_t202" coordsize="21600,21600" o:spt="202" path="m,l,21600r21600,l21600,xe">
                <v:stroke joinstyle="miter"/>
                <v:path gradientshapeok="t" o:connecttype="rect"/>
              </v:shapetype>
              <v:shape id="Надпись 3" o:spid="_x0000_s1026" type="#_x0000_t202" style="position:absolute;left:0;text-align:left;margin-left:341.5pt;margin-top:7.6pt;width:176.55pt;height:25.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" fillcolor="white [3201]" strokeweight=".5pt">
                <v:textbox>
                  <w:txbxContent>
                    <w:p w14:paraId="5E768211" w14:textId="77777777" w:rsidR="00C847A7" w:rsidRDefault="00C847A7" w:rsidP="005B6E20">
                      <w:pPr>
                        <w:jc w:val="both"/>
                        <w:rPr>
                          <w:sz w:val="16"/>
                          <w:szCs w:val="16"/>
                        </w:rPr>
                      </w:pPr>
                      <w:r>
                        <w:rPr>
                          <w:sz w:val="16"/>
                          <w:szCs w:val="16"/>
                        </w:rPr>
                        <w:t xml:space="preserve">На базе МБОУ СОШ </w:t>
                      </w:r>
                      <w:r w:rsidRPr="00EA0686">
                        <w:rPr>
                          <w:sz w:val="16"/>
                          <w:szCs w:val="16"/>
                        </w:rPr>
                        <w:t xml:space="preserve">№2 </w:t>
                      </w:r>
                      <w:r>
                        <w:rPr>
                          <w:sz w:val="16"/>
                          <w:szCs w:val="16"/>
                        </w:rPr>
                        <w:t>пгт.</w:t>
                      </w:r>
                      <w:r w:rsidRPr="00EA0686">
                        <w:rPr>
                          <w:sz w:val="16"/>
                          <w:szCs w:val="16"/>
                        </w:rPr>
                        <w:t xml:space="preserve"> Каа-Хем</w:t>
                      </w:r>
                      <w:r>
                        <w:rPr>
                          <w:sz w:val="16"/>
                          <w:szCs w:val="16"/>
                        </w:rPr>
                        <w:t>.</w:t>
                      </w:r>
                    </w:p>
                    <w:p w14:paraId="0368AD82" w14:textId="77777777" w:rsidR="00C847A7" w:rsidRPr="00EA0686" w:rsidRDefault="00C847A7" w:rsidP="005B6E20">
                      <w:pPr>
                        <w:jc w:val="both"/>
                        <w:rPr>
                          <w:sz w:val="16"/>
                          <w:szCs w:val="16"/>
                        </w:rPr>
                      </w:pPr>
                      <w:r>
                        <w:rPr>
                          <w:sz w:val="16"/>
                          <w:szCs w:val="16"/>
                        </w:rPr>
                        <w:t>Главный специалист РЦИО  – Бартан Д.А.</w:t>
                      </w:r>
                    </w:p>
                  </w:txbxContent>
                </v:textbox>
                <w10:wrap anchorx="margin"/>
              </v:shape>
            </w:pict>
          </mc:Fallback>
        </mc:AlternateContent>
      </w:r>
      <w:r w:rsidR="005B6E20">
        <w:rPr>
          <w:rFonts w:eastAsia="Calibri"/>
          <w:sz w:val="28"/>
          <w:szCs w:val="28"/>
        </w:rPr>
        <w:t>В це</w:t>
      </w:r>
      <w:r w:rsidR="00D87A34">
        <w:rPr>
          <w:rFonts w:eastAsia="Calibri"/>
          <w:sz w:val="28"/>
          <w:szCs w:val="28"/>
        </w:rPr>
        <w:t xml:space="preserve">лях популяризации цифровизации </w:t>
      </w:r>
      <w:r w:rsidR="005B6E20">
        <w:rPr>
          <w:rFonts w:eastAsia="Calibri"/>
          <w:sz w:val="28"/>
          <w:szCs w:val="28"/>
        </w:rPr>
        <w:t>и профориентации учащихся, Центром оказывается</w:t>
      </w:r>
      <w:r w:rsidR="005B6E20" w:rsidRPr="00D74283">
        <w:rPr>
          <w:rFonts w:eastAsia="Calibri"/>
          <w:sz w:val="28"/>
          <w:szCs w:val="28"/>
        </w:rPr>
        <w:t xml:space="preserve"> организационное и информационное сопровождение Всероссийского образовательного проекта «Урок цифры». Всего проведено 8 открытых уроков за 202</w:t>
      </w:r>
      <w:r w:rsidR="005B6E20">
        <w:rPr>
          <w:rFonts w:eastAsia="Calibri"/>
          <w:sz w:val="28"/>
          <w:szCs w:val="28"/>
        </w:rPr>
        <w:t xml:space="preserve">4 </w:t>
      </w:r>
      <w:r w:rsidR="005B6E20" w:rsidRPr="00D74283">
        <w:rPr>
          <w:rFonts w:eastAsia="Calibri"/>
          <w:sz w:val="28"/>
          <w:szCs w:val="28"/>
        </w:rPr>
        <w:t>г.</w:t>
      </w:r>
      <w:r w:rsidR="005B6E20">
        <w:rPr>
          <w:rFonts w:eastAsia="Calibri"/>
          <w:sz w:val="28"/>
          <w:szCs w:val="28"/>
        </w:rPr>
        <w:t xml:space="preserve"> </w:t>
      </w:r>
      <w:r w:rsidR="005B6E20" w:rsidRPr="00D74283">
        <w:rPr>
          <w:rFonts w:eastAsia="Calibri"/>
          <w:sz w:val="28"/>
          <w:szCs w:val="28"/>
        </w:rPr>
        <w:t xml:space="preserve">на разную тематику в сфере информационных технологий и информационной безопасности </w:t>
      </w:r>
      <w:r w:rsidR="005B6E20">
        <w:rPr>
          <w:rFonts w:eastAsia="Calibri"/>
          <w:sz w:val="28"/>
          <w:szCs w:val="28"/>
        </w:rPr>
        <w:t xml:space="preserve">на базе школ республики. </w:t>
      </w:r>
    </w:p>
    <w:p w14:paraId="38C20911" w14:textId="33881243" w:rsidR="005B6E20" w:rsidRDefault="005B6E20" w:rsidP="003F456D">
      <w:pPr>
        <w:ind w:firstLine="708"/>
        <w:contextualSpacing/>
        <w:jc w:val="both"/>
        <w:rPr>
          <w:rFonts w:eastAsia="Calibri"/>
          <w:sz w:val="28"/>
          <w:szCs w:val="28"/>
        </w:rPr>
      </w:pPr>
      <w:r>
        <w:rPr>
          <w:rFonts w:eastAsia="Calibri"/>
          <w:sz w:val="28"/>
          <w:szCs w:val="28"/>
        </w:rPr>
        <w:t xml:space="preserve">Кроме этого, </w:t>
      </w:r>
      <w:r w:rsidRPr="00D74283">
        <w:rPr>
          <w:rFonts w:eastAsia="Calibri"/>
          <w:sz w:val="28"/>
          <w:szCs w:val="28"/>
        </w:rPr>
        <w:t>«</w:t>
      </w:r>
      <w:r>
        <w:rPr>
          <w:rFonts w:eastAsia="Calibri"/>
          <w:sz w:val="28"/>
          <w:szCs w:val="28"/>
        </w:rPr>
        <w:t>у</w:t>
      </w:r>
      <w:r w:rsidRPr="00D74283">
        <w:rPr>
          <w:rFonts w:eastAsia="Calibri"/>
          <w:sz w:val="28"/>
          <w:szCs w:val="28"/>
        </w:rPr>
        <w:t>роки цифры» также проводят сами об</w:t>
      </w:r>
      <w:r w:rsidR="003F456D">
        <w:rPr>
          <w:rFonts w:eastAsia="Calibri"/>
          <w:sz w:val="28"/>
          <w:szCs w:val="28"/>
        </w:rPr>
        <w:t xml:space="preserve">щеобразовательные организации. </w:t>
      </w:r>
      <w:r w:rsidRPr="00D74283">
        <w:rPr>
          <w:rFonts w:eastAsia="Calibri"/>
          <w:sz w:val="28"/>
          <w:szCs w:val="28"/>
        </w:rPr>
        <w:t xml:space="preserve">Общий охват </w:t>
      </w:r>
      <w:r w:rsidR="003F456D">
        <w:rPr>
          <w:rFonts w:eastAsia="Calibri"/>
          <w:sz w:val="28"/>
          <w:szCs w:val="28"/>
        </w:rPr>
        <w:t>уроками цифры по региону за 2024 г. составляет</w:t>
      </w:r>
      <w:r w:rsidRPr="00D74283">
        <w:rPr>
          <w:rFonts w:eastAsia="Calibri"/>
          <w:sz w:val="28"/>
          <w:szCs w:val="28"/>
        </w:rPr>
        <w:t xml:space="preserve"> – </w:t>
      </w:r>
      <w:r>
        <w:rPr>
          <w:rFonts w:eastAsia="Calibri"/>
          <w:sz w:val="28"/>
          <w:szCs w:val="28"/>
        </w:rPr>
        <w:t>45</w:t>
      </w:r>
      <w:r w:rsidRPr="00D74283">
        <w:rPr>
          <w:rFonts w:eastAsia="Calibri"/>
          <w:sz w:val="28"/>
          <w:szCs w:val="28"/>
        </w:rPr>
        <w:t>%</w:t>
      </w:r>
      <w:r w:rsidR="003F456D">
        <w:rPr>
          <w:rFonts w:eastAsia="Calibri"/>
          <w:sz w:val="28"/>
          <w:szCs w:val="28"/>
        </w:rPr>
        <w:t xml:space="preserve"> с охватом 32 577 человек, что почти на уровне </w:t>
      </w:r>
      <w:r w:rsidR="003F456D" w:rsidRPr="00D74283">
        <w:rPr>
          <w:rFonts w:eastAsia="Calibri"/>
          <w:sz w:val="28"/>
          <w:szCs w:val="28"/>
        </w:rPr>
        <w:t>2023 год</w:t>
      </w:r>
      <w:r w:rsidR="003F456D">
        <w:rPr>
          <w:rFonts w:eastAsia="Calibri"/>
          <w:sz w:val="28"/>
          <w:szCs w:val="28"/>
        </w:rPr>
        <w:t>а (44,19</w:t>
      </w:r>
      <w:r w:rsidR="003F456D" w:rsidRPr="00D74283">
        <w:rPr>
          <w:rFonts w:eastAsia="Calibri"/>
          <w:sz w:val="28"/>
          <w:szCs w:val="28"/>
        </w:rPr>
        <w:t>%</w:t>
      </w:r>
      <w:r w:rsidR="003F456D">
        <w:rPr>
          <w:rFonts w:eastAsia="Calibri"/>
          <w:sz w:val="28"/>
          <w:szCs w:val="28"/>
        </w:rPr>
        <w:t>, 31 637).</w:t>
      </w:r>
    </w:p>
    <w:p w14:paraId="3F7A1921" w14:textId="73DB988F" w:rsidR="005B6E20" w:rsidRPr="00D74283" w:rsidRDefault="000527F9" w:rsidP="005B6E20">
      <w:pPr>
        <w:contextualSpacing/>
        <w:jc w:val="both"/>
        <w:rPr>
          <w:rFonts w:eastAsia="Calibri"/>
          <w:sz w:val="28"/>
          <w:szCs w:val="28"/>
        </w:rPr>
      </w:pPr>
      <w:r w:rsidRPr="00D74283">
        <w:rPr>
          <w:noProof/>
        </w:rPr>
        <w:drawing>
          <wp:inline distT="0" distB="0" distL="0" distR="0" wp14:anchorId="4A7893CB" wp14:editId="6142F1B2">
            <wp:extent cx="6677025" cy="2000250"/>
            <wp:effectExtent l="0" t="0" r="0" b="0"/>
            <wp:docPr id="800715546" name="Диаграмма 800715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52CE690" w14:textId="331DBA96" w:rsidR="005B6E20" w:rsidRPr="002608FC" w:rsidRDefault="00BE44D0" w:rsidP="002608FC">
      <w:pPr>
        <w:jc w:val="center"/>
        <w:rPr>
          <w:sz w:val="20"/>
          <w:szCs w:val="20"/>
        </w:rPr>
      </w:pPr>
      <w:r w:rsidRPr="002608FC">
        <w:rPr>
          <w:sz w:val="20"/>
          <w:szCs w:val="20"/>
        </w:rPr>
        <w:t xml:space="preserve">Рисунок </w:t>
      </w:r>
      <w:r w:rsidR="00CF2927">
        <w:rPr>
          <w:sz w:val="20"/>
          <w:szCs w:val="20"/>
        </w:rPr>
        <w:t xml:space="preserve">31 </w:t>
      </w:r>
      <w:r w:rsidRPr="002608FC">
        <w:rPr>
          <w:sz w:val="20"/>
          <w:szCs w:val="20"/>
        </w:rPr>
        <w:t>–</w:t>
      </w:r>
      <w:r w:rsidR="005B6E20" w:rsidRPr="002608FC">
        <w:rPr>
          <w:sz w:val="20"/>
          <w:szCs w:val="20"/>
        </w:rPr>
        <w:t xml:space="preserve"> Охват участников с получением сертификата</w:t>
      </w:r>
    </w:p>
    <w:p w14:paraId="4695E9B8" w14:textId="5551203E" w:rsidR="005B6E20" w:rsidRPr="002608FC" w:rsidRDefault="005B6E20" w:rsidP="005B6E20">
      <w:pPr>
        <w:ind w:firstLine="708"/>
        <w:jc w:val="center"/>
        <w:rPr>
          <w:sz w:val="20"/>
          <w:szCs w:val="20"/>
        </w:rPr>
      </w:pPr>
      <w:r w:rsidRPr="002608FC">
        <w:rPr>
          <w:sz w:val="20"/>
          <w:szCs w:val="20"/>
        </w:rPr>
        <w:t xml:space="preserve">после прохождения «урока цифры» в </w:t>
      </w:r>
      <w:r w:rsidR="00495DEB" w:rsidRPr="002608FC">
        <w:rPr>
          <w:sz w:val="20"/>
          <w:szCs w:val="20"/>
        </w:rPr>
        <w:t>2023 и 2024 гг.</w:t>
      </w:r>
    </w:p>
    <w:p w14:paraId="003415A8" w14:textId="77777777" w:rsidR="005B6E20" w:rsidRPr="00CF2927" w:rsidRDefault="005B6E20" w:rsidP="005B6E20">
      <w:pPr>
        <w:ind w:firstLine="567"/>
        <w:jc w:val="both"/>
        <w:rPr>
          <w:sz w:val="16"/>
          <w:szCs w:val="16"/>
        </w:rPr>
      </w:pPr>
    </w:p>
    <w:p w14:paraId="692F9164" w14:textId="6A1A8979" w:rsidR="005B6E20" w:rsidRPr="000F569D" w:rsidRDefault="002928C4" w:rsidP="005B6E20">
      <w:pPr>
        <w:ind w:firstLine="567"/>
        <w:jc w:val="both"/>
        <w:rPr>
          <w:sz w:val="28"/>
          <w:szCs w:val="28"/>
        </w:rPr>
      </w:pPr>
      <w:r>
        <w:rPr>
          <w:rFonts w:eastAsia="Calibri"/>
          <w:sz w:val="28"/>
          <w:szCs w:val="28"/>
        </w:rPr>
        <w:t xml:space="preserve">– </w:t>
      </w:r>
      <w:r w:rsidR="005B6E20" w:rsidRPr="000F569D">
        <w:rPr>
          <w:i/>
          <w:iCs/>
          <w:sz w:val="28"/>
          <w:szCs w:val="28"/>
        </w:rPr>
        <w:t>о</w:t>
      </w:r>
      <w:r>
        <w:rPr>
          <w:i/>
          <w:iCs/>
          <w:sz w:val="28"/>
          <w:szCs w:val="28"/>
        </w:rPr>
        <w:t>казание технической поддержки по внесению</w:t>
      </w:r>
      <w:r w:rsidR="005B6E20" w:rsidRPr="000F569D">
        <w:rPr>
          <w:i/>
          <w:iCs/>
          <w:sz w:val="28"/>
          <w:szCs w:val="28"/>
        </w:rPr>
        <w:t xml:space="preserve"> данных аттестатов в Федеральную информационную систему «Федеральный реестр сведений о документах об образовании и (или) о квалификации, документах об обучении» (ФИС ФРДО).</w:t>
      </w:r>
      <w:r w:rsidR="005B6E20" w:rsidRPr="00D74283">
        <w:rPr>
          <w:sz w:val="28"/>
          <w:szCs w:val="28"/>
        </w:rPr>
        <w:t xml:space="preserve"> </w:t>
      </w:r>
      <w:r w:rsidR="005B6E20">
        <w:rPr>
          <w:sz w:val="28"/>
          <w:szCs w:val="28"/>
        </w:rPr>
        <w:t>Ежегодно сотрудниками Центра оказывается техническая</w:t>
      </w:r>
      <w:r w:rsidR="00637CCE">
        <w:rPr>
          <w:sz w:val="28"/>
          <w:szCs w:val="28"/>
        </w:rPr>
        <w:t xml:space="preserve"> и консультативная</w:t>
      </w:r>
      <w:r w:rsidR="005B6E20">
        <w:rPr>
          <w:sz w:val="28"/>
          <w:szCs w:val="28"/>
        </w:rPr>
        <w:t xml:space="preserve"> поддержка муниципалитетам по вопросам подключения к </w:t>
      </w:r>
      <w:r w:rsidR="005B6E20">
        <w:rPr>
          <w:sz w:val="28"/>
          <w:szCs w:val="28"/>
          <w:lang w:val="en-US"/>
        </w:rPr>
        <w:t>VipNet</w:t>
      </w:r>
      <w:r w:rsidR="005B6E20">
        <w:rPr>
          <w:sz w:val="28"/>
          <w:szCs w:val="28"/>
        </w:rPr>
        <w:t xml:space="preserve"> сети, а также внесение данных аттестатов в ФИС ФРД</w:t>
      </w:r>
      <w:r>
        <w:rPr>
          <w:sz w:val="28"/>
          <w:szCs w:val="28"/>
        </w:rPr>
        <w:t>О</w:t>
      </w:r>
      <w:r w:rsidRPr="002928C4">
        <w:rPr>
          <w:sz w:val="28"/>
          <w:szCs w:val="28"/>
        </w:rPr>
        <w:t xml:space="preserve"> </w:t>
      </w:r>
      <w:r>
        <w:rPr>
          <w:sz w:val="28"/>
          <w:szCs w:val="28"/>
        </w:rPr>
        <w:t>выпускников 9 и 11 классов школ, где отсутствуют аттестованные рабочие места</w:t>
      </w:r>
      <w:r w:rsidR="005B6E20" w:rsidRPr="00D87A34">
        <w:rPr>
          <w:sz w:val="28"/>
          <w:szCs w:val="28"/>
        </w:rPr>
        <w:t xml:space="preserve">. </w:t>
      </w:r>
      <w:r w:rsidRPr="00D87A34">
        <w:rPr>
          <w:sz w:val="28"/>
          <w:szCs w:val="28"/>
        </w:rPr>
        <w:t xml:space="preserve">Всего за 2024 г. </w:t>
      </w:r>
      <w:r w:rsidR="00637CCE" w:rsidRPr="00D87A34">
        <w:rPr>
          <w:sz w:val="28"/>
          <w:szCs w:val="28"/>
        </w:rPr>
        <w:t xml:space="preserve">оказана </w:t>
      </w:r>
      <w:r w:rsidR="00D87A34">
        <w:rPr>
          <w:sz w:val="28"/>
          <w:szCs w:val="28"/>
        </w:rPr>
        <w:t xml:space="preserve">55 </w:t>
      </w:r>
      <w:r w:rsidR="00637CCE" w:rsidRPr="00D87A34">
        <w:rPr>
          <w:sz w:val="28"/>
          <w:szCs w:val="28"/>
        </w:rPr>
        <w:t>консультативно-техническая помощь об</w:t>
      </w:r>
      <w:r w:rsidR="00D87A34">
        <w:rPr>
          <w:sz w:val="28"/>
          <w:szCs w:val="28"/>
        </w:rPr>
        <w:t xml:space="preserve">щеобразовательным организациям (2023 г. – 45). </w:t>
      </w:r>
      <w:r w:rsidR="00637CCE" w:rsidRPr="00D87A34">
        <w:rPr>
          <w:sz w:val="28"/>
          <w:szCs w:val="28"/>
        </w:rPr>
        <w:t xml:space="preserve"> </w:t>
      </w:r>
    </w:p>
    <w:p w14:paraId="60E98E7B" w14:textId="0A3E2FE3" w:rsidR="005B6E20" w:rsidRPr="00EF0BD7" w:rsidRDefault="002928C4" w:rsidP="005B6E20">
      <w:pPr>
        <w:ind w:firstLine="567"/>
        <w:jc w:val="both"/>
        <w:rPr>
          <w:iCs/>
          <w:sz w:val="28"/>
          <w:szCs w:val="28"/>
        </w:rPr>
      </w:pPr>
      <w:r>
        <w:rPr>
          <w:rFonts w:eastAsia="Calibri"/>
          <w:sz w:val="28"/>
          <w:szCs w:val="28"/>
        </w:rPr>
        <w:t xml:space="preserve">– </w:t>
      </w:r>
      <w:r w:rsidR="005B6E20" w:rsidRPr="00FB64A6">
        <w:rPr>
          <w:rFonts w:eastAsia="Calibri"/>
          <w:i/>
          <w:iCs/>
          <w:sz w:val="28"/>
          <w:szCs w:val="28"/>
        </w:rPr>
        <w:t>организация автоматического мониторинга и анализа ежедневного меню горячего питания обучающихся по образовательным программам начального общего образования.</w:t>
      </w:r>
      <w:r w:rsidR="005B6E20">
        <w:rPr>
          <w:sz w:val="28"/>
          <w:szCs w:val="28"/>
        </w:rPr>
        <w:t xml:space="preserve"> В соответствии с изменениями, внесенными федеральным законом РФ от 01.03.2020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(далее – 47-ФЗ), также по итогам независимого мониторинга, проведенного Центром еженедельно направлялись муниципальным органам управления образованием рекомендации по установлению единых требований к информации, размещаемой на сайтах общеобразовательных учреждений для приведения их в соответствии с новыми требованиями 47-ФЗ и итоги мониторинга сайтов школ на размещение еженедельного меню в разделе</w:t>
      </w:r>
      <w:r w:rsidR="005B6E20" w:rsidRPr="00AB2EB9">
        <w:rPr>
          <w:i/>
          <w:sz w:val="28"/>
          <w:szCs w:val="28"/>
        </w:rPr>
        <w:t xml:space="preserve"> </w:t>
      </w:r>
      <w:r w:rsidR="005B6E20" w:rsidRPr="00EF0BD7">
        <w:rPr>
          <w:iCs/>
          <w:sz w:val="28"/>
          <w:szCs w:val="28"/>
        </w:rPr>
        <w:t>«Горячее питание».</w:t>
      </w:r>
    </w:p>
    <w:p w14:paraId="7B0BF526" w14:textId="77777777" w:rsidR="005B6E20" w:rsidRDefault="005B6E20" w:rsidP="00D87A34">
      <w:pPr>
        <w:ind w:firstLine="566"/>
        <w:jc w:val="both"/>
        <w:rPr>
          <w:sz w:val="28"/>
          <w:szCs w:val="28"/>
        </w:rPr>
      </w:pPr>
      <w:r w:rsidRPr="00802E16">
        <w:rPr>
          <w:sz w:val="28"/>
          <w:szCs w:val="28"/>
        </w:rPr>
        <w:t>Общая заполняемость раздела «Горячее питание официальных сайто</w:t>
      </w:r>
      <w:r>
        <w:rPr>
          <w:sz w:val="28"/>
          <w:szCs w:val="28"/>
        </w:rPr>
        <w:t>в ОО по республике составляет 100%, рост на 4%, по сравнению с прошлым годом.</w:t>
      </w:r>
    </w:p>
    <w:p w14:paraId="14C8A54C" w14:textId="1B623E77" w:rsidR="005B6E20" w:rsidRDefault="005B6E20" w:rsidP="00D87A34">
      <w:pPr>
        <w:ind w:firstLine="566"/>
        <w:jc w:val="both"/>
        <w:rPr>
          <w:sz w:val="28"/>
          <w:szCs w:val="28"/>
        </w:rPr>
      </w:pPr>
      <w:r w:rsidRPr="00956329">
        <w:rPr>
          <w:sz w:val="28"/>
          <w:szCs w:val="28"/>
        </w:rPr>
        <w:t>Общая заполняемость ежедневного меню на</w:t>
      </w:r>
      <w:r>
        <w:rPr>
          <w:sz w:val="28"/>
          <w:szCs w:val="28"/>
        </w:rPr>
        <w:t xml:space="preserve"> сайте ЕСХД «Мониторинг питания» </w:t>
      </w:r>
      <w:hyperlink r:id="rId79" w:history="1">
        <w:r w:rsidRPr="00D106D3">
          <w:rPr>
            <w:rStyle w:val="a4"/>
            <w:color w:val="000000" w:themeColor="text1"/>
            <w:sz w:val="28"/>
            <w:szCs w:val="28"/>
          </w:rPr>
          <w:t>https://foodmonitoring.ru/</w:t>
        </w:r>
      </w:hyperlink>
      <w:r w:rsidRPr="00D106D3">
        <w:rPr>
          <w:color w:val="000000" w:themeColor="text1"/>
          <w:sz w:val="28"/>
          <w:szCs w:val="28"/>
        </w:rPr>
        <w:t xml:space="preserve"> </w:t>
      </w:r>
      <w:r>
        <w:rPr>
          <w:sz w:val="28"/>
          <w:szCs w:val="28"/>
        </w:rPr>
        <w:t>составляет 80%. По ср</w:t>
      </w:r>
      <w:r w:rsidR="00D87A34">
        <w:rPr>
          <w:sz w:val="28"/>
          <w:szCs w:val="28"/>
        </w:rPr>
        <w:t>авнению с прошлым годом значение понизило</w:t>
      </w:r>
      <w:r>
        <w:rPr>
          <w:sz w:val="28"/>
          <w:szCs w:val="28"/>
        </w:rPr>
        <w:t>сь на 4%. Причинами низкого размещения ежедневного меню являются:</w:t>
      </w:r>
    </w:p>
    <w:p w14:paraId="707A1D10" w14:textId="0264A170" w:rsidR="005B6E20" w:rsidRDefault="002100FC" w:rsidP="00D87A34">
      <w:pPr>
        <w:ind w:firstLine="566"/>
        <w:jc w:val="both"/>
        <w:rPr>
          <w:sz w:val="28"/>
          <w:szCs w:val="28"/>
        </w:rPr>
      </w:pPr>
      <w:r>
        <w:rPr>
          <w:sz w:val="28"/>
          <w:szCs w:val="28"/>
        </w:rPr>
        <w:t>низкая</w:t>
      </w:r>
      <w:r w:rsidR="005B6E20">
        <w:rPr>
          <w:sz w:val="28"/>
          <w:szCs w:val="28"/>
        </w:rPr>
        <w:t xml:space="preserve"> скорость Интернета (Тере-Хольский, Тоджинский, Монгун-Тайгинский </w:t>
      </w:r>
      <w:r w:rsidR="000E1991">
        <w:rPr>
          <w:sz w:val="28"/>
          <w:szCs w:val="28"/>
        </w:rPr>
        <w:t>райо</w:t>
      </w:r>
      <w:r w:rsidR="005B6E20">
        <w:rPr>
          <w:sz w:val="28"/>
          <w:szCs w:val="28"/>
        </w:rPr>
        <w:t>ны),</w:t>
      </w:r>
    </w:p>
    <w:p w14:paraId="17B9E175" w14:textId="52A1CA87" w:rsidR="005B6E20" w:rsidRPr="00AB2EB9" w:rsidRDefault="005B6E20" w:rsidP="00D87A34">
      <w:pPr>
        <w:ind w:firstLine="566"/>
        <w:jc w:val="both"/>
        <w:rPr>
          <w:sz w:val="28"/>
          <w:szCs w:val="28"/>
        </w:rPr>
      </w:pPr>
      <w:r>
        <w:rPr>
          <w:sz w:val="28"/>
          <w:szCs w:val="28"/>
        </w:rPr>
        <w:t xml:space="preserve">изменение интерфейса </w:t>
      </w:r>
      <w:r w:rsidRPr="00423850">
        <w:rPr>
          <w:sz w:val="28"/>
          <w:szCs w:val="28"/>
        </w:rPr>
        <w:t xml:space="preserve">сайта </w:t>
      </w:r>
      <w:r w:rsidR="002100FC" w:rsidRPr="00423850">
        <w:rPr>
          <w:sz w:val="28"/>
          <w:szCs w:val="28"/>
        </w:rPr>
        <w:t>ЕСХД.</w:t>
      </w:r>
    </w:p>
    <w:p w14:paraId="510AF5AF" w14:textId="77777777" w:rsidR="005B6E20" w:rsidRDefault="005B6E20" w:rsidP="005B6E20">
      <w:pPr>
        <w:ind w:left="-142" w:hanging="284"/>
        <w:jc w:val="both"/>
        <w:rPr>
          <w:sz w:val="28"/>
          <w:szCs w:val="28"/>
        </w:rPr>
      </w:pPr>
      <w:r w:rsidRPr="00EF0BD7">
        <w:rPr>
          <w:noProof/>
          <w:sz w:val="28"/>
          <w:szCs w:val="28"/>
        </w:rPr>
        <w:drawing>
          <wp:inline distT="0" distB="0" distL="0" distR="0" wp14:anchorId="66BEF02E" wp14:editId="3E5771FC">
            <wp:extent cx="6615430" cy="1685925"/>
            <wp:effectExtent l="0" t="0" r="0" b="0"/>
            <wp:docPr id="465734467" name="Диаграмма 465734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800C8C" w14:textId="4BE0A50A" w:rsidR="005B6E20" w:rsidRPr="002100FC" w:rsidRDefault="005B6E20" w:rsidP="005B6E20">
      <w:pPr>
        <w:ind w:firstLine="708"/>
        <w:jc w:val="center"/>
        <w:rPr>
          <w:sz w:val="20"/>
          <w:szCs w:val="20"/>
        </w:rPr>
      </w:pPr>
      <w:r w:rsidRPr="002100FC">
        <w:rPr>
          <w:sz w:val="20"/>
          <w:szCs w:val="20"/>
        </w:rPr>
        <w:t>Рисунок</w:t>
      </w:r>
      <w:r w:rsidR="00CF2927">
        <w:rPr>
          <w:sz w:val="20"/>
          <w:szCs w:val="20"/>
        </w:rPr>
        <w:t xml:space="preserve"> 32 </w:t>
      </w:r>
      <w:r w:rsidRPr="002100FC">
        <w:rPr>
          <w:sz w:val="20"/>
          <w:szCs w:val="20"/>
        </w:rPr>
        <w:t>– Рейтинг размещения ежедневного меню на сайте ЕСХД</w:t>
      </w:r>
    </w:p>
    <w:p w14:paraId="67AB6794" w14:textId="43FE96F4" w:rsidR="005B6E20" w:rsidRDefault="00423850" w:rsidP="005B6E20">
      <w:pPr>
        <w:ind w:hanging="142"/>
        <w:rPr>
          <w:sz w:val="28"/>
          <w:szCs w:val="28"/>
        </w:rPr>
      </w:pPr>
      <w:r w:rsidRPr="00EF0BD7">
        <w:rPr>
          <w:noProof/>
          <w:sz w:val="28"/>
          <w:szCs w:val="28"/>
        </w:rPr>
        <w:drawing>
          <wp:inline distT="0" distB="0" distL="0" distR="0" wp14:anchorId="2BDFD13E" wp14:editId="484FC203">
            <wp:extent cx="6728603" cy="2493010"/>
            <wp:effectExtent l="0" t="0" r="0" b="0"/>
            <wp:docPr id="379624533" name="Диаграмма 379624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787D4D" w14:textId="271B1208" w:rsidR="00423850" w:rsidRPr="002100FC" w:rsidRDefault="00423850" w:rsidP="00423850">
      <w:pPr>
        <w:ind w:firstLine="708"/>
        <w:jc w:val="center"/>
        <w:rPr>
          <w:sz w:val="20"/>
          <w:szCs w:val="20"/>
        </w:rPr>
      </w:pPr>
      <w:r w:rsidRPr="002100FC">
        <w:rPr>
          <w:sz w:val="20"/>
          <w:szCs w:val="20"/>
        </w:rPr>
        <w:t>Рисунок</w:t>
      </w:r>
      <w:r w:rsidR="00CF2927">
        <w:rPr>
          <w:sz w:val="20"/>
          <w:szCs w:val="20"/>
        </w:rPr>
        <w:t xml:space="preserve"> 33 </w:t>
      </w:r>
      <w:r w:rsidRPr="002100FC">
        <w:rPr>
          <w:sz w:val="20"/>
          <w:szCs w:val="20"/>
        </w:rPr>
        <w:t xml:space="preserve">– </w:t>
      </w:r>
      <w:r w:rsidR="00DD6780">
        <w:rPr>
          <w:sz w:val="20"/>
          <w:szCs w:val="20"/>
        </w:rPr>
        <w:t>Рейтинг</w:t>
      </w:r>
      <w:r w:rsidR="00971213">
        <w:rPr>
          <w:sz w:val="20"/>
          <w:szCs w:val="20"/>
        </w:rPr>
        <w:t xml:space="preserve"> школ с нарушением в ежедневном меню</w:t>
      </w:r>
    </w:p>
    <w:p w14:paraId="7D3565D4" w14:textId="77777777" w:rsidR="00D87A34" w:rsidRDefault="00DD6780" w:rsidP="00DD6780">
      <w:pPr>
        <w:ind w:hanging="142"/>
        <w:jc w:val="both"/>
        <w:rPr>
          <w:sz w:val="28"/>
          <w:szCs w:val="28"/>
        </w:rPr>
      </w:pPr>
      <w:r>
        <w:rPr>
          <w:sz w:val="28"/>
          <w:szCs w:val="28"/>
        </w:rPr>
        <w:tab/>
      </w:r>
      <w:r>
        <w:rPr>
          <w:sz w:val="28"/>
          <w:szCs w:val="28"/>
        </w:rPr>
        <w:tab/>
      </w:r>
      <w:r w:rsidR="00D87A34">
        <w:rPr>
          <w:sz w:val="28"/>
          <w:szCs w:val="28"/>
        </w:rPr>
        <w:t xml:space="preserve">На сайте </w:t>
      </w:r>
      <w:r w:rsidR="00D87A34" w:rsidRPr="00DD6780">
        <w:rPr>
          <w:sz w:val="28"/>
          <w:szCs w:val="28"/>
        </w:rPr>
        <w:t>Федеральн</w:t>
      </w:r>
      <w:r w:rsidR="00D87A34">
        <w:rPr>
          <w:sz w:val="28"/>
          <w:szCs w:val="28"/>
        </w:rPr>
        <w:t>ого</w:t>
      </w:r>
      <w:r w:rsidR="00D87A34" w:rsidRPr="00DD6780">
        <w:rPr>
          <w:sz w:val="28"/>
          <w:szCs w:val="28"/>
        </w:rPr>
        <w:t xml:space="preserve"> центр</w:t>
      </w:r>
      <w:r w:rsidR="00D87A34">
        <w:rPr>
          <w:sz w:val="28"/>
          <w:szCs w:val="28"/>
        </w:rPr>
        <w:t>а</w:t>
      </w:r>
      <w:r w:rsidR="00D87A34" w:rsidRPr="00DD6780">
        <w:rPr>
          <w:sz w:val="28"/>
          <w:szCs w:val="28"/>
        </w:rPr>
        <w:t xml:space="preserve"> мониторинга питания</w:t>
      </w:r>
      <w:r w:rsidR="00D87A34">
        <w:rPr>
          <w:sz w:val="28"/>
          <w:szCs w:val="28"/>
        </w:rPr>
        <w:t xml:space="preserve">, при размещении ежедневного меню в разрезе каждого пищеблока, фиксируются ошибки допущенные школами. Соответственно, все это позволяет школам увидеть свои недостатки и правильно составлять меню в соответствии с СанПин. </w:t>
      </w:r>
    </w:p>
    <w:p w14:paraId="7763497D" w14:textId="04907CE4" w:rsidR="005B6E20" w:rsidRDefault="00DD6780" w:rsidP="00D87A34">
      <w:pPr>
        <w:ind w:firstLine="567"/>
        <w:jc w:val="both"/>
        <w:rPr>
          <w:sz w:val="28"/>
          <w:szCs w:val="28"/>
        </w:rPr>
      </w:pPr>
      <w:r>
        <w:rPr>
          <w:sz w:val="28"/>
          <w:szCs w:val="28"/>
        </w:rPr>
        <w:t xml:space="preserve">Рейтинг школ с нарушением в ежедневном меню по сравнению с прошлым годом показывает, что доля нарушений значительно уменьшилась. </w:t>
      </w:r>
    </w:p>
    <w:p w14:paraId="45007746" w14:textId="26E669D3" w:rsidR="002100FC" w:rsidRPr="002100FC" w:rsidRDefault="002100FC" w:rsidP="002100FC">
      <w:pPr>
        <w:ind w:firstLine="708"/>
        <w:jc w:val="both"/>
        <w:rPr>
          <w:i/>
          <w:sz w:val="28"/>
          <w:szCs w:val="28"/>
        </w:rPr>
      </w:pPr>
      <w:r w:rsidRPr="002100FC">
        <w:rPr>
          <w:i/>
          <w:sz w:val="28"/>
          <w:szCs w:val="28"/>
        </w:rPr>
        <w:t>Задача. Достичь до 100% размещ</w:t>
      </w:r>
      <w:r>
        <w:rPr>
          <w:i/>
          <w:sz w:val="28"/>
          <w:szCs w:val="28"/>
        </w:rPr>
        <w:t>ения ежедневного меню, также системно контролировать соблюдение</w:t>
      </w:r>
      <w:r w:rsidRPr="002100FC">
        <w:rPr>
          <w:i/>
          <w:sz w:val="28"/>
          <w:szCs w:val="28"/>
        </w:rPr>
        <w:t xml:space="preserve"> калорийности при составлении меню. Работа по оказанию технической поддержки муниципалитетам для размещения ежедневного меню на сайте Минпросвещения России и индивидуальное онлайн-обучение муниципальных координаторов горячего питания через платформу «Сферум» будет продолжена</w:t>
      </w:r>
      <w:r>
        <w:rPr>
          <w:i/>
          <w:sz w:val="28"/>
          <w:szCs w:val="28"/>
        </w:rPr>
        <w:t xml:space="preserve"> в 2025 году.</w:t>
      </w:r>
    </w:p>
    <w:p w14:paraId="065C21D4" w14:textId="37D55CE9" w:rsidR="002100FC" w:rsidRDefault="002100FC" w:rsidP="002100FC">
      <w:pPr>
        <w:ind w:firstLine="567"/>
        <w:jc w:val="both"/>
        <w:rPr>
          <w:sz w:val="28"/>
          <w:szCs w:val="28"/>
        </w:rPr>
      </w:pPr>
      <w:r w:rsidRPr="002E05E2">
        <w:rPr>
          <w:sz w:val="28"/>
          <w:szCs w:val="28"/>
        </w:rPr>
        <w:t xml:space="preserve">Таким образом, </w:t>
      </w:r>
      <w:r>
        <w:rPr>
          <w:sz w:val="28"/>
          <w:szCs w:val="28"/>
        </w:rPr>
        <w:t>задачи, поставленные перед Центром по информационно-технологическому</w:t>
      </w:r>
      <w:r w:rsidRPr="002E05E2">
        <w:rPr>
          <w:sz w:val="28"/>
          <w:szCs w:val="28"/>
        </w:rPr>
        <w:t xml:space="preserve"> сопровожден</w:t>
      </w:r>
      <w:r>
        <w:rPr>
          <w:sz w:val="28"/>
          <w:szCs w:val="28"/>
        </w:rPr>
        <w:t>ию</w:t>
      </w:r>
      <w:r w:rsidRPr="002E05E2">
        <w:rPr>
          <w:sz w:val="28"/>
          <w:szCs w:val="28"/>
        </w:rPr>
        <w:t xml:space="preserve"> </w:t>
      </w:r>
      <w:r w:rsidRPr="002979BD">
        <w:rPr>
          <w:sz w:val="28"/>
          <w:szCs w:val="28"/>
        </w:rPr>
        <w:t>процессов ц</w:t>
      </w:r>
      <w:r>
        <w:rPr>
          <w:sz w:val="28"/>
          <w:szCs w:val="28"/>
        </w:rPr>
        <w:t>ифровизации системы образования по итогам 2024 год, выполнены.</w:t>
      </w:r>
    </w:p>
    <w:p w14:paraId="07C2F5D3" w14:textId="49CD39B1" w:rsidR="002100FC" w:rsidRDefault="005B6E20" w:rsidP="002100FC">
      <w:pPr>
        <w:ind w:firstLine="567"/>
        <w:jc w:val="both"/>
        <w:rPr>
          <w:sz w:val="28"/>
          <w:szCs w:val="28"/>
        </w:rPr>
      </w:pPr>
      <w:r>
        <w:rPr>
          <w:color w:val="000000"/>
          <w:sz w:val="28"/>
          <w:szCs w:val="28"/>
        </w:rPr>
        <w:t>Все направления деятельности сводятся к достижению показателей государственного задания, а также показателей Госпрограммы «Развитие образования» и которые успешно достигаются.</w:t>
      </w:r>
      <w:r w:rsidR="002100FC" w:rsidRPr="002100FC">
        <w:rPr>
          <w:sz w:val="28"/>
          <w:szCs w:val="28"/>
        </w:rPr>
        <w:t xml:space="preserve"> </w:t>
      </w:r>
      <w:r w:rsidR="002100FC">
        <w:rPr>
          <w:sz w:val="28"/>
          <w:szCs w:val="28"/>
        </w:rPr>
        <w:t>Надо отметить, что целевые значения</w:t>
      </w:r>
      <w:r w:rsidR="00421469">
        <w:rPr>
          <w:sz w:val="28"/>
          <w:szCs w:val="28"/>
        </w:rPr>
        <w:t xml:space="preserve"> всех </w:t>
      </w:r>
      <w:r w:rsidR="002100FC">
        <w:rPr>
          <w:sz w:val="28"/>
          <w:szCs w:val="28"/>
        </w:rPr>
        <w:t xml:space="preserve">показателей достигнуты по итогам 2024 года. </w:t>
      </w:r>
    </w:p>
    <w:p w14:paraId="387DDDBF" w14:textId="77777777" w:rsidR="00715083" w:rsidRDefault="00715083" w:rsidP="002100FC">
      <w:pPr>
        <w:jc w:val="both"/>
        <w:rPr>
          <w:color w:val="000000"/>
          <w:sz w:val="28"/>
          <w:szCs w:val="28"/>
        </w:rPr>
      </w:pPr>
    </w:p>
    <w:p w14:paraId="16BE60B2" w14:textId="77777777" w:rsidR="00775C96" w:rsidRDefault="000D11D2">
      <w:pPr>
        <w:jc w:val="center"/>
        <w:rPr>
          <w:b/>
          <w:sz w:val="28"/>
          <w:szCs w:val="28"/>
        </w:rPr>
      </w:pPr>
      <w:r>
        <w:rPr>
          <w:b/>
          <w:sz w:val="28"/>
          <w:szCs w:val="28"/>
          <w:lang w:val="en-US"/>
        </w:rPr>
        <w:t>VI</w:t>
      </w:r>
      <w:r>
        <w:rPr>
          <w:b/>
          <w:sz w:val="28"/>
          <w:szCs w:val="28"/>
        </w:rPr>
        <w:t>. Повышение квалификации работников Центра</w:t>
      </w:r>
    </w:p>
    <w:p w14:paraId="20904B9B" w14:textId="77777777" w:rsidR="00775C96" w:rsidRDefault="000D11D2">
      <w:pPr>
        <w:ind w:firstLine="709"/>
        <w:jc w:val="both"/>
        <w:outlineLvl w:val="0"/>
        <w:rPr>
          <w:sz w:val="28"/>
          <w:szCs w:val="28"/>
        </w:rPr>
      </w:pPr>
      <w:r>
        <w:rPr>
          <w:sz w:val="28"/>
          <w:szCs w:val="28"/>
        </w:rPr>
        <w:t>Для плодотворной работы коллектива имеет большое значение уровень профессиональной компетенции его сотрудников. Повышению квалификации в РЦИО уделяется большое внимание. В каждом отделе организована работа по изучению нормативных правовых документов федерального и регионального уровня, регламентирующих деятельность системы оценки качества образования, методических материалов, передового опыта других регионов, внедрению лучших наработок в практику. Сотрудники РЦИО являются участниками всероссийских научно-методических семинаров, конференций, учебных курсов, вебинаров, посвященных вопросам оценки качества образования.</w:t>
      </w:r>
    </w:p>
    <w:p w14:paraId="5AB142F6" w14:textId="16873CCA" w:rsidR="00775C96" w:rsidRPr="00B70A68" w:rsidRDefault="000D11D2">
      <w:pPr>
        <w:ind w:firstLine="709"/>
        <w:jc w:val="both"/>
        <w:outlineLvl w:val="0"/>
        <w:rPr>
          <w:sz w:val="28"/>
          <w:szCs w:val="28"/>
        </w:rPr>
      </w:pPr>
      <w:r w:rsidRPr="00B70A68">
        <w:rPr>
          <w:sz w:val="28"/>
          <w:szCs w:val="28"/>
        </w:rPr>
        <w:t xml:space="preserve">За 2024 г. </w:t>
      </w:r>
      <w:r w:rsidR="00294280" w:rsidRPr="00B70A68">
        <w:rPr>
          <w:sz w:val="28"/>
          <w:szCs w:val="28"/>
        </w:rPr>
        <w:t>сотрудниками пройдены курсы</w:t>
      </w:r>
      <w:r w:rsidRPr="00B70A68">
        <w:rPr>
          <w:sz w:val="28"/>
          <w:szCs w:val="28"/>
        </w:rPr>
        <w:t xml:space="preserve"> повышение квалификации: </w:t>
      </w:r>
    </w:p>
    <w:p w14:paraId="5D62C669" w14:textId="492A461A" w:rsidR="00775C96" w:rsidRPr="00B70A68" w:rsidRDefault="00EE62A3" w:rsidP="008B581D">
      <w:pPr>
        <w:ind w:firstLine="567"/>
        <w:jc w:val="both"/>
        <w:outlineLvl w:val="0"/>
        <w:rPr>
          <w:sz w:val="28"/>
          <w:szCs w:val="28"/>
        </w:rPr>
      </w:pPr>
      <w:r>
        <w:rPr>
          <w:sz w:val="28"/>
          <w:szCs w:val="28"/>
        </w:rPr>
        <w:t>-</w:t>
      </w:r>
      <w:r w:rsidR="000D11D2" w:rsidRPr="00B70A68">
        <w:rPr>
          <w:sz w:val="28"/>
          <w:szCs w:val="28"/>
        </w:rPr>
        <w:t xml:space="preserve"> дистанционный курс «Подготовка общественных наблюдателей, использующих для наблюдения средств</w:t>
      </w:r>
      <w:r w:rsidR="00294280" w:rsidRPr="00B70A68">
        <w:rPr>
          <w:sz w:val="28"/>
          <w:szCs w:val="28"/>
        </w:rPr>
        <w:t>а ИКТ» с получением сертификата (КТО, сколько человек)</w:t>
      </w:r>
      <w:r>
        <w:rPr>
          <w:sz w:val="28"/>
          <w:szCs w:val="28"/>
        </w:rPr>
        <w:t>;</w:t>
      </w:r>
    </w:p>
    <w:p w14:paraId="31628B54" w14:textId="413F0935" w:rsidR="00775C96" w:rsidRPr="00B70A68" w:rsidRDefault="00EE62A3">
      <w:pPr>
        <w:ind w:firstLine="709"/>
        <w:jc w:val="both"/>
        <w:outlineLvl w:val="0"/>
        <w:rPr>
          <w:sz w:val="28"/>
          <w:szCs w:val="28"/>
        </w:rPr>
      </w:pPr>
      <w:r>
        <w:rPr>
          <w:sz w:val="28"/>
          <w:szCs w:val="28"/>
        </w:rPr>
        <w:t xml:space="preserve">- </w:t>
      </w:r>
      <w:r w:rsidR="000D11D2" w:rsidRPr="00B70A68">
        <w:rPr>
          <w:sz w:val="28"/>
          <w:szCs w:val="28"/>
        </w:rPr>
        <w:t>дистанционный курс «Обучение специалистов, прив</w:t>
      </w:r>
      <w:r w:rsidR="00294280" w:rsidRPr="00B70A68">
        <w:rPr>
          <w:sz w:val="28"/>
          <w:szCs w:val="28"/>
        </w:rPr>
        <w:t>лекаемых к проведению ГИА 2024»</w:t>
      </w:r>
      <w:r>
        <w:rPr>
          <w:sz w:val="28"/>
          <w:szCs w:val="28"/>
        </w:rPr>
        <w:t>;</w:t>
      </w:r>
      <w:r w:rsidR="00294280" w:rsidRPr="00B70A68">
        <w:rPr>
          <w:sz w:val="28"/>
          <w:szCs w:val="28"/>
        </w:rPr>
        <w:t xml:space="preserve"> </w:t>
      </w:r>
    </w:p>
    <w:p w14:paraId="2C87DF8C" w14:textId="3E5D7586" w:rsidR="00775C96" w:rsidRDefault="00EE62A3" w:rsidP="00B70A68">
      <w:pPr>
        <w:ind w:firstLine="709"/>
        <w:jc w:val="both"/>
        <w:outlineLvl w:val="0"/>
        <w:rPr>
          <w:sz w:val="28"/>
          <w:szCs w:val="28"/>
        </w:rPr>
      </w:pPr>
      <w:r>
        <w:rPr>
          <w:sz w:val="28"/>
          <w:szCs w:val="28"/>
        </w:rPr>
        <w:t xml:space="preserve">- </w:t>
      </w:r>
      <w:r w:rsidR="000D11D2" w:rsidRPr="00B70A68">
        <w:rPr>
          <w:sz w:val="28"/>
          <w:szCs w:val="28"/>
        </w:rPr>
        <w:t>очный курс «Техническая защита информации. Организация защиты информации ограниченного доступа, не содержащей сведения, составляющие государственную тайну».</w:t>
      </w:r>
      <w:r w:rsidR="00294280" w:rsidRPr="00B70A68">
        <w:rPr>
          <w:sz w:val="28"/>
          <w:szCs w:val="28"/>
        </w:rPr>
        <w:t xml:space="preserve"> Всего обучение прош</w:t>
      </w:r>
      <w:r w:rsidR="005A5341" w:rsidRPr="00B70A68">
        <w:rPr>
          <w:sz w:val="28"/>
          <w:szCs w:val="28"/>
        </w:rPr>
        <w:t xml:space="preserve">ел 1 </w:t>
      </w:r>
      <w:r w:rsidR="00294280" w:rsidRPr="00B70A68">
        <w:rPr>
          <w:sz w:val="28"/>
          <w:szCs w:val="28"/>
        </w:rPr>
        <w:t>специалист</w:t>
      </w:r>
      <w:r w:rsidR="00B70A68">
        <w:rPr>
          <w:sz w:val="28"/>
          <w:szCs w:val="28"/>
        </w:rPr>
        <w:t xml:space="preserve"> (2023 г. –</w:t>
      </w:r>
      <w:r>
        <w:rPr>
          <w:sz w:val="28"/>
          <w:szCs w:val="28"/>
        </w:rPr>
        <w:t xml:space="preserve"> </w:t>
      </w:r>
      <w:r w:rsidR="005A5341" w:rsidRPr="00B70A68">
        <w:rPr>
          <w:sz w:val="28"/>
          <w:szCs w:val="28"/>
        </w:rPr>
        <w:t>1</w:t>
      </w:r>
      <w:r w:rsidR="008C6AAC" w:rsidRPr="00B70A68">
        <w:rPr>
          <w:sz w:val="28"/>
          <w:szCs w:val="28"/>
        </w:rPr>
        <w:t>).</w:t>
      </w:r>
      <w:r w:rsidR="008C6AAC">
        <w:rPr>
          <w:sz w:val="28"/>
          <w:szCs w:val="28"/>
        </w:rPr>
        <w:t xml:space="preserve"> </w:t>
      </w:r>
    </w:p>
    <w:p w14:paraId="7D4CACB1" w14:textId="77777777" w:rsidR="00294280" w:rsidRDefault="00294280">
      <w:pPr>
        <w:ind w:firstLine="709"/>
        <w:jc w:val="both"/>
        <w:outlineLvl w:val="0"/>
        <w:rPr>
          <w:sz w:val="28"/>
          <w:szCs w:val="28"/>
        </w:rPr>
      </w:pPr>
    </w:p>
    <w:p w14:paraId="7397C304" w14:textId="77777777" w:rsidR="00775C96" w:rsidRDefault="000D11D2">
      <w:pPr>
        <w:jc w:val="center"/>
        <w:rPr>
          <w:b/>
          <w:sz w:val="28"/>
          <w:szCs w:val="28"/>
        </w:rPr>
      </w:pPr>
      <w:r>
        <w:rPr>
          <w:b/>
          <w:sz w:val="28"/>
          <w:szCs w:val="28"/>
          <w:lang w:val="en-US"/>
        </w:rPr>
        <w:t>VII</w:t>
      </w:r>
      <w:r>
        <w:rPr>
          <w:b/>
          <w:sz w:val="28"/>
          <w:szCs w:val="28"/>
        </w:rPr>
        <w:t xml:space="preserve">. Материально-техническое и финансовое обеспечение работы </w:t>
      </w:r>
    </w:p>
    <w:p w14:paraId="20216365" w14:textId="442FCB15" w:rsidR="00775C96" w:rsidRDefault="000D11D2">
      <w:pPr>
        <w:jc w:val="both"/>
        <w:rPr>
          <w:sz w:val="28"/>
          <w:szCs w:val="28"/>
        </w:rPr>
      </w:pPr>
      <w:r>
        <w:rPr>
          <w:sz w:val="28"/>
          <w:szCs w:val="28"/>
        </w:rPr>
        <w:tab/>
        <w:t>Обеспечение работы Центра осуществлялось в соответствии с планом и сметой хозяйственных расходов. Финансирование Центра осуществляется Учредителем в полном объеме. Финансово-хозяйственная деятельность ведется в соответствии с установленным порядком. Для достижения эффективного исполнения государственного задания за 2024 г</w:t>
      </w:r>
      <w:r w:rsidR="000C5282">
        <w:rPr>
          <w:sz w:val="28"/>
          <w:szCs w:val="28"/>
        </w:rPr>
        <w:t>.</w:t>
      </w:r>
      <w:r>
        <w:rPr>
          <w:sz w:val="28"/>
          <w:szCs w:val="28"/>
        </w:rPr>
        <w:t>, отдел руководствуется в своей деятельности Приказом Министерства финансов РФ от 28.07.2010</w:t>
      </w:r>
      <w:r w:rsidR="000C5282">
        <w:rPr>
          <w:sz w:val="28"/>
          <w:szCs w:val="28"/>
        </w:rPr>
        <w:t xml:space="preserve"> </w:t>
      </w:r>
      <w:r>
        <w:rPr>
          <w:sz w:val="28"/>
          <w:szCs w:val="28"/>
        </w:rPr>
        <w:t>г</w:t>
      </w:r>
      <w:r w:rsidR="000C5282">
        <w:rPr>
          <w:sz w:val="28"/>
          <w:szCs w:val="28"/>
        </w:rPr>
        <w:t>.</w:t>
      </w:r>
      <w:r>
        <w:rPr>
          <w:sz w:val="28"/>
          <w:szCs w:val="28"/>
        </w:rPr>
        <w:t xml:space="preserve"> N 81Н, приказа о Внесении изменений в Требования к плану финансово-хозяйственной деятельности государственного (Муниципального) учреждения от 24.09.2015</w:t>
      </w:r>
      <w:r w:rsidR="000C5282">
        <w:rPr>
          <w:sz w:val="28"/>
          <w:szCs w:val="28"/>
        </w:rPr>
        <w:t xml:space="preserve"> г.</w:t>
      </w:r>
      <w:r>
        <w:rPr>
          <w:sz w:val="28"/>
          <w:szCs w:val="28"/>
        </w:rPr>
        <w:t xml:space="preserve"> №140-н, Законодательство Российской Федерации о бухгалтерском учете, о налогах и сборах, об аудиторской деятельности, официальном статистическом учете, архивном деле, в области социального и медицинского страхования, пенсионного обеспечения, а также гражданское, таможенное, трудовое, валютное, бюджетное законодательство,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кадровых документов, об ответственности за непредставление или представление недостоверной отчетности; отраслевое законодательство в сфере деятельности экономического субъекта. </w:t>
      </w:r>
    </w:p>
    <w:p w14:paraId="3BEEE5BF" w14:textId="71D20963" w:rsidR="00775C96" w:rsidRDefault="000D11D2">
      <w:pPr>
        <w:ind w:firstLine="708"/>
        <w:jc w:val="both"/>
        <w:rPr>
          <w:sz w:val="28"/>
          <w:szCs w:val="28"/>
        </w:rPr>
      </w:pPr>
      <w:r>
        <w:rPr>
          <w:sz w:val="28"/>
          <w:szCs w:val="28"/>
        </w:rPr>
        <w:t>С целью формирования достоверной финансовой (бухгалтерской) отчетности и соответствии порядка ведения бухгалтерского учета по законодательству РФ, отделом анализируются выводы о результатах хозяйственной деятельности, финансовом и имущественном положении организации. Регулярно формируются ежемесячные, квартальные, полугодовые отчеты. Степень точности сведений, базирующихся на этих выводах, позволяет делать обоснованные решения в хозяйственной жизни организации</w:t>
      </w:r>
      <w:r w:rsidR="000C5282">
        <w:rPr>
          <w:sz w:val="28"/>
          <w:szCs w:val="28"/>
        </w:rPr>
        <w:t>:</w:t>
      </w:r>
    </w:p>
    <w:p w14:paraId="56F091DF" w14:textId="77777777" w:rsidR="00775C96" w:rsidRDefault="000D11D2">
      <w:pPr>
        <w:pStyle w:val="af4"/>
        <w:numPr>
          <w:ilvl w:val="0"/>
          <w:numId w:val="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хозяйственных расходов: ГСМ, транспортными средствами; </w:t>
      </w:r>
    </w:p>
    <w:p w14:paraId="66190EC5" w14:textId="77777777" w:rsidR="00775C96" w:rsidRDefault="000D11D2">
      <w:pPr>
        <w:pStyle w:val="af4"/>
        <w:numPr>
          <w:ilvl w:val="0"/>
          <w:numId w:val="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косметический ремонт; </w:t>
      </w:r>
    </w:p>
    <w:p w14:paraId="1AC5341C" w14:textId="3CBFC78D" w:rsidR="00775C96" w:rsidRPr="00C05215" w:rsidRDefault="000D11D2" w:rsidP="00912CA4">
      <w:pPr>
        <w:pStyle w:val="af4"/>
        <w:numPr>
          <w:ilvl w:val="0"/>
          <w:numId w:val="6"/>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демонтажные, монтажные работы: кондиционеров, локально-вычислительной сети, охранного оборудования, </w:t>
      </w:r>
      <w:r w:rsidRPr="00C05215">
        <w:rPr>
          <w:rFonts w:ascii="Times New Roman" w:hAnsi="Times New Roman" w:cs="Times New Roman"/>
          <w:sz w:val="28"/>
          <w:szCs w:val="28"/>
        </w:rPr>
        <w:t>офисной мебели; переустановка стационарных телефонов, интернета 2 провайдеров.</w:t>
      </w:r>
    </w:p>
    <w:p w14:paraId="1A6CD5B7" w14:textId="77777777" w:rsidR="00775C96" w:rsidRDefault="000D11D2">
      <w:pPr>
        <w:ind w:firstLine="708"/>
        <w:jc w:val="both"/>
        <w:rPr>
          <w:sz w:val="28"/>
          <w:szCs w:val="28"/>
        </w:rPr>
      </w:pPr>
      <w:r>
        <w:rPr>
          <w:sz w:val="28"/>
          <w:szCs w:val="28"/>
        </w:rPr>
        <w:t>Учреждением были израсходованы денежные средства по целевым статьям:</w:t>
      </w:r>
    </w:p>
    <w:tbl>
      <w:tblPr>
        <w:tblW w:w="0" w:type="auto"/>
        <w:tblInd w:w="307" w:type="dxa"/>
        <w:tblCellMar>
          <w:left w:w="30" w:type="dxa"/>
          <w:right w:w="0" w:type="dxa"/>
        </w:tblCellMar>
        <w:tblLook w:val="04A0" w:firstRow="1" w:lastRow="0" w:firstColumn="1" w:lastColumn="0" w:noHBand="0" w:noVBand="1"/>
      </w:tblPr>
      <w:tblGrid>
        <w:gridCol w:w="6095"/>
        <w:gridCol w:w="1418"/>
        <w:gridCol w:w="36"/>
        <w:gridCol w:w="2373"/>
      </w:tblGrid>
      <w:tr w:rsidR="00775C96" w:rsidRPr="00BA328A" w14:paraId="754F7F7D"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5C4F8227" w14:textId="77777777" w:rsidR="00775C96" w:rsidRPr="00BA328A" w:rsidRDefault="000D11D2">
            <w:pPr>
              <w:rPr>
                <w:sz w:val="22"/>
                <w:szCs w:val="22"/>
              </w:rPr>
            </w:pPr>
            <w:r w:rsidRPr="00BA328A">
              <w:t>Заработная плата</w:t>
            </w:r>
          </w:p>
        </w:tc>
        <w:tc>
          <w:tcPr>
            <w:tcW w:w="1418" w:type="dxa"/>
            <w:tcBorders>
              <w:top w:val="single" w:sz="6" w:space="0" w:color="CCC085"/>
              <w:left w:val="single" w:sz="6" w:space="0" w:color="CCC085"/>
              <w:bottom w:val="single" w:sz="6" w:space="0" w:color="CCC085"/>
              <w:right w:val="single" w:sz="6" w:space="0" w:color="CCC085"/>
            </w:tcBorders>
          </w:tcPr>
          <w:p w14:paraId="7141069B" w14:textId="77777777" w:rsidR="00775C96" w:rsidRPr="00BA328A" w:rsidRDefault="000D11D2">
            <w:pPr>
              <w:jc w:val="center"/>
              <w:rPr>
                <w:sz w:val="22"/>
                <w:szCs w:val="22"/>
              </w:rPr>
            </w:pPr>
            <w:r w:rsidRPr="00BA328A">
              <w:t>211</w:t>
            </w:r>
          </w:p>
        </w:tc>
        <w:tc>
          <w:tcPr>
            <w:tcW w:w="0" w:type="auto"/>
            <w:tcBorders>
              <w:top w:val="single" w:sz="6" w:space="0" w:color="CCC085"/>
              <w:left w:val="single" w:sz="6" w:space="0" w:color="CCC085"/>
              <w:bottom w:val="single" w:sz="6" w:space="0" w:color="CCC085"/>
              <w:right w:val="single" w:sz="6" w:space="0" w:color="CCC085"/>
            </w:tcBorders>
          </w:tcPr>
          <w:p w14:paraId="66A74C7C"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3B2E2BB5" w14:textId="55C8A961" w:rsidR="00775C96" w:rsidRPr="00BA328A" w:rsidRDefault="00BA328A">
            <w:pPr>
              <w:jc w:val="center"/>
              <w:rPr>
                <w:sz w:val="22"/>
                <w:szCs w:val="22"/>
              </w:rPr>
            </w:pPr>
            <w:r w:rsidRPr="00BA328A">
              <w:rPr>
                <w:bCs/>
              </w:rPr>
              <w:t>21401242,64</w:t>
            </w:r>
          </w:p>
        </w:tc>
      </w:tr>
      <w:tr w:rsidR="00775C96" w:rsidRPr="00BA328A" w14:paraId="00E69C46"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05DADC38" w14:textId="77777777" w:rsidR="00775C96" w:rsidRPr="00BA328A" w:rsidRDefault="000D11D2">
            <w:pPr>
              <w:rPr>
                <w:sz w:val="22"/>
                <w:szCs w:val="22"/>
              </w:rPr>
            </w:pPr>
            <w:r w:rsidRPr="00BA328A">
              <w:t>Командировочные расходы</w:t>
            </w:r>
          </w:p>
        </w:tc>
        <w:tc>
          <w:tcPr>
            <w:tcW w:w="1418" w:type="dxa"/>
            <w:tcBorders>
              <w:top w:val="single" w:sz="6" w:space="0" w:color="CCC085"/>
              <w:left w:val="single" w:sz="6" w:space="0" w:color="CCC085"/>
              <w:bottom w:val="single" w:sz="6" w:space="0" w:color="CCC085"/>
              <w:right w:val="single" w:sz="6" w:space="0" w:color="CCC085"/>
            </w:tcBorders>
          </w:tcPr>
          <w:p w14:paraId="383F02EC" w14:textId="1D67DD86" w:rsidR="00775C96" w:rsidRPr="00BA328A" w:rsidRDefault="000D11D2">
            <w:pPr>
              <w:jc w:val="center"/>
              <w:rPr>
                <w:sz w:val="22"/>
                <w:szCs w:val="22"/>
              </w:rPr>
            </w:pPr>
            <w:r w:rsidRPr="00BA328A">
              <w:t>21</w:t>
            </w:r>
            <w:r w:rsidR="00BA328A" w:rsidRPr="00BA328A">
              <w:t>4</w:t>
            </w:r>
          </w:p>
        </w:tc>
        <w:tc>
          <w:tcPr>
            <w:tcW w:w="0" w:type="auto"/>
            <w:tcBorders>
              <w:top w:val="single" w:sz="6" w:space="0" w:color="CCC085"/>
              <w:left w:val="single" w:sz="6" w:space="0" w:color="CCC085"/>
              <w:bottom w:val="single" w:sz="6" w:space="0" w:color="CCC085"/>
              <w:right w:val="single" w:sz="6" w:space="0" w:color="CCC085"/>
            </w:tcBorders>
          </w:tcPr>
          <w:p w14:paraId="645FE283"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4D81A011" w14:textId="459711A8" w:rsidR="00775C96" w:rsidRPr="00BA328A" w:rsidRDefault="00BA328A">
            <w:pPr>
              <w:jc w:val="center"/>
              <w:rPr>
                <w:sz w:val="22"/>
                <w:szCs w:val="22"/>
              </w:rPr>
            </w:pPr>
            <w:r w:rsidRPr="00BA328A">
              <w:t>100000,00</w:t>
            </w:r>
          </w:p>
        </w:tc>
      </w:tr>
      <w:tr w:rsidR="00775C96" w:rsidRPr="00BA328A" w14:paraId="35C68413"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2A05D2B8" w14:textId="77777777" w:rsidR="00775C96" w:rsidRPr="00BA328A" w:rsidRDefault="000D11D2">
            <w:pPr>
              <w:rPr>
                <w:sz w:val="22"/>
                <w:szCs w:val="22"/>
              </w:rPr>
            </w:pPr>
            <w:r w:rsidRPr="00BA328A">
              <w:t>Начисления на выплаты по оплате труда</w:t>
            </w:r>
          </w:p>
        </w:tc>
        <w:tc>
          <w:tcPr>
            <w:tcW w:w="1418" w:type="dxa"/>
            <w:tcBorders>
              <w:top w:val="single" w:sz="6" w:space="0" w:color="CCC085"/>
              <w:left w:val="single" w:sz="6" w:space="0" w:color="CCC085"/>
              <w:bottom w:val="single" w:sz="6" w:space="0" w:color="CCC085"/>
              <w:right w:val="single" w:sz="6" w:space="0" w:color="CCC085"/>
            </w:tcBorders>
          </w:tcPr>
          <w:p w14:paraId="3C71938B" w14:textId="77777777" w:rsidR="00775C96" w:rsidRPr="00BA328A" w:rsidRDefault="000D11D2">
            <w:pPr>
              <w:jc w:val="center"/>
              <w:rPr>
                <w:sz w:val="22"/>
                <w:szCs w:val="22"/>
              </w:rPr>
            </w:pPr>
            <w:r w:rsidRPr="00BA328A">
              <w:t>213</w:t>
            </w:r>
          </w:p>
        </w:tc>
        <w:tc>
          <w:tcPr>
            <w:tcW w:w="0" w:type="auto"/>
            <w:tcBorders>
              <w:top w:val="single" w:sz="6" w:space="0" w:color="CCC085"/>
              <w:left w:val="single" w:sz="6" w:space="0" w:color="CCC085"/>
              <w:bottom w:val="single" w:sz="6" w:space="0" w:color="CCC085"/>
              <w:right w:val="single" w:sz="6" w:space="0" w:color="CCC085"/>
            </w:tcBorders>
          </w:tcPr>
          <w:p w14:paraId="6C361166"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71466CBD" w14:textId="6D5415D4" w:rsidR="00775C96" w:rsidRPr="00BA328A" w:rsidRDefault="00BA328A">
            <w:pPr>
              <w:jc w:val="center"/>
              <w:rPr>
                <w:sz w:val="22"/>
                <w:szCs w:val="22"/>
              </w:rPr>
            </w:pPr>
            <w:r w:rsidRPr="00BA328A">
              <w:rPr>
                <w:bCs/>
              </w:rPr>
              <w:t>6952405,00</w:t>
            </w:r>
          </w:p>
        </w:tc>
      </w:tr>
      <w:tr w:rsidR="00775C96" w:rsidRPr="00BA328A" w14:paraId="7B69B871"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1BC598A8" w14:textId="77777777" w:rsidR="00775C96" w:rsidRPr="00BA328A" w:rsidRDefault="000D11D2">
            <w:pPr>
              <w:rPr>
                <w:sz w:val="22"/>
                <w:szCs w:val="22"/>
              </w:rPr>
            </w:pPr>
            <w:r w:rsidRPr="00BA328A">
              <w:t>Услуги связи</w:t>
            </w:r>
          </w:p>
        </w:tc>
        <w:tc>
          <w:tcPr>
            <w:tcW w:w="1418" w:type="dxa"/>
            <w:tcBorders>
              <w:top w:val="single" w:sz="6" w:space="0" w:color="CCC085"/>
              <w:left w:val="single" w:sz="6" w:space="0" w:color="CCC085"/>
              <w:bottom w:val="single" w:sz="6" w:space="0" w:color="CCC085"/>
              <w:right w:val="single" w:sz="6" w:space="0" w:color="CCC085"/>
            </w:tcBorders>
          </w:tcPr>
          <w:p w14:paraId="067E3103" w14:textId="77777777" w:rsidR="00775C96" w:rsidRPr="00BA328A" w:rsidRDefault="000D11D2">
            <w:pPr>
              <w:jc w:val="center"/>
              <w:rPr>
                <w:sz w:val="22"/>
                <w:szCs w:val="22"/>
              </w:rPr>
            </w:pPr>
            <w:r w:rsidRPr="00BA328A">
              <w:t>221</w:t>
            </w:r>
          </w:p>
        </w:tc>
        <w:tc>
          <w:tcPr>
            <w:tcW w:w="0" w:type="auto"/>
            <w:tcBorders>
              <w:top w:val="single" w:sz="6" w:space="0" w:color="CCC085"/>
              <w:left w:val="single" w:sz="6" w:space="0" w:color="CCC085"/>
              <w:bottom w:val="single" w:sz="6" w:space="0" w:color="CCC085"/>
              <w:right w:val="single" w:sz="6" w:space="0" w:color="CCC085"/>
            </w:tcBorders>
          </w:tcPr>
          <w:p w14:paraId="322AFA9C"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35DD0731" w14:textId="7339E05F" w:rsidR="00775C96" w:rsidRPr="00BA328A" w:rsidRDefault="00BA328A">
            <w:pPr>
              <w:jc w:val="center"/>
              <w:rPr>
                <w:sz w:val="22"/>
                <w:szCs w:val="22"/>
              </w:rPr>
            </w:pPr>
            <w:r w:rsidRPr="00BA328A">
              <w:t>349677,42</w:t>
            </w:r>
          </w:p>
        </w:tc>
      </w:tr>
      <w:tr w:rsidR="00775C96" w:rsidRPr="00BA328A" w14:paraId="107C7D23"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74575A59" w14:textId="77777777" w:rsidR="00775C96" w:rsidRPr="00BA328A" w:rsidRDefault="000D11D2">
            <w:pPr>
              <w:rPr>
                <w:sz w:val="22"/>
                <w:szCs w:val="22"/>
              </w:rPr>
            </w:pPr>
            <w:r w:rsidRPr="00BA328A">
              <w:t>Работы, услуги по содержанию имущества</w:t>
            </w:r>
          </w:p>
        </w:tc>
        <w:tc>
          <w:tcPr>
            <w:tcW w:w="1418" w:type="dxa"/>
            <w:tcBorders>
              <w:top w:val="single" w:sz="6" w:space="0" w:color="CCC085"/>
              <w:left w:val="single" w:sz="6" w:space="0" w:color="CCC085"/>
              <w:bottom w:val="single" w:sz="6" w:space="0" w:color="CCC085"/>
              <w:right w:val="single" w:sz="6" w:space="0" w:color="CCC085"/>
            </w:tcBorders>
          </w:tcPr>
          <w:p w14:paraId="5631F4FA" w14:textId="77777777" w:rsidR="00775C96" w:rsidRPr="00BA328A" w:rsidRDefault="000D11D2">
            <w:pPr>
              <w:jc w:val="center"/>
              <w:rPr>
                <w:sz w:val="22"/>
                <w:szCs w:val="22"/>
              </w:rPr>
            </w:pPr>
            <w:r w:rsidRPr="00BA328A">
              <w:t>225</w:t>
            </w:r>
          </w:p>
        </w:tc>
        <w:tc>
          <w:tcPr>
            <w:tcW w:w="0" w:type="auto"/>
            <w:tcBorders>
              <w:top w:val="single" w:sz="6" w:space="0" w:color="CCC085"/>
              <w:left w:val="single" w:sz="6" w:space="0" w:color="CCC085"/>
              <w:bottom w:val="single" w:sz="6" w:space="0" w:color="CCC085"/>
              <w:right w:val="single" w:sz="6" w:space="0" w:color="CCC085"/>
            </w:tcBorders>
          </w:tcPr>
          <w:p w14:paraId="55900358"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10DD2FB9" w14:textId="0E0F3D97" w:rsidR="00775C96" w:rsidRPr="00BA328A" w:rsidRDefault="00BA328A">
            <w:pPr>
              <w:jc w:val="center"/>
              <w:rPr>
                <w:sz w:val="22"/>
                <w:szCs w:val="22"/>
              </w:rPr>
            </w:pPr>
            <w:r w:rsidRPr="00BA328A">
              <w:t>97000,00</w:t>
            </w:r>
          </w:p>
        </w:tc>
      </w:tr>
      <w:tr w:rsidR="00775C96" w:rsidRPr="00BA328A" w14:paraId="28BFCB46"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12D972A5" w14:textId="77777777" w:rsidR="00775C96" w:rsidRPr="00BA328A" w:rsidRDefault="000D11D2">
            <w:pPr>
              <w:rPr>
                <w:sz w:val="22"/>
                <w:szCs w:val="22"/>
              </w:rPr>
            </w:pPr>
            <w:r w:rsidRPr="00BA328A">
              <w:t>Прочие услуги</w:t>
            </w:r>
          </w:p>
        </w:tc>
        <w:tc>
          <w:tcPr>
            <w:tcW w:w="1418" w:type="dxa"/>
            <w:tcBorders>
              <w:top w:val="single" w:sz="6" w:space="0" w:color="CCC085"/>
              <w:left w:val="single" w:sz="6" w:space="0" w:color="CCC085"/>
              <w:bottom w:val="single" w:sz="6" w:space="0" w:color="CCC085"/>
              <w:right w:val="single" w:sz="6" w:space="0" w:color="CCC085"/>
            </w:tcBorders>
          </w:tcPr>
          <w:p w14:paraId="3B0FEFFF" w14:textId="77777777" w:rsidR="00775C96" w:rsidRPr="00BA328A" w:rsidRDefault="000D11D2">
            <w:pPr>
              <w:jc w:val="center"/>
              <w:rPr>
                <w:sz w:val="22"/>
                <w:szCs w:val="22"/>
              </w:rPr>
            </w:pPr>
            <w:r w:rsidRPr="00BA328A">
              <w:t>226</w:t>
            </w:r>
          </w:p>
        </w:tc>
        <w:tc>
          <w:tcPr>
            <w:tcW w:w="0" w:type="auto"/>
            <w:tcBorders>
              <w:top w:val="single" w:sz="6" w:space="0" w:color="CCC085"/>
              <w:left w:val="single" w:sz="6" w:space="0" w:color="CCC085"/>
              <w:bottom w:val="single" w:sz="6" w:space="0" w:color="CCC085"/>
              <w:right w:val="single" w:sz="6" w:space="0" w:color="CCC085"/>
            </w:tcBorders>
          </w:tcPr>
          <w:p w14:paraId="6D76CB1F"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015B5B07" w14:textId="4B44A354" w:rsidR="00775C96" w:rsidRPr="00BA328A" w:rsidRDefault="00BA328A">
            <w:pPr>
              <w:jc w:val="center"/>
              <w:rPr>
                <w:sz w:val="22"/>
                <w:szCs w:val="22"/>
              </w:rPr>
            </w:pPr>
            <w:r w:rsidRPr="00BA328A">
              <w:rPr>
                <w:bCs/>
              </w:rPr>
              <w:t>2881240,00</w:t>
            </w:r>
          </w:p>
        </w:tc>
      </w:tr>
      <w:tr w:rsidR="00775C96" w:rsidRPr="00BA328A" w14:paraId="3ACE4320"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60E60AF4" w14:textId="1DB9BAFF" w:rsidR="00775C96" w:rsidRPr="00BA328A" w:rsidRDefault="00BA328A">
            <w:pPr>
              <w:rPr>
                <w:sz w:val="22"/>
                <w:szCs w:val="22"/>
              </w:rPr>
            </w:pPr>
            <w:r w:rsidRPr="00BA328A">
              <w:t>Страхование  гражданской ответственности</w:t>
            </w:r>
          </w:p>
        </w:tc>
        <w:tc>
          <w:tcPr>
            <w:tcW w:w="1418" w:type="dxa"/>
            <w:tcBorders>
              <w:top w:val="single" w:sz="6" w:space="0" w:color="CCC085"/>
              <w:left w:val="single" w:sz="6" w:space="0" w:color="CCC085"/>
              <w:bottom w:val="single" w:sz="6" w:space="0" w:color="CCC085"/>
              <w:right w:val="single" w:sz="6" w:space="0" w:color="CCC085"/>
            </w:tcBorders>
          </w:tcPr>
          <w:p w14:paraId="743F25C4" w14:textId="0C42A8FE" w:rsidR="00775C96" w:rsidRPr="00BA328A" w:rsidRDefault="00BA328A">
            <w:pPr>
              <w:jc w:val="center"/>
              <w:rPr>
                <w:sz w:val="22"/>
                <w:szCs w:val="22"/>
              </w:rPr>
            </w:pPr>
            <w:r w:rsidRPr="00BA328A">
              <w:t>227</w:t>
            </w:r>
          </w:p>
        </w:tc>
        <w:tc>
          <w:tcPr>
            <w:tcW w:w="0" w:type="auto"/>
            <w:tcBorders>
              <w:top w:val="single" w:sz="6" w:space="0" w:color="CCC085"/>
              <w:left w:val="single" w:sz="6" w:space="0" w:color="CCC085"/>
              <w:bottom w:val="single" w:sz="6" w:space="0" w:color="CCC085"/>
              <w:right w:val="single" w:sz="6" w:space="0" w:color="CCC085"/>
            </w:tcBorders>
          </w:tcPr>
          <w:p w14:paraId="3598C0BF"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402732A2" w14:textId="28B1F9A5" w:rsidR="00775C96" w:rsidRPr="00BA328A" w:rsidRDefault="00BA328A">
            <w:pPr>
              <w:jc w:val="center"/>
              <w:rPr>
                <w:sz w:val="22"/>
                <w:szCs w:val="22"/>
              </w:rPr>
            </w:pPr>
            <w:r w:rsidRPr="00BA328A">
              <w:t>11361,79</w:t>
            </w:r>
          </w:p>
        </w:tc>
      </w:tr>
      <w:tr w:rsidR="00775C96" w:rsidRPr="00BA328A" w14:paraId="7229912F"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15F1E70A" w14:textId="77777777" w:rsidR="00775C96" w:rsidRPr="00BA328A" w:rsidRDefault="000D11D2">
            <w:pPr>
              <w:rPr>
                <w:sz w:val="22"/>
                <w:szCs w:val="22"/>
              </w:rPr>
            </w:pPr>
            <w:r w:rsidRPr="00BA328A">
              <w:t>Увеличение стоимости горюче-смазочных материалов</w:t>
            </w:r>
          </w:p>
        </w:tc>
        <w:tc>
          <w:tcPr>
            <w:tcW w:w="1418" w:type="dxa"/>
            <w:tcBorders>
              <w:top w:val="single" w:sz="6" w:space="0" w:color="CCC085"/>
              <w:left w:val="single" w:sz="6" w:space="0" w:color="CCC085"/>
              <w:bottom w:val="single" w:sz="6" w:space="0" w:color="CCC085"/>
              <w:right w:val="single" w:sz="6" w:space="0" w:color="CCC085"/>
            </w:tcBorders>
          </w:tcPr>
          <w:p w14:paraId="7C3917E3" w14:textId="77777777" w:rsidR="00775C96" w:rsidRPr="00BA328A" w:rsidRDefault="000D11D2">
            <w:pPr>
              <w:jc w:val="center"/>
              <w:rPr>
                <w:sz w:val="22"/>
                <w:szCs w:val="22"/>
              </w:rPr>
            </w:pPr>
            <w:r w:rsidRPr="00BA328A">
              <w:t>343</w:t>
            </w:r>
          </w:p>
        </w:tc>
        <w:tc>
          <w:tcPr>
            <w:tcW w:w="0" w:type="auto"/>
            <w:tcBorders>
              <w:top w:val="single" w:sz="6" w:space="0" w:color="CCC085"/>
              <w:left w:val="single" w:sz="6" w:space="0" w:color="CCC085"/>
              <w:bottom w:val="single" w:sz="6" w:space="0" w:color="CCC085"/>
              <w:right w:val="single" w:sz="6" w:space="0" w:color="CCC085"/>
            </w:tcBorders>
          </w:tcPr>
          <w:p w14:paraId="35565494"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4BF78802" w14:textId="4BC389D1" w:rsidR="00775C96" w:rsidRPr="00BA328A" w:rsidRDefault="00BA328A">
            <w:pPr>
              <w:jc w:val="center"/>
              <w:rPr>
                <w:sz w:val="22"/>
                <w:szCs w:val="22"/>
              </w:rPr>
            </w:pPr>
            <w:r w:rsidRPr="00BA328A">
              <w:t>400000,00</w:t>
            </w:r>
          </w:p>
        </w:tc>
      </w:tr>
      <w:tr w:rsidR="00775C96" w:rsidRPr="00BA328A" w14:paraId="335CE32C"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3FB3BDD2" w14:textId="77777777" w:rsidR="00775C96" w:rsidRPr="00BA328A" w:rsidRDefault="000D11D2">
            <w:pPr>
              <w:rPr>
                <w:sz w:val="22"/>
                <w:szCs w:val="22"/>
              </w:rPr>
            </w:pPr>
            <w:r w:rsidRPr="00BA328A">
              <w:t>Увеличение стоимости прочих материальных запасов</w:t>
            </w:r>
          </w:p>
        </w:tc>
        <w:tc>
          <w:tcPr>
            <w:tcW w:w="1418" w:type="dxa"/>
            <w:tcBorders>
              <w:top w:val="single" w:sz="6" w:space="0" w:color="CCC085"/>
              <w:left w:val="single" w:sz="6" w:space="0" w:color="CCC085"/>
              <w:bottom w:val="single" w:sz="6" w:space="0" w:color="CCC085"/>
              <w:right w:val="single" w:sz="6" w:space="0" w:color="CCC085"/>
            </w:tcBorders>
          </w:tcPr>
          <w:p w14:paraId="6D8603F8" w14:textId="77777777" w:rsidR="00775C96" w:rsidRPr="00BA328A" w:rsidRDefault="000D11D2">
            <w:pPr>
              <w:jc w:val="center"/>
              <w:rPr>
                <w:sz w:val="22"/>
                <w:szCs w:val="22"/>
              </w:rPr>
            </w:pPr>
            <w:r w:rsidRPr="00BA328A">
              <w:t>346</w:t>
            </w:r>
          </w:p>
        </w:tc>
        <w:tc>
          <w:tcPr>
            <w:tcW w:w="0" w:type="auto"/>
            <w:tcBorders>
              <w:top w:val="single" w:sz="6" w:space="0" w:color="CCC085"/>
              <w:left w:val="single" w:sz="6" w:space="0" w:color="CCC085"/>
              <w:bottom w:val="single" w:sz="6" w:space="0" w:color="CCC085"/>
              <w:right w:val="single" w:sz="6" w:space="0" w:color="CCC085"/>
            </w:tcBorders>
          </w:tcPr>
          <w:p w14:paraId="49532366"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1581E5E3" w14:textId="77777777" w:rsidR="00775C96" w:rsidRPr="00BA328A" w:rsidRDefault="000D11D2">
            <w:pPr>
              <w:jc w:val="center"/>
              <w:rPr>
                <w:sz w:val="22"/>
                <w:szCs w:val="22"/>
              </w:rPr>
            </w:pPr>
            <w:r w:rsidRPr="00BA328A">
              <w:t>1 612 115,01</w:t>
            </w:r>
          </w:p>
        </w:tc>
      </w:tr>
      <w:tr w:rsidR="00775C96" w:rsidRPr="00BA328A" w14:paraId="637C7852"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0D83E12F" w14:textId="77777777" w:rsidR="00775C96" w:rsidRPr="00BA328A" w:rsidRDefault="000D11D2">
            <w:pPr>
              <w:rPr>
                <w:sz w:val="22"/>
                <w:szCs w:val="22"/>
              </w:rPr>
            </w:pPr>
            <w:r w:rsidRPr="00BA328A">
              <w:t>Увеличение стоимости прочих материальных запасов однократного применения</w:t>
            </w:r>
          </w:p>
        </w:tc>
        <w:tc>
          <w:tcPr>
            <w:tcW w:w="1418" w:type="dxa"/>
            <w:tcBorders>
              <w:top w:val="single" w:sz="6" w:space="0" w:color="CCC085"/>
              <w:left w:val="single" w:sz="6" w:space="0" w:color="CCC085"/>
              <w:bottom w:val="single" w:sz="6" w:space="0" w:color="CCC085"/>
              <w:right w:val="single" w:sz="6" w:space="0" w:color="CCC085"/>
            </w:tcBorders>
          </w:tcPr>
          <w:p w14:paraId="18E179C4" w14:textId="77777777" w:rsidR="00775C96" w:rsidRPr="00BA328A" w:rsidRDefault="000D11D2">
            <w:pPr>
              <w:jc w:val="center"/>
            </w:pPr>
            <w:r w:rsidRPr="00BA328A">
              <w:t>349</w:t>
            </w:r>
          </w:p>
          <w:p w14:paraId="17628585" w14:textId="16B00003" w:rsidR="00BA328A" w:rsidRPr="00BA328A" w:rsidRDefault="00BA328A">
            <w:pPr>
              <w:jc w:val="center"/>
              <w:rPr>
                <w:sz w:val="22"/>
                <w:szCs w:val="22"/>
              </w:rPr>
            </w:pPr>
            <w:r w:rsidRPr="00BA328A">
              <w:t>346</w:t>
            </w:r>
          </w:p>
        </w:tc>
        <w:tc>
          <w:tcPr>
            <w:tcW w:w="0" w:type="auto"/>
            <w:tcBorders>
              <w:top w:val="single" w:sz="6" w:space="0" w:color="CCC085"/>
              <w:left w:val="single" w:sz="6" w:space="0" w:color="CCC085"/>
              <w:bottom w:val="single" w:sz="6" w:space="0" w:color="CCC085"/>
              <w:right w:val="single" w:sz="6" w:space="0" w:color="CCC085"/>
            </w:tcBorders>
          </w:tcPr>
          <w:p w14:paraId="39A8F0B2"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2126AB0B" w14:textId="4D60240B" w:rsidR="00775C96" w:rsidRPr="00BA328A" w:rsidRDefault="00BA328A">
            <w:pPr>
              <w:jc w:val="center"/>
              <w:rPr>
                <w:sz w:val="22"/>
                <w:szCs w:val="22"/>
              </w:rPr>
            </w:pPr>
            <w:r w:rsidRPr="00BA328A">
              <w:t>900000,00</w:t>
            </w:r>
          </w:p>
        </w:tc>
      </w:tr>
      <w:tr w:rsidR="00775C96" w:rsidRPr="00BA328A" w14:paraId="6A81D349"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3920CBE3" w14:textId="77777777" w:rsidR="00775C96" w:rsidRPr="00BA328A" w:rsidRDefault="000D11D2">
            <w:pPr>
              <w:rPr>
                <w:sz w:val="22"/>
                <w:szCs w:val="22"/>
              </w:rPr>
            </w:pPr>
            <w:r w:rsidRPr="00BA328A">
              <w:t>Прочие расходы (транспортный налог)</w:t>
            </w:r>
          </w:p>
        </w:tc>
        <w:tc>
          <w:tcPr>
            <w:tcW w:w="1418" w:type="dxa"/>
            <w:tcBorders>
              <w:top w:val="single" w:sz="6" w:space="0" w:color="CCC085"/>
              <w:left w:val="single" w:sz="6" w:space="0" w:color="CCC085"/>
              <w:bottom w:val="single" w:sz="6" w:space="0" w:color="CCC085"/>
              <w:right w:val="single" w:sz="6" w:space="0" w:color="CCC085"/>
            </w:tcBorders>
          </w:tcPr>
          <w:p w14:paraId="3A3AA519" w14:textId="77777777" w:rsidR="00775C96" w:rsidRPr="00BA328A" w:rsidRDefault="000D11D2">
            <w:pPr>
              <w:jc w:val="center"/>
              <w:rPr>
                <w:sz w:val="22"/>
                <w:szCs w:val="22"/>
              </w:rPr>
            </w:pPr>
            <w:r w:rsidRPr="00BA328A">
              <w:t>290</w:t>
            </w:r>
          </w:p>
        </w:tc>
        <w:tc>
          <w:tcPr>
            <w:tcW w:w="0" w:type="auto"/>
            <w:tcBorders>
              <w:top w:val="single" w:sz="6" w:space="0" w:color="CCC085"/>
              <w:left w:val="single" w:sz="6" w:space="0" w:color="CCC085"/>
              <w:bottom w:val="single" w:sz="6" w:space="0" w:color="CCC085"/>
              <w:right w:val="single" w:sz="6" w:space="0" w:color="CCC085"/>
            </w:tcBorders>
          </w:tcPr>
          <w:p w14:paraId="76DC7D8E"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03C9A9C0" w14:textId="2A85A117" w:rsidR="00775C96" w:rsidRPr="00BA328A" w:rsidRDefault="00BA328A">
            <w:pPr>
              <w:jc w:val="center"/>
              <w:rPr>
                <w:sz w:val="22"/>
                <w:szCs w:val="22"/>
              </w:rPr>
            </w:pPr>
            <w:r w:rsidRPr="00BA328A">
              <w:t>6000,00</w:t>
            </w:r>
          </w:p>
        </w:tc>
      </w:tr>
      <w:tr w:rsidR="00775C96" w:rsidRPr="00BA328A" w14:paraId="51E3205C" w14:textId="77777777">
        <w:trPr>
          <w:trHeight w:val="225"/>
        </w:trPr>
        <w:tc>
          <w:tcPr>
            <w:tcW w:w="6095" w:type="dxa"/>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11937BA0" w14:textId="77777777" w:rsidR="00775C96" w:rsidRPr="00BA328A" w:rsidRDefault="000D11D2">
            <w:pPr>
              <w:rPr>
                <w:sz w:val="22"/>
                <w:szCs w:val="22"/>
              </w:rPr>
            </w:pPr>
            <w:r w:rsidRPr="00BA328A">
              <w:t>Прочие расходы (пени, штрафы)</w:t>
            </w:r>
          </w:p>
        </w:tc>
        <w:tc>
          <w:tcPr>
            <w:tcW w:w="1418" w:type="dxa"/>
            <w:tcBorders>
              <w:top w:val="single" w:sz="6" w:space="0" w:color="CCC085"/>
              <w:left w:val="single" w:sz="6" w:space="0" w:color="CCC085"/>
              <w:bottom w:val="single" w:sz="6" w:space="0" w:color="CCC085"/>
              <w:right w:val="single" w:sz="6" w:space="0" w:color="CCC085"/>
            </w:tcBorders>
          </w:tcPr>
          <w:p w14:paraId="61FA7660" w14:textId="77777777" w:rsidR="00775C96" w:rsidRPr="00BA328A" w:rsidRDefault="000D11D2">
            <w:pPr>
              <w:jc w:val="center"/>
              <w:rPr>
                <w:sz w:val="22"/>
                <w:szCs w:val="22"/>
              </w:rPr>
            </w:pPr>
            <w:r w:rsidRPr="00BA328A">
              <w:t>290</w:t>
            </w:r>
          </w:p>
        </w:tc>
        <w:tc>
          <w:tcPr>
            <w:tcW w:w="0" w:type="auto"/>
            <w:tcBorders>
              <w:top w:val="single" w:sz="6" w:space="0" w:color="CCC085"/>
              <w:left w:val="single" w:sz="6" w:space="0" w:color="CCC085"/>
              <w:bottom w:val="single" w:sz="6" w:space="0" w:color="CCC085"/>
              <w:right w:val="single" w:sz="6" w:space="0" w:color="CCC085"/>
            </w:tcBorders>
          </w:tcPr>
          <w:p w14:paraId="609C2521" w14:textId="77777777" w:rsidR="00775C96" w:rsidRPr="00BA328A" w:rsidRDefault="00775C96">
            <w:pPr>
              <w:rPr>
                <w:sz w:val="22"/>
                <w:szCs w:val="22"/>
                <w:lang w:eastAsia="en-US"/>
              </w:rPr>
            </w:pPr>
          </w:p>
        </w:tc>
        <w:tc>
          <w:tcPr>
            <w:tcW w:w="2373" w:type="dxa"/>
            <w:tcBorders>
              <w:top w:val="single" w:sz="6" w:space="0" w:color="CCC085"/>
              <w:left w:val="single" w:sz="6" w:space="0" w:color="CCC085"/>
              <w:bottom w:val="single" w:sz="6" w:space="0" w:color="CCC085"/>
              <w:right w:val="single" w:sz="6" w:space="0" w:color="CCC085"/>
            </w:tcBorders>
          </w:tcPr>
          <w:p w14:paraId="61493E2D" w14:textId="095A6F49" w:rsidR="00775C96" w:rsidRPr="00BA328A" w:rsidRDefault="00BA328A">
            <w:pPr>
              <w:jc w:val="center"/>
              <w:rPr>
                <w:sz w:val="22"/>
                <w:szCs w:val="22"/>
              </w:rPr>
            </w:pPr>
            <w:r w:rsidRPr="00BA328A">
              <w:t>7,71</w:t>
            </w:r>
          </w:p>
        </w:tc>
      </w:tr>
      <w:tr w:rsidR="00775C96" w14:paraId="7A1DA995" w14:textId="77777777">
        <w:trPr>
          <w:trHeight w:val="225"/>
        </w:trPr>
        <w:tc>
          <w:tcPr>
            <w:tcW w:w="7513" w:type="dxa"/>
            <w:gridSpan w:val="2"/>
            <w:tcBorders>
              <w:top w:val="single" w:sz="6" w:space="0" w:color="CCC085"/>
              <w:left w:val="single" w:sz="6" w:space="0" w:color="CCC085"/>
              <w:bottom w:val="single" w:sz="6" w:space="0" w:color="CCC085"/>
              <w:right w:val="single" w:sz="6" w:space="0" w:color="CCC085"/>
            </w:tcBorders>
            <w:tcMar>
              <w:top w:w="0" w:type="dxa"/>
              <w:left w:w="165" w:type="dxa"/>
              <w:bottom w:w="0" w:type="dxa"/>
              <w:right w:w="0" w:type="dxa"/>
            </w:tcMar>
          </w:tcPr>
          <w:p w14:paraId="115D455D" w14:textId="77777777" w:rsidR="00775C96" w:rsidRPr="00BA328A" w:rsidRDefault="000D11D2">
            <w:pPr>
              <w:jc w:val="center"/>
              <w:rPr>
                <w:sz w:val="22"/>
                <w:szCs w:val="22"/>
              </w:rPr>
            </w:pPr>
            <w:r w:rsidRPr="00BA328A">
              <w:t>Итого</w:t>
            </w:r>
          </w:p>
        </w:tc>
        <w:tc>
          <w:tcPr>
            <w:tcW w:w="0" w:type="auto"/>
            <w:tcBorders>
              <w:top w:val="single" w:sz="6" w:space="0" w:color="CCC085"/>
              <w:left w:val="single" w:sz="6" w:space="0" w:color="CCC085"/>
              <w:bottom w:val="single" w:sz="6" w:space="0" w:color="CCC085"/>
              <w:right w:val="single" w:sz="6" w:space="0" w:color="CCC085"/>
            </w:tcBorders>
          </w:tcPr>
          <w:p w14:paraId="423AAF64" w14:textId="77777777" w:rsidR="00775C96" w:rsidRPr="00BA328A" w:rsidRDefault="00775C96">
            <w:pPr>
              <w:jc w:val="center"/>
              <w:rPr>
                <w:sz w:val="22"/>
                <w:szCs w:val="22"/>
              </w:rPr>
            </w:pPr>
          </w:p>
        </w:tc>
        <w:tc>
          <w:tcPr>
            <w:tcW w:w="2373" w:type="dxa"/>
            <w:tcBorders>
              <w:top w:val="single" w:sz="6" w:space="0" w:color="CCC085"/>
              <w:left w:val="single" w:sz="6" w:space="0" w:color="CCC085"/>
              <w:bottom w:val="single" w:sz="6" w:space="0" w:color="CCC085"/>
              <w:right w:val="single" w:sz="6" w:space="0" w:color="CCC085"/>
            </w:tcBorders>
          </w:tcPr>
          <w:p w14:paraId="6067686B" w14:textId="221CBA07" w:rsidR="00775C96" w:rsidRPr="00BA328A" w:rsidRDefault="00BA328A">
            <w:pPr>
              <w:jc w:val="center"/>
              <w:rPr>
                <w:sz w:val="22"/>
                <w:szCs w:val="22"/>
              </w:rPr>
            </w:pPr>
            <w:r w:rsidRPr="00BA328A">
              <w:t>33063934,56</w:t>
            </w:r>
          </w:p>
        </w:tc>
      </w:tr>
    </w:tbl>
    <w:p w14:paraId="5EFFBBBA" w14:textId="77777777" w:rsidR="00775C96" w:rsidRDefault="000D11D2">
      <w:pPr>
        <w:ind w:firstLine="567"/>
        <w:jc w:val="both"/>
        <w:rPr>
          <w:sz w:val="28"/>
          <w:szCs w:val="28"/>
        </w:rPr>
      </w:pPr>
      <w:r>
        <w:rPr>
          <w:sz w:val="28"/>
          <w:szCs w:val="28"/>
        </w:rPr>
        <w:t>Ежемесячно составляются отчеты в ФСС, МРИ ФНС № 1 г. Кызыла РТ, Тывастат, Министерство образования РТ, Министерство земельных и имущественных отношений:</w:t>
      </w:r>
    </w:p>
    <w:p w14:paraId="13D1BF7E"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 –ФСС – расчетная ведомость по средствам фонда социального страхования квартальный (ГУ РО ФСС по РТ);</w:t>
      </w:r>
    </w:p>
    <w:p w14:paraId="70ABEDFB"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РСВ – расчет по страховым взносам квартальный (ПФ РФ по РТ);</w:t>
      </w:r>
    </w:p>
    <w:p w14:paraId="0ED5B2A5"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6 - НДФЛ – расчет сумм налога на доходах физ. Лиц исчисленных и удержанных налоговым агентом. Квартальный (МРИ ФНС № 1 г. Кызыла РТ);</w:t>
      </w:r>
    </w:p>
    <w:p w14:paraId="37330C2E"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 – 4 Сведения о численности и заработной плате работников (Тывастат);</w:t>
      </w:r>
    </w:p>
    <w:p w14:paraId="3C6708F1"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 - 4 (НЗ сведения о неполной занятости и движения работников) – ежемесячный (Тывастат);</w:t>
      </w:r>
    </w:p>
    <w:p w14:paraId="57CEE349"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Сведения о трудовой деятельности работников (ПФР);</w:t>
      </w:r>
    </w:p>
    <w:p w14:paraId="36F24A47"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СЗВМ - сведения о застрахованных лицах ежемесячный;</w:t>
      </w:r>
    </w:p>
    <w:p w14:paraId="081848B5"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НЗ –Росстат (Тывастат);</w:t>
      </w:r>
    </w:p>
    <w:p w14:paraId="26AA0319" w14:textId="77777777" w:rsidR="00775C96" w:rsidRDefault="000D11D2">
      <w:pPr>
        <w:pStyle w:val="af4"/>
        <w:numPr>
          <w:ilvl w:val="0"/>
          <w:numId w:val="7"/>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Акт ежемесячной отчетности по результатам сверки по страховым взносам по учреждениям Республики, (МРИ ФНС № 1 г. Кызыла РТ);</w:t>
      </w:r>
    </w:p>
    <w:p w14:paraId="6345AA86" w14:textId="77777777" w:rsidR="00775C96" w:rsidRDefault="000D11D2">
      <w:pPr>
        <w:pStyle w:val="af4"/>
        <w:numPr>
          <w:ilvl w:val="0"/>
          <w:numId w:val="7"/>
        </w:numPr>
        <w:tabs>
          <w:tab w:val="left" w:pos="709"/>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Сведения о численности, фонде оплаты труда, средней заработной плате руководителя, зам. руководителя, гл. бухгалтера, основного и вспомогательного персонала в государственных (муниципальных) учреждения Республики Тыва (отчет соотношений) Министерство образования РТ;</w:t>
      </w:r>
    </w:p>
    <w:p w14:paraId="02ABCBB9" w14:textId="77777777" w:rsidR="00775C96" w:rsidRDefault="000D11D2">
      <w:pPr>
        <w:pStyle w:val="af4"/>
        <w:numPr>
          <w:ilvl w:val="0"/>
          <w:numId w:val="7"/>
        </w:numPr>
        <w:tabs>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Заявка на финансирование в Министерство образования РТ (ежемесячно);</w:t>
      </w:r>
    </w:p>
    <w:p w14:paraId="40B0D5DB" w14:textId="6C7E2BFB" w:rsidR="00BA328A" w:rsidRPr="00C65255" w:rsidRDefault="000D11D2" w:rsidP="00C65255">
      <w:pPr>
        <w:pStyle w:val="af4"/>
        <w:numPr>
          <w:ilvl w:val="0"/>
          <w:numId w:val="7"/>
        </w:numPr>
        <w:tabs>
          <w:tab w:val="left" w:pos="851"/>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Сводный отчет по исполнению бюджета ГРБС в рамках осуществляемой ими деятельности в разрезе кодов бюджетной и дополнительной классификации.</w:t>
      </w:r>
    </w:p>
    <w:p w14:paraId="5A077C9D" w14:textId="77777777" w:rsidR="00775C96" w:rsidRDefault="00775C96">
      <w:pPr>
        <w:jc w:val="both"/>
        <w:rPr>
          <w:sz w:val="28"/>
          <w:szCs w:val="28"/>
        </w:rPr>
      </w:pPr>
    </w:p>
    <w:p w14:paraId="6C4466CD" w14:textId="77777777" w:rsidR="00775C96" w:rsidRDefault="000D11D2">
      <w:pPr>
        <w:widowControl w:val="0"/>
        <w:jc w:val="center"/>
        <w:rPr>
          <w:b/>
          <w:sz w:val="28"/>
          <w:szCs w:val="28"/>
        </w:rPr>
      </w:pPr>
      <w:r>
        <w:rPr>
          <w:b/>
          <w:sz w:val="28"/>
          <w:szCs w:val="28"/>
          <w:lang w:val="en-US"/>
        </w:rPr>
        <w:t>VIII</w:t>
      </w:r>
      <w:r>
        <w:rPr>
          <w:b/>
          <w:sz w:val="28"/>
          <w:szCs w:val="28"/>
        </w:rPr>
        <w:t>. Общие мероприятия, исполнение поручений</w:t>
      </w:r>
    </w:p>
    <w:p w14:paraId="1728C986" w14:textId="52147899" w:rsidR="00775C96" w:rsidRDefault="000D11D2">
      <w:pPr>
        <w:ind w:firstLine="709"/>
        <w:jc w:val="both"/>
        <w:rPr>
          <w:sz w:val="28"/>
          <w:szCs w:val="28"/>
        </w:rPr>
      </w:pPr>
      <w:r>
        <w:rPr>
          <w:sz w:val="28"/>
          <w:szCs w:val="28"/>
        </w:rPr>
        <w:t>Кроме государственного задания РЦИО за 2024 год</w:t>
      </w:r>
      <w:r w:rsidR="000C5282">
        <w:rPr>
          <w:sz w:val="28"/>
          <w:szCs w:val="28"/>
        </w:rPr>
        <w:t>а</w:t>
      </w:r>
      <w:r>
        <w:rPr>
          <w:sz w:val="28"/>
          <w:szCs w:val="28"/>
        </w:rPr>
        <w:t xml:space="preserve"> выполнял иные виды деятельности, связанные с исполнением пунктов протоколов заседаний Правительства Республики Тыва, органов исполнительной власти республики и других коллегиальных совещательных органов. Предоставлялась информация по исполнению Указов, постановлений и распоряжений Правительства Республики Тыва; по исполнению протоколов и поручений Главы РТ, заместителей Председателя Правительства РТ, министра образования РТ, заместителей министра и по запросам других ведомств.</w:t>
      </w:r>
    </w:p>
    <w:p w14:paraId="12C7E7AF" w14:textId="6866F165" w:rsidR="00775C96" w:rsidRDefault="000D11D2">
      <w:pPr>
        <w:ind w:firstLine="708"/>
        <w:jc w:val="both"/>
        <w:rPr>
          <w:sz w:val="28"/>
          <w:szCs w:val="28"/>
        </w:rPr>
      </w:pPr>
      <w:r>
        <w:rPr>
          <w:rFonts w:eastAsiaTheme="minorHAnsi"/>
          <w:color w:val="000000"/>
          <w:sz w:val="28"/>
          <w:szCs w:val="28"/>
          <w:lang w:eastAsia="en-US" w:bidi="ru-RU"/>
        </w:rPr>
        <w:t>Сотрудниками Центра выполнялась работа по п</w:t>
      </w:r>
      <w:r>
        <w:rPr>
          <w:rFonts w:eastAsiaTheme="minorHAnsi"/>
          <w:sz w:val="28"/>
          <w:szCs w:val="28"/>
          <w:lang w:eastAsia="en-US"/>
        </w:rPr>
        <w:t xml:space="preserve">одготовке презентационных материалов к совещаниям и выступлениям руководителей Министерства образования РТ, расчеты бюджетов по проектам Министерства и др. </w:t>
      </w:r>
      <w:r>
        <w:rPr>
          <w:sz w:val="28"/>
          <w:szCs w:val="28"/>
        </w:rPr>
        <w:t>для выступления на коллегиях Мин</w:t>
      </w:r>
      <w:r w:rsidR="00C05215">
        <w:rPr>
          <w:sz w:val="28"/>
          <w:szCs w:val="28"/>
        </w:rPr>
        <w:t xml:space="preserve">обр </w:t>
      </w:r>
      <w:r>
        <w:rPr>
          <w:sz w:val="28"/>
          <w:szCs w:val="28"/>
        </w:rPr>
        <w:t>РТ, на совещаниях в Правительстве РТ, на совещаниях в Минпросвещения РФ, Рособрнадзоре.</w:t>
      </w:r>
    </w:p>
    <w:p w14:paraId="1A0FDB6D" w14:textId="626ECDCA" w:rsidR="00775C96" w:rsidRDefault="000D11D2">
      <w:pPr>
        <w:ind w:firstLine="708"/>
        <w:jc w:val="both"/>
        <w:rPr>
          <w:sz w:val="28"/>
          <w:szCs w:val="28"/>
        </w:rPr>
      </w:pPr>
      <w:r>
        <w:rPr>
          <w:sz w:val="28"/>
          <w:szCs w:val="28"/>
        </w:rPr>
        <w:t>Центр оказывает содействие Мин</w:t>
      </w:r>
      <w:r w:rsidR="00C05215">
        <w:rPr>
          <w:sz w:val="28"/>
          <w:szCs w:val="28"/>
        </w:rPr>
        <w:t>обр РТ</w:t>
      </w:r>
      <w:r>
        <w:rPr>
          <w:sz w:val="28"/>
          <w:szCs w:val="28"/>
        </w:rPr>
        <w:t xml:space="preserve"> в подготовке стратегических, программных и отчетных</w:t>
      </w:r>
      <w:r w:rsidR="00B70A68">
        <w:rPr>
          <w:sz w:val="28"/>
          <w:szCs w:val="28"/>
        </w:rPr>
        <w:t>, презентационных</w:t>
      </w:r>
      <w:r>
        <w:rPr>
          <w:sz w:val="28"/>
          <w:szCs w:val="28"/>
        </w:rPr>
        <w:t xml:space="preserve"> материалов. </w:t>
      </w:r>
    </w:p>
    <w:p w14:paraId="6D619693" w14:textId="77777777" w:rsidR="00775C96" w:rsidRDefault="000D11D2">
      <w:pPr>
        <w:ind w:firstLine="708"/>
        <w:jc w:val="both"/>
        <w:rPr>
          <w:rFonts w:eastAsiaTheme="minorHAnsi"/>
          <w:sz w:val="28"/>
          <w:szCs w:val="28"/>
          <w:lang w:eastAsia="en-US"/>
        </w:rPr>
      </w:pPr>
      <w:r>
        <w:rPr>
          <w:rFonts w:eastAsiaTheme="minorHAnsi"/>
          <w:sz w:val="28"/>
          <w:szCs w:val="28"/>
          <w:lang w:eastAsia="en-US"/>
        </w:rPr>
        <w:t xml:space="preserve">О ходе проведения государственной итоговой аттестации в 2024 году предоставлялась оперативная информация в Министерство и Правительство РТ. Обеспечивалась работа межведомственного штаба по организации и проведению ЕГЭ-2024. </w:t>
      </w:r>
    </w:p>
    <w:p w14:paraId="53DA6529" w14:textId="6E95E3E5" w:rsidR="00775C96" w:rsidRDefault="000D11D2">
      <w:pPr>
        <w:ind w:firstLine="708"/>
        <w:jc w:val="both"/>
        <w:rPr>
          <w:rFonts w:eastAsiaTheme="minorHAnsi"/>
          <w:sz w:val="28"/>
          <w:szCs w:val="28"/>
          <w:lang w:eastAsia="en-US"/>
        </w:rPr>
      </w:pPr>
      <w:r>
        <w:rPr>
          <w:rFonts w:eastAsiaTheme="minorHAnsi"/>
          <w:sz w:val="28"/>
          <w:szCs w:val="28"/>
          <w:lang w:eastAsia="en-US"/>
        </w:rPr>
        <w:t>Осуществлялось постоянное взаимодействие с органами исполнительной власти по поручениям, запросам, исполнению государственных программ РТ и т.д.: с Мин</w:t>
      </w:r>
      <w:r w:rsidR="000C5282">
        <w:rPr>
          <w:rFonts w:eastAsiaTheme="minorHAnsi"/>
          <w:sz w:val="28"/>
          <w:szCs w:val="28"/>
          <w:lang w:eastAsia="en-US"/>
        </w:rPr>
        <w:t xml:space="preserve">обр </w:t>
      </w:r>
      <w:r>
        <w:rPr>
          <w:rFonts w:eastAsiaTheme="minorHAnsi"/>
          <w:sz w:val="28"/>
          <w:szCs w:val="28"/>
          <w:lang w:eastAsia="en-US"/>
        </w:rPr>
        <w:t xml:space="preserve">РТ, Министерством информатизации и связи РТ, Министерством экономики РТ. </w:t>
      </w:r>
    </w:p>
    <w:p w14:paraId="76CD7B63" w14:textId="4FD9B60B" w:rsidR="001E1BDC" w:rsidRPr="00B70A68" w:rsidRDefault="000D11D2" w:rsidP="00B70A68">
      <w:pPr>
        <w:ind w:firstLine="708"/>
        <w:jc w:val="both"/>
        <w:rPr>
          <w:rFonts w:eastAsiaTheme="minorHAnsi"/>
          <w:sz w:val="28"/>
          <w:szCs w:val="28"/>
          <w:lang w:eastAsia="en-US"/>
        </w:rPr>
      </w:pPr>
      <w:r>
        <w:rPr>
          <w:rFonts w:eastAsiaTheme="minorHAnsi"/>
          <w:sz w:val="28"/>
          <w:szCs w:val="28"/>
          <w:lang w:eastAsia="en-US"/>
        </w:rPr>
        <w:t>Центр взаимодействует также с другими структурами (в части пре</w:t>
      </w:r>
      <w:r w:rsidR="00C05215">
        <w:rPr>
          <w:rFonts w:eastAsiaTheme="minorHAnsi"/>
          <w:sz w:val="28"/>
          <w:szCs w:val="28"/>
          <w:lang w:eastAsia="en-US"/>
        </w:rPr>
        <w:t>доставления информации и т.п.) –</w:t>
      </w:r>
      <w:r>
        <w:rPr>
          <w:rFonts w:eastAsiaTheme="minorHAnsi"/>
          <w:sz w:val="28"/>
          <w:szCs w:val="28"/>
          <w:lang w:eastAsia="en-US"/>
        </w:rPr>
        <w:t xml:space="preserve"> с Верховным Хуралом РТ, с Администрациями муниципальных образований республики (письма, совместные совещания, встречи, информирование, консультации, запросы и их исполнение); с ТувГУ (совместная работа по подготовке общественных наблюдателей из числа студентов); с ТИРОиПК и ИРНШ в работе над проектами и приоритетными направлениями деятельности. </w:t>
      </w:r>
    </w:p>
    <w:p w14:paraId="287CDE6B" w14:textId="77777777" w:rsidR="00BD1D42" w:rsidRPr="00232A92" w:rsidRDefault="00BD1D42" w:rsidP="00BD1D42">
      <w:pPr>
        <w:ind w:firstLine="708"/>
        <w:jc w:val="both"/>
        <w:rPr>
          <w:rFonts w:eastAsiaTheme="minorHAnsi"/>
          <w:b/>
          <w:sz w:val="28"/>
          <w:szCs w:val="28"/>
          <w:lang w:eastAsia="en-US"/>
        </w:rPr>
      </w:pPr>
      <w:r>
        <w:rPr>
          <w:rFonts w:eastAsiaTheme="minorHAnsi"/>
          <w:b/>
          <w:sz w:val="28"/>
          <w:szCs w:val="28"/>
          <w:lang w:eastAsia="en-US"/>
        </w:rPr>
        <w:t xml:space="preserve">1. </w:t>
      </w:r>
      <w:r w:rsidRPr="00232A92">
        <w:rPr>
          <w:rFonts w:eastAsiaTheme="minorHAnsi"/>
          <w:b/>
          <w:sz w:val="28"/>
          <w:szCs w:val="28"/>
          <w:lang w:eastAsia="en-US"/>
        </w:rPr>
        <w:t>Организация документооборота</w:t>
      </w:r>
      <w:r>
        <w:rPr>
          <w:rFonts w:eastAsiaTheme="minorHAnsi"/>
          <w:b/>
          <w:sz w:val="28"/>
          <w:szCs w:val="28"/>
          <w:lang w:eastAsia="en-US"/>
        </w:rPr>
        <w:t>.</w:t>
      </w:r>
    </w:p>
    <w:p w14:paraId="34A51B65" w14:textId="77777777" w:rsidR="00684C4C" w:rsidRDefault="00684C4C" w:rsidP="00684C4C">
      <w:pPr>
        <w:ind w:firstLine="708"/>
        <w:jc w:val="both"/>
        <w:rPr>
          <w:rFonts w:eastAsiaTheme="minorHAnsi"/>
          <w:sz w:val="28"/>
          <w:szCs w:val="28"/>
          <w:lang w:eastAsia="en-US"/>
        </w:rPr>
      </w:pPr>
      <w:r w:rsidRPr="00232A92">
        <w:rPr>
          <w:rFonts w:eastAsiaTheme="minorHAnsi"/>
          <w:sz w:val="28"/>
          <w:szCs w:val="28"/>
          <w:lang w:eastAsia="en-US"/>
        </w:rPr>
        <w:t>При работе в системе электронного докуме</w:t>
      </w:r>
      <w:r>
        <w:rPr>
          <w:rFonts w:eastAsiaTheme="minorHAnsi"/>
          <w:sz w:val="28"/>
          <w:szCs w:val="28"/>
          <w:lang w:eastAsia="en-US"/>
        </w:rPr>
        <w:t>нтооборота СЭД «Практика» Центром</w:t>
      </w:r>
      <w:r w:rsidRPr="00232A92">
        <w:rPr>
          <w:rFonts w:eastAsiaTheme="minorHAnsi"/>
          <w:sz w:val="28"/>
          <w:szCs w:val="28"/>
          <w:lang w:eastAsia="en-US"/>
        </w:rPr>
        <w:t xml:space="preserve"> вся необходимая информация и ответы на запросы выполнялись в установленные сроки. Отчеты по государственным программам, исполнению протоколов, Указов, постановлений и распоряжений, соглашений, перечень поручений Главы РТ направлялись своевременно. Просрочек и невыполнения документов не допускалось:</w:t>
      </w:r>
    </w:p>
    <w:p w14:paraId="3D18BB7F" w14:textId="77777777" w:rsidR="00684C4C" w:rsidRPr="00726746" w:rsidRDefault="00684C4C" w:rsidP="00684C4C">
      <w:pPr>
        <w:ind w:firstLine="708"/>
        <w:jc w:val="both"/>
        <w:rPr>
          <w:rFonts w:eastAsiaTheme="minorHAnsi"/>
          <w:sz w:val="28"/>
          <w:szCs w:val="28"/>
          <w:lang w:eastAsia="en-US"/>
        </w:rPr>
      </w:pPr>
      <w:r w:rsidRPr="00726746">
        <w:rPr>
          <w:rFonts w:eastAsiaTheme="minorHAnsi"/>
          <w:sz w:val="28"/>
          <w:szCs w:val="28"/>
          <w:lang w:eastAsia="en-US"/>
        </w:rPr>
        <w:t>- по</w:t>
      </w:r>
      <w:r>
        <w:rPr>
          <w:rFonts w:eastAsiaTheme="minorHAnsi"/>
          <w:sz w:val="28"/>
          <w:szCs w:val="28"/>
          <w:lang w:eastAsia="en-US"/>
        </w:rPr>
        <w:t>лучено документов – 1572 (в 2023 г. - 1573</w:t>
      </w:r>
      <w:r w:rsidRPr="00726746">
        <w:rPr>
          <w:rFonts w:eastAsiaTheme="minorHAnsi"/>
          <w:sz w:val="28"/>
          <w:szCs w:val="28"/>
          <w:lang w:eastAsia="en-US"/>
        </w:rPr>
        <w:t>);</w:t>
      </w:r>
    </w:p>
    <w:p w14:paraId="78DDCDC0" w14:textId="77777777" w:rsidR="00684C4C" w:rsidRPr="00726746" w:rsidRDefault="00684C4C" w:rsidP="00684C4C">
      <w:pPr>
        <w:ind w:firstLine="708"/>
        <w:jc w:val="both"/>
        <w:rPr>
          <w:rFonts w:eastAsiaTheme="minorHAnsi"/>
          <w:sz w:val="28"/>
          <w:szCs w:val="28"/>
          <w:lang w:eastAsia="en-US"/>
        </w:rPr>
      </w:pPr>
      <w:r w:rsidRPr="00726746">
        <w:rPr>
          <w:rFonts w:eastAsiaTheme="minorHAnsi"/>
          <w:sz w:val="28"/>
          <w:szCs w:val="28"/>
          <w:lang w:eastAsia="en-US"/>
        </w:rPr>
        <w:t>- получен</w:t>
      </w:r>
      <w:r>
        <w:rPr>
          <w:rFonts w:eastAsiaTheme="minorHAnsi"/>
          <w:sz w:val="28"/>
          <w:szCs w:val="28"/>
          <w:lang w:eastAsia="en-US"/>
        </w:rPr>
        <w:t xml:space="preserve">о контрольных писем – </w:t>
      </w:r>
      <w:r w:rsidRPr="00CE6ADE">
        <w:rPr>
          <w:rFonts w:eastAsiaTheme="minorHAnsi"/>
          <w:sz w:val="28"/>
          <w:szCs w:val="28"/>
          <w:lang w:eastAsia="en-US"/>
        </w:rPr>
        <w:t>489</w:t>
      </w:r>
      <w:r>
        <w:rPr>
          <w:rFonts w:eastAsiaTheme="minorHAnsi"/>
          <w:sz w:val="28"/>
          <w:szCs w:val="28"/>
          <w:lang w:eastAsia="en-US"/>
        </w:rPr>
        <w:t xml:space="preserve"> (в 20</w:t>
      </w:r>
      <w:r w:rsidRPr="00726746">
        <w:rPr>
          <w:rFonts w:eastAsiaTheme="minorHAnsi"/>
          <w:sz w:val="28"/>
          <w:szCs w:val="28"/>
          <w:lang w:eastAsia="en-US"/>
        </w:rPr>
        <w:t>2</w:t>
      </w:r>
      <w:r>
        <w:rPr>
          <w:rFonts w:eastAsiaTheme="minorHAnsi"/>
          <w:sz w:val="28"/>
          <w:szCs w:val="28"/>
          <w:lang w:eastAsia="en-US"/>
        </w:rPr>
        <w:t>3 г. - 895</w:t>
      </w:r>
      <w:r w:rsidRPr="00726746">
        <w:rPr>
          <w:rFonts w:eastAsiaTheme="minorHAnsi"/>
          <w:sz w:val="28"/>
          <w:szCs w:val="28"/>
          <w:lang w:eastAsia="en-US"/>
        </w:rPr>
        <w:t>);</w:t>
      </w:r>
    </w:p>
    <w:p w14:paraId="702B3E0D" w14:textId="07CE5F6F" w:rsidR="00684C4C" w:rsidRDefault="00684C4C" w:rsidP="00684C4C">
      <w:pPr>
        <w:ind w:firstLine="708"/>
        <w:jc w:val="both"/>
        <w:rPr>
          <w:rFonts w:eastAsiaTheme="minorHAnsi"/>
          <w:sz w:val="28"/>
          <w:szCs w:val="28"/>
          <w:lang w:eastAsia="en-US"/>
        </w:rPr>
      </w:pPr>
      <w:r w:rsidRPr="00726746">
        <w:rPr>
          <w:rFonts w:eastAsiaTheme="minorHAnsi"/>
          <w:sz w:val="28"/>
          <w:szCs w:val="28"/>
          <w:lang w:eastAsia="en-US"/>
        </w:rPr>
        <w:t>- контрольные документы, снятые и исполненн</w:t>
      </w:r>
      <w:r>
        <w:rPr>
          <w:rFonts w:eastAsiaTheme="minorHAnsi"/>
          <w:sz w:val="28"/>
          <w:szCs w:val="28"/>
          <w:lang w:eastAsia="en-US"/>
        </w:rPr>
        <w:t xml:space="preserve">ые в срок – </w:t>
      </w:r>
      <w:r w:rsidRPr="00CE6ADE">
        <w:rPr>
          <w:rFonts w:eastAsiaTheme="minorHAnsi"/>
          <w:sz w:val="28"/>
          <w:szCs w:val="28"/>
          <w:lang w:eastAsia="en-US"/>
        </w:rPr>
        <w:t>489</w:t>
      </w:r>
      <w:r>
        <w:rPr>
          <w:rFonts w:eastAsiaTheme="minorHAnsi"/>
          <w:sz w:val="28"/>
          <w:szCs w:val="28"/>
          <w:lang w:eastAsia="en-US"/>
        </w:rPr>
        <w:t xml:space="preserve"> (в 2023 г. - 895</w:t>
      </w:r>
      <w:r w:rsidR="00A33BCB">
        <w:rPr>
          <w:rFonts w:eastAsiaTheme="minorHAnsi"/>
          <w:sz w:val="28"/>
          <w:szCs w:val="28"/>
          <w:lang w:eastAsia="en-US"/>
        </w:rPr>
        <w:t>)</w:t>
      </w:r>
      <w:r w:rsidRPr="00726746">
        <w:rPr>
          <w:rFonts w:eastAsiaTheme="minorHAnsi"/>
          <w:sz w:val="28"/>
          <w:szCs w:val="28"/>
          <w:lang w:eastAsia="en-US"/>
        </w:rPr>
        <w:t xml:space="preserve">. </w:t>
      </w:r>
    </w:p>
    <w:p w14:paraId="062F718C" w14:textId="77777777" w:rsidR="00366AE7" w:rsidRDefault="00BF4E41" w:rsidP="00BF4E41">
      <w:pPr>
        <w:ind w:firstLine="709"/>
        <w:jc w:val="both"/>
        <w:rPr>
          <w:rFonts w:eastAsiaTheme="minorHAnsi"/>
          <w:sz w:val="28"/>
          <w:szCs w:val="28"/>
          <w:lang w:eastAsia="en-US"/>
        </w:rPr>
      </w:pPr>
      <w:r>
        <w:rPr>
          <w:rFonts w:eastAsiaTheme="minorHAnsi"/>
          <w:sz w:val="28"/>
          <w:szCs w:val="28"/>
          <w:lang w:eastAsia="en-US"/>
        </w:rPr>
        <w:t>Всего за 2024 год</w:t>
      </w:r>
      <w:r w:rsidR="00366AE7">
        <w:rPr>
          <w:rFonts w:eastAsiaTheme="minorHAnsi"/>
          <w:sz w:val="28"/>
          <w:szCs w:val="28"/>
          <w:lang w:eastAsia="en-US"/>
        </w:rPr>
        <w:t>:</w:t>
      </w:r>
    </w:p>
    <w:p w14:paraId="5D4DBD99" w14:textId="6B260959" w:rsidR="00BF4E41" w:rsidRDefault="00366AE7" w:rsidP="00366AE7">
      <w:pPr>
        <w:ind w:firstLine="709"/>
        <w:jc w:val="both"/>
        <w:rPr>
          <w:rFonts w:eastAsiaTheme="minorHAnsi"/>
          <w:sz w:val="28"/>
          <w:szCs w:val="28"/>
          <w:lang w:eastAsia="en-US"/>
        </w:rPr>
      </w:pPr>
      <w:r>
        <w:rPr>
          <w:rFonts w:eastAsiaTheme="minorHAnsi"/>
          <w:sz w:val="28"/>
          <w:szCs w:val="28"/>
          <w:lang w:eastAsia="en-US"/>
        </w:rPr>
        <w:t>1) изданы и оформлены</w:t>
      </w:r>
      <w:r w:rsidR="00BF4E41">
        <w:rPr>
          <w:rFonts w:eastAsiaTheme="minorHAnsi"/>
          <w:sz w:val="28"/>
          <w:szCs w:val="28"/>
          <w:lang w:eastAsia="en-US"/>
        </w:rPr>
        <w:t xml:space="preserve"> приказы по основной деятельности - 236 (в 2023 г. - 220);</w:t>
      </w:r>
      <w:r>
        <w:rPr>
          <w:rFonts w:eastAsiaTheme="minorHAnsi"/>
          <w:sz w:val="28"/>
          <w:szCs w:val="28"/>
          <w:lang w:eastAsia="en-US"/>
        </w:rPr>
        <w:t xml:space="preserve"> </w:t>
      </w:r>
      <w:r w:rsidR="00BF4E41">
        <w:rPr>
          <w:rFonts w:eastAsiaTheme="minorHAnsi"/>
          <w:sz w:val="28"/>
          <w:szCs w:val="28"/>
          <w:lang w:eastAsia="en-US"/>
        </w:rPr>
        <w:t>по личному составу – 81 (в 2023 г. - 169);</w:t>
      </w:r>
      <w:r>
        <w:rPr>
          <w:rFonts w:eastAsiaTheme="minorHAnsi"/>
          <w:sz w:val="28"/>
          <w:szCs w:val="28"/>
          <w:lang w:eastAsia="en-US"/>
        </w:rPr>
        <w:t xml:space="preserve"> </w:t>
      </w:r>
      <w:r w:rsidR="00BF4E41">
        <w:rPr>
          <w:rFonts w:eastAsiaTheme="minorHAnsi"/>
          <w:sz w:val="28"/>
          <w:szCs w:val="28"/>
          <w:lang w:eastAsia="en-US"/>
        </w:rPr>
        <w:t>приказы по отпускам - 77 (в 2023 г. - 64)</w:t>
      </w:r>
      <w:r>
        <w:rPr>
          <w:rFonts w:eastAsiaTheme="minorHAnsi"/>
          <w:sz w:val="28"/>
          <w:szCs w:val="28"/>
          <w:lang w:eastAsia="en-US"/>
        </w:rPr>
        <w:t>;</w:t>
      </w:r>
    </w:p>
    <w:p w14:paraId="0A6F9151" w14:textId="77777777" w:rsidR="00BF4E41" w:rsidRDefault="00BF4E41" w:rsidP="00BF4E41">
      <w:pPr>
        <w:ind w:firstLine="709"/>
        <w:jc w:val="both"/>
        <w:rPr>
          <w:rFonts w:eastAsiaTheme="minorHAnsi"/>
          <w:sz w:val="28"/>
          <w:szCs w:val="28"/>
          <w:lang w:eastAsia="en-US"/>
        </w:rPr>
      </w:pPr>
      <w:r>
        <w:rPr>
          <w:rFonts w:eastAsiaTheme="minorHAnsi"/>
          <w:sz w:val="28"/>
          <w:szCs w:val="28"/>
          <w:lang w:eastAsia="en-US"/>
        </w:rPr>
        <w:t>2) ведется учет личного состава, регистрация, хранение, заполнение трудовых книжек, личных дел сотрудников, ведение установленной документации по кадрам;</w:t>
      </w:r>
    </w:p>
    <w:p w14:paraId="75269821" w14:textId="77777777" w:rsidR="00BF4E41" w:rsidRDefault="00BF4E41" w:rsidP="00BF4E41">
      <w:pPr>
        <w:ind w:firstLine="709"/>
        <w:jc w:val="both"/>
        <w:rPr>
          <w:rFonts w:eastAsiaTheme="minorHAnsi"/>
          <w:sz w:val="28"/>
          <w:szCs w:val="28"/>
          <w:lang w:eastAsia="en-US"/>
        </w:rPr>
      </w:pPr>
      <w:r>
        <w:rPr>
          <w:rFonts w:eastAsiaTheme="minorHAnsi"/>
          <w:sz w:val="28"/>
          <w:szCs w:val="28"/>
          <w:lang w:eastAsia="en-US"/>
        </w:rPr>
        <w:t>3) по запросам выдаются справки о настоящей и прошлой трудовой деятельности работников;</w:t>
      </w:r>
    </w:p>
    <w:p w14:paraId="64A723AB" w14:textId="77777777" w:rsidR="00BF4E41" w:rsidRDefault="00BF4E41" w:rsidP="00BF4E41">
      <w:pPr>
        <w:ind w:firstLine="709"/>
        <w:jc w:val="both"/>
        <w:rPr>
          <w:rFonts w:eastAsiaTheme="minorHAnsi"/>
          <w:sz w:val="28"/>
          <w:szCs w:val="28"/>
          <w:lang w:eastAsia="en-US"/>
        </w:rPr>
      </w:pPr>
      <w:r>
        <w:rPr>
          <w:rFonts w:eastAsiaTheme="minorHAnsi"/>
          <w:sz w:val="28"/>
          <w:szCs w:val="28"/>
          <w:lang w:eastAsia="en-US"/>
        </w:rPr>
        <w:t xml:space="preserve">4) ведется работа по воинскому учету и бронированию военнообязанных работников. Всего направлено в военные комиссариаты 4 сведений при принятии и увольнении военнообязанных работников. </w:t>
      </w:r>
    </w:p>
    <w:p w14:paraId="7B1056B8" w14:textId="77777777" w:rsidR="00BF4E41" w:rsidRDefault="00BF4E41" w:rsidP="00BF4E41">
      <w:pPr>
        <w:ind w:firstLine="709"/>
        <w:jc w:val="both"/>
        <w:rPr>
          <w:rFonts w:eastAsiaTheme="minorHAnsi"/>
          <w:sz w:val="28"/>
          <w:szCs w:val="28"/>
          <w:lang w:eastAsia="en-US"/>
        </w:rPr>
      </w:pPr>
      <w:r>
        <w:rPr>
          <w:rFonts w:eastAsiaTheme="minorHAnsi"/>
          <w:sz w:val="28"/>
          <w:szCs w:val="28"/>
          <w:lang w:eastAsia="en-US"/>
        </w:rPr>
        <w:t>5) В 2024 году проведены работы по передаче полномочий и переименованию ГБУ «Институт оценки качества образования Республики Тыва» в ГБУ РТ «Региональный центр информатизации образования». Разработан устав учреждения, утвержденный приказом Министерства образования Республики Тыва от 29.02.2024 г. № 185-д, внесены сведения в новой редакции в ЕГРЮЛ 18.03.2024 г.</w:t>
      </w:r>
    </w:p>
    <w:p w14:paraId="45F869F0" w14:textId="34D13BB4" w:rsidR="00684C4C" w:rsidRDefault="00684C4C" w:rsidP="00684C4C">
      <w:pPr>
        <w:jc w:val="both"/>
        <w:rPr>
          <w:rFonts w:eastAsiaTheme="minorHAnsi"/>
          <w:color w:val="000000"/>
          <w:sz w:val="28"/>
          <w:szCs w:val="28"/>
          <w:lang w:eastAsia="en-US"/>
        </w:rPr>
      </w:pPr>
      <w:r>
        <w:rPr>
          <w:rFonts w:eastAsiaTheme="minorHAnsi"/>
          <w:color w:val="000000"/>
          <w:sz w:val="28"/>
          <w:szCs w:val="28"/>
          <w:lang w:eastAsia="en-US"/>
        </w:rPr>
        <w:tab/>
        <w:t>В ГБУ РТ «Региональный центр информатизации образования» с 1 января 2024</w:t>
      </w:r>
      <w:r w:rsidRPr="00232A92">
        <w:rPr>
          <w:rFonts w:eastAsiaTheme="minorHAnsi"/>
          <w:color w:val="000000"/>
          <w:sz w:val="28"/>
          <w:szCs w:val="28"/>
          <w:lang w:eastAsia="en-US"/>
        </w:rPr>
        <w:t xml:space="preserve"> года по сегодняшний день </w:t>
      </w:r>
      <w:r>
        <w:rPr>
          <w:rFonts w:eastAsiaTheme="minorHAnsi"/>
          <w:color w:val="000000"/>
          <w:sz w:val="28"/>
          <w:szCs w:val="28"/>
          <w:lang w:eastAsia="en-US"/>
        </w:rPr>
        <w:t>поступило 107</w:t>
      </w:r>
      <w:r w:rsidRPr="00726746">
        <w:rPr>
          <w:rFonts w:eastAsiaTheme="minorHAnsi"/>
          <w:color w:val="000000"/>
          <w:sz w:val="28"/>
          <w:szCs w:val="28"/>
          <w:lang w:eastAsia="en-US"/>
        </w:rPr>
        <w:t xml:space="preserve"> обращений</w:t>
      </w:r>
      <w:r w:rsidRPr="00232A92">
        <w:rPr>
          <w:rFonts w:eastAsiaTheme="minorHAnsi"/>
          <w:color w:val="000000"/>
          <w:sz w:val="28"/>
          <w:szCs w:val="28"/>
          <w:lang w:eastAsia="en-US"/>
        </w:rPr>
        <w:t xml:space="preserve"> граждан. Обраще</w:t>
      </w:r>
      <w:r>
        <w:rPr>
          <w:rFonts w:eastAsiaTheme="minorHAnsi"/>
          <w:color w:val="000000"/>
          <w:sz w:val="28"/>
          <w:szCs w:val="28"/>
          <w:lang w:eastAsia="en-US"/>
        </w:rPr>
        <w:t xml:space="preserve">ния граждан поступают в ГБУ РТ «РЦИО» </w:t>
      </w:r>
      <w:r w:rsidRPr="00232A92">
        <w:rPr>
          <w:rFonts w:eastAsiaTheme="minorHAnsi"/>
          <w:color w:val="000000"/>
          <w:sz w:val="28"/>
          <w:szCs w:val="28"/>
          <w:lang w:eastAsia="en-US"/>
        </w:rPr>
        <w:t>в форме письменных обращений и лично. Обращения, поступившие в Мин</w:t>
      </w:r>
      <w:r>
        <w:rPr>
          <w:rFonts w:eastAsiaTheme="minorHAnsi"/>
          <w:color w:val="000000"/>
          <w:sz w:val="28"/>
          <w:szCs w:val="28"/>
          <w:lang w:eastAsia="en-US"/>
        </w:rPr>
        <w:t xml:space="preserve">обр РТ, направляются в ГБУ </w:t>
      </w:r>
      <w:r w:rsidRPr="00232A92">
        <w:rPr>
          <w:rFonts w:eastAsiaTheme="minorHAnsi"/>
          <w:color w:val="000000"/>
          <w:sz w:val="28"/>
          <w:szCs w:val="28"/>
          <w:lang w:eastAsia="en-US"/>
        </w:rPr>
        <w:t>РТ</w:t>
      </w:r>
      <w:r>
        <w:rPr>
          <w:rFonts w:eastAsiaTheme="minorHAnsi"/>
          <w:color w:val="000000"/>
          <w:sz w:val="28"/>
          <w:szCs w:val="28"/>
          <w:lang w:eastAsia="en-US"/>
        </w:rPr>
        <w:t xml:space="preserve"> «РЦИО»</w:t>
      </w:r>
      <w:r w:rsidRPr="00232A92">
        <w:rPr>
          <w:rFonts w:eastAsiaTheme="minorHAnsi"/>
          <w:color w:val="000000"/>
          <w:sz w:val="28"/>
          <w:szCs w:val="28"/>
          <w:lang w:eastAsia="en-US"/>
        </w:rPr>
        <w:t xml:space="preserve"> через документооборот СЭД «Практика». Все поступившие обращения граждан своевременно регистрировались на сайте ССТУ.РФ и направлялись по компетенции на ис</w:t>
      </w:r>
      <w:r>
        <w:rPr>
          <w:rFonts w:eastAsiaTheme="minorHAnsi"/>
          <w:color w:val="000000"/>
          <w:sz w:val="28"/>
          <w:szCs w:val="28"/>
          <w:lang w:eastAsia="en-US"/>
        </w:rPr>
        <w:t>полнение к сотрудникам Центра</w:t>
      </w:r>
      <w:r w:rsidRPr="00232A92">
        <w:rPr>
          <w:rFonts w:eastAsiaTheme="minorHAnsi"/>
          <w:color w:val="000000"/>
          <w:sz w:val="28"/>
          <w:szCs w:val="28"/>
          <w:lang w:eastAsia="en-US"/>
        </w:rPr>
        <w:t>. Обращения граждан в основном касались порядка проведения Государственной итоговой аттестации. Отве</w:t>
      </w:r>
      <w:r>
        <w:rPr>
          <w:rFonts w:eastAsiaTheme="minorHAnsi"/>
          <w:color w:val="000000"/>
          <w:sz w:val="28"/>
          <w:szCs w:val="28"/>
          <w:lang w:eastAsia="en-US"/>
        </w:rPr>
        <w:t xml:space="preserve">ты даны в установленные сроки. </w:t>
      </w:r>
    </w:p>
    <w:p w14:paraId="1ACD5011" w14:textId="3FA5CDB6" w:rsidR="00BD1D42" w:rsidRPr="00232A92" w:rsidRDefault="00BD1D42" w:rsidP="00BD1D42">
      <w:pPr>
        <w:ind w:firstLine="708"/>
        <w:rPr>
          <w:rFonts w:eastAsia="Calibri"/>
          <w:b/>
          <w:sz w:val="28"/>
          <w:szCs w:val="28"/>
        </w:rPr>
      </w:pPr>
      <w:r>
        <w:rPr>
          <w:b/>
          <w:sz w:val="28"/>
          <w:szCs w:val="28"/>
        </w:rPr>
        <w:t xml:space="preserve">2. </w:t>
      </w:r>
      <w:r w:rsidRPr="00232A92">
        <w:rPr>
          <w:b/>
          <w:sz w:val="28"/>
          <w:szCs w:val="28"/>
        </w:rPr>
        <w:t xml:space="preserve">Внеплановые мероприятия </w:t>
      </w:r>
      <w:r w:rsidR="009420AD">
        <w:rPr>
          <w:b/>
          <w:sz w:val="28"/>
          <w:szCs w:val="28"/>
        </w:rPr>
        <w:t>Центра</w:t>
      </w:r>
    </w:p>
    <w:p w14:paraId="70217203" w14:textId="2EE7055C" w:rsidR="00E37797" w:rsidRPr="009420AD" w:rsidRDefault="0058328E" w:rsidP="009420AD">
      <w:pPr>
        <w:ind w:firstLine="708"/>
        <w:jc w:val="both"/>
        <w:rPr>
          <w:rFonts w:eastAsiaTheme="minorHAnsi"/>
          <w:b/>
          <w:sz w:val="28"/>
          <w:szCs w:val="28"/>
          <w:lang w:eastAsia="en-US"/>
        </w:rPr>
      </w:pPr>
      <w:r>
        <w:rPr>
          <w:rFonts w:eastAsiaTheme="minorHAnsi"/>
          <w:b/>
          <w:sz w:val="28"/>
          <w:szCs w:val="28"/>
          <w:lang w:eastAsia="en-US"/>
        </w:rPr>
        <w:t>Географический диктант</w:t>
      </w:r>
      <w:r w:rsidR="009420AD">
        <w:rPr>
          <w:rFonts w:eastAsiaTheme="minorHAnsi"/>
          <w:b/>
          <w:sz w:val="28"/>
          <w:szCs w:val="28"/>
          <w:lang w:eastAsia="en-US"/>
        </w:rPr>
        <w:t xml:space="preserve">. </w:t>
      </w:r>
      <w:r w:rsidR="00E37797" w:rsidRPr="00B70A68">
        <w:rPr>
          <w:bCs/>
          <w:iCs/>
          <w:sz w:val="28"/>
          <w:szCs w:val="28"/>
        </w:rPr>
        <w:t xml:space="preserve">Во исполнение письма </w:t>
      </w:r>
      <w:r w:rsidR="00E37797" w:rsidRPr="00B70A68">
        <w:rPr>
          <w:sz w:val="28"/>
          <w:szCs w:val="28"/>
        </w:rPr>
        <w:t>Всероссийской общественной организации «Русское географическое общество» от 22 августа 2024 г</w:t>
      </w:r>
      <w:r w:rsidR="000E1991">
        <w:rPr>
          <w:sz w:val="28"/>
          <w:szCs w:val="28"/>
        </w:rPr>
        <w:t>.</w:t>
      </w:r>
      <w:r w:rsidR="00E37797" w:rsidRPr="00B70A68">
        <w:rPr>
          <w:sz w:val="28"/>
          <w:szCs w:val="28"/>
        </w:rPr>
        <w:t xml:space="preserve"> № </w:t>
      </w:r>
      <w:r w:rsidR="00E37797" w:rsidRPr="00B70A68">
        <w:rPr>
          <w:sz w:val="28"/>
          <w:szCs w:val="28"/>
          <w:lang w:val="en-US"/>
        </w:rPr>
        <w:t>pro</w:t>
      </w:r>
      <w:r w:rsidR="00E37797" w:rsidRPr="00B70A68">
        <w:rPr>
          <w:sz w:val="28"/>
          <w:szCs w:val="28"/>
        </w:rPr>
        <w:t>-24 – 1642 об организации и проведении ежегодной международной просветительской акции «Географический диктант» (далее - Акция) и популяризации географических знаний и повышения интереса к географии России для организованного проведения и утверждения площадок был издан приказ Министерства образования Республики Тыва от 29.09.2024 г</w:t>
      </w:r>
      <w:r w:rsidR="000E1991">
        <w:rPr>
          <w:sz w:val="28"/>
          <w:szCs w:val="28"/>
        </w:rPr>
        <w:t>.</w:t>
      </w:r>
      <w:r w:rsidR="00E37797" w:rsidRPr="00B70A68">
        <w:rPr>
          <w:sz w:val="28"/>
          <w:szCs w:val="28"/>
        </w:rPr>
        <w:t xml:space="preserve"> № 1036-д «Об утверждении площадок для проведения ежегодной международной просветительской акции «Географический диктант».</w:t>
      </w:r>
    </w:p>
    <w:p w14:paraId="612564D4" w14:textId="68F10ED3" w:rsidR="00E37797" w:rsidRPr="00B70A68" w:rsidRDefault="00E37797" w:rsidP="00B70A68">
      <w:pPr>
        <w:pStyle w:val="a8"/>
        <w:ind w:firstLine="709"/>
        <w:jc w:val="both"/>
        <w:rPr>
          <w:rFonts w:ascii="Times New Roman" w:hAnsi="Times New Roman"/>
          <w:sz w:val="28"/>
          <w:szCs w:val="28"/>
          <w:lang w:val="ru-RU"/>
        </w:rPr>
      </w:pPr>
      <w:r w:rsidRPr="00B70A68">
        <w:rPr>
          <w:rFonts w:ascii="Times New Roman" w:hAnsi="Times New Roman"/>
          <w:bCs/>
          <w:iCs/>
          <w:sz w:val="28"/>
          <w:szCs w:val="28"/>
        </w:rPr>
        <w:t>В 2024 году Географический диктант РГО проходил 16 ноября. Акция прошла в двух форматах — в очном и дистанционном. Н</w:t>
      </w:r>
      <w:r w:rsidRPr="00B70A68">
        <w:rPr>
          <w:rFonts w:ascii="Times New Roman" w:hAnsi="Times New Roman"/>
          <w:sz w:val="28"/>
          <w:szCs w:val="24"/>
        </w:rPr>
        <w:t>а территории Республики Тыва в 2024 году</w:t>
      </w:r>
      <w:r w:rsidRPr="00B70A68">
        <w:rPr>
          <w:rFonts w:ascii="Times New Roman" w:hAnsi="Times New Roman"/>
          <w:sz w:val="28"/>
          <w:szCs w:val="28"/>
        </w:rPr>
        <w:t xml:space="preserve"> на базе образовательных организациях, в том числе ФГБОУ ВО «ТувГУ», средних профессиональных учреждений были определены и зарегистрированы на сайте </w:t>
      </w:r>
      <w:r w:rsidRPr="00B70A68">
        <w:rPr>
          <w:rFonts w:ascii="Times New Roman" w:hAnsi="Times New Roman"/>
          <w:b/>
          <w:sz w:val="28"/>
          <w:szCs w:val="28"/>
        </w:rPr>
        <w:t>dictant.rgo.ru</w:t>
      </w:r>
      <w:r w:rsidRPr="00B70A68">
        <w:rPr>
          <w:rFonts w:ascii="Times New Roman" w:hAnsi="Times New Roman"/>
          <w:sz w:val="28"/>
          <w:szCs w:val="28"/>
        </w:rPr>
        <w:t xml:space="preserve"> всего 132 площадки: в очном формате – 36</w:t>
      </w:r>
      <w:r w:rsidR="00B70A68">
        <w:rPr>
          <w:rFonts w:ascii="Times New Roman" w:hAnsi="Times New Roman"/>
          <w:sz w:val="28"/>
          <w:szCs w:val="28"/>
          <w:lang w:val="ru-RU"/>
        </w:rPr>
        <w:t xml:space="preserve"> </w:t>
      </w:r>
      <w:r w:rsidR="00395527" w:rsidRPr="009420AD">
        <w:rPr>
          <w:rFonts w:ascii="Times New Roman" w:hAnsi="Times New Roman"/>
          <w:sz w:val="28"/>
          <w:szCs w:val="28"/>
          <w:lang w:val="ru-RU"/>
        </w:rPr>
        <w:t>(</w:t>
      </w:r>
      <w:r w:rsidR="00395527" w:rsidRPr="00D22554">
        <w:rPr>
          <w:rFonts w:ascii="Times New Roman" w:hAnsi="Times New Roman"/>
          <w:sz w:val="28"/>
          <w:szCs w:val="28"/>
          <w:lang w:val="ru-RU"/>
        </w:rPr>
        <w:t>2023 г. – 41</w:t>
      </w:r>
      <w:r w:rsidR="00B70A68" w:rsidRPr="00D22554">
        <w:rPr>
          <w:rFonts w:ascii="Times New Roman" w:hAnsi="Times New Roman"/>
          <w:sz w:val="28"/>
          <w:szCs w:val="28"/>
          <w:lang w:val="ru-RU"/>
        </w:rPr>
        <w:t>)</w:t>
      </w:r>
      <w:r w:rsidRPr="00D22554">
        <w:rPr>
          <w:rFonts w:ascii="Times New Roman" w:hAnsi="Times New Roman"/>
          <w:sz w:val="28"/>
          <w:szCs w:val="28"/>
        </w:rPr>
        <w:t>, дистанц</w:t>
      </w:r>
      <w:r w:rsidR="00B70A68" w:rsidRPr="00D22554">
        <w:rPr>
          <w:rFonts w:ascii="Times New Roman" w:hAnsi="Times New Roman"/>
          <w:sz w:val="28"/>
          <w:szCs w:val="28"/>
        </w:rPr>
        <w:t>ионном</w:t>
      </w:r>
      <w:r w:rsidR="00B70A68" w:rsidRPr="00D22554">
        <w:rPr>
          <w:rFonts w:ascii="Times New Roman" w:hAnsi="Times New Roman"/>
          <w:sz w:val="28"/>
          <w:szCs w:val="28"/>
          <w:lang w:val="ru-RU"/>
        </w:rPr>
        <w:t xml:space="preserve"> –</w:t>
      </w:r>
      <w:r w:rsidRPr="00D22554">
        <w:rPr>
          <w:rFonts w:ascii="Times New Roman" w:hAnsi="Times New Roman"/>
          <w:sz w:val="28"/>
          <w:szCs w:val="28"/>
        </w:rPr>
        <w:t xml:space="preserve"> 96</w:t>
      </w:r>
      <w:r w:rsidR="00B70A68" w:rsidRPr="00D22554">
        <w:rPr>
          <w:rFonts w:ascii="Times New Roman" w:hAnsi="Times New Roman"/>
          <w:sz w:val="28"/>
          <w:szCs w:val="28"/>
          <w:lang w:val="ru-RU"/>
        </w:rPr>
        <w:t xml:space="preserve"> </w:t>
      </w:r>
      <w:r w:rsidR="00395527" w:rsidRPr="00D22554">
        <w:rPr>
          <w:rFonts w:ascii="Times New Roman" w:hAnsi="Times New Roman"/>
          <w:sz w:val="28"/>
          <w:szCs w:val="28"/>
          <w:lang w:val="ru-RU"/>
        </w:rPr>
        <w:t>(2023 г. – 35</w:t>
      </w:r>
      <w:r w:rsidR="00B70A68" w:rsidRPr="00D22554">
        <w:rPr>
          <w:rFonts w:ascii="Times New Roman" w:hAnsi="Times New Roman"/>
          <w:sz w:val="28"/>
          <w:szCs w:val="28"/>
          <w:lang w:val="ru-RU"/>
        </w:rPr>
        <w:t>)</w:t>
      </w:r>
      <w:r w:rsidRPr="00D22554">
        <w:rPr>
          <w:rFonts w:ascii="Times New Roman" w:hAnsi="Times New Roman"/>
          <w:sz w:val="28"/>
          <w:szCs w:val="28"/>
        </w:rPr>
        <w:t>. Акция прошла на хорошем организационном уровне в единый день проведения 16 ноября 2024 года. Всего приняли участие 3522 чел.</w:t>
      </w:r>
      <w:r w:rsidR="00B70A68" w:rsidRPr="00D22554">
        <w:rPr>
          <w:rFonts w:ascii="Times New Roman" w:hAnsi="Times New Roman"/>
          <w:sz w:val="28"/>
          <w:szCs w:val="28"/>
          <w:lang w:val="ru-RU"/>
        </w:rPr>
        <w:t xml:space="preserve"> </w:t>
      </w:r>
      <w:r w:rsidR="00395527" w:rsidRPr="00D22554">
        <w:rPr>
          <w:rFonts w:ascii="Times New Roman" w:hAnsi="Times New Roman"/>
          <w:sz w:val="28"/>
          <w:szCs w:val="28"/>
          <w:lang w:val="ru-RU"/>
        </w:rPr>
        <w:t>(2023 г. – 2040</w:t>
      </w:r>
      <w:r w:rsidR="00B70A68" w:rsidRPr="00D22554">
        <w:rPr>
          <w:rFonts w:ascii="Times New Roman" w:hAnsi="Times New Roman"/>
          <w:sz w:val="28"/>
          <w:szCs w:val="28"/>
          <w:lang w:val="ru-RU"/>
        </w:rPr>
        <w:t>)</w:t>
      </w:r>
      <w:r w:rsidRPr="00D22554">
        <w:rPr>
          <w:rFonts w:ascii="Times New Roman" w:hAnsi="Times New Roman"/>
          <w:sz w:val="28"/>
          <w:szCs w:val="28"/>
        </w:rPr>
        <w:t>, кроме этого в 12:00 ч. 16 ноября 2024 года в дистанционном формате приняло участие 1049 участников</w:t>
      </w:r>
      <w:r w:rsidR="00B70A68" w:rsidRPr="00D22554">
        <w:rPr>
          <w:rFonts w:ascii="Times New Roman" w:hAnsi="Times New Roman"/>
          <w:sz w:val="28"/>
          <w:szCs w:val="28"/>
          <w:lang w:val="ru-RU"/>
        </w:rPr>
        <w:t xml:space="preserve"> </w:t>
      </w:r>
      <w:r w:rsidR="00395527" w:rsidRPr="00D22554">
        <w:rPr>
          <w:rFonts w:ascii="Times New Roman" w:hAnsi="Times New Roman"/>
          <w:sz w:val="28"/>
          <w:szCs w:val="28"/>
          <w:lang w:val="ru-RU"/>
        </w:rPr>
        <w:t>(2023 г. – 854</w:t>
      </w:r>
      <w:r w:rsidR="00B70A68" w:rsidRPr="00D22554">
        <w:rPr>
          <w:rFonts w:ascii="Times New Roman" w:hAnsi="Times New Roman"/>
          <w:sz w:val="28"/>
          <w:szCs w:val="28"/>
          <w:lang w:val="ru-RU"/>
        </w:rPr>
        <w:t>)</w:t>
      </w:r>
      <w:r w:rsidRPr="00D22554">
        <w:rPr>
          <w:rFonts w:ascii="Times New Roman" w:hAnsi="Times New Roman"/>
          <w:sz w:val="28"/>
          <w:szCs w:val="28"/>
        </w:rPr>
        <w:t>, в очном – 2473</w:t>
      </w:r>
      <w:r w:rsidR="00B70A68" w:rsidRPr="00D22554">
        <w:rPr>
          <w:rFonts w:ascii="Times New Roman" w:hAnsi="Times New Roman"/>
          <w:sz w:val="28"/>
          <w:szCs w:val="28"/>
          <w:lang w:val="ru-RU"/>
        </w:rPr>
        <w:t xml:space="preserve"> (2023</w:t>
      </w:r>
      <w:r w:rsidR="000E1991">
        <w:rPr>
          <w:rFonts w:ascii="Times New Roman" w:hAnsi="Times New Roman"/>
          <w:sz w:val="28"/>
          <w:szCs w:val="28"/>
          <w:lang w:val="ru-RU"/>
        </w:rPr>
        <w:t xml:space="preserve"> </w:t>
      </w:r>
      <w:r w:rsidR="00B70A68" w:rsidRPr="00D22554">
        <w:rPr>
          <w:rFonts w:ascii="Times New Roman" w:hAnsi="Times New Roman"/>
          <w:sz w:val="28"/>
          <w:szCs w:val="28"/>
          <w:lang w:val="ru-RU"/>
        </w:rPr>
        <w:t>г. –</w:t>
      </w:r>
      <w:r w:rsidRPr="00D22554">
        <w:rPr>
          <w:rFonts w:ascii="Times New Roman" w:hAnsi="Times New Roman"/>
          <w:sz w:val="28"/>
          <w:szCs w:val="28"/>
        </w:rPr>
        <w:t xml:space="preserve"> </w:t>
      </w:r>
      <w:r w:rsidR="00395527" w:rsidRPr="00D22554">
        <w:rPr>
          <w:rFonts w:ascii="Times New Roman" w:hAnsi="Times New Roman"/>
          <w:sz w:val="28"/>
          <w:szCs w:val="28"/>
          <w:lang w:val="ru-RU"/>
        </w:rPr>
        <w:t>1186</w:t>
      </w:r>
      <w:r w:rsidR="00B70A68" w:rsidRPr="00D22554">
        <w:rPr>
          <w:rFonts w:ascii="Times New Roman" w:hAnsi="Times New Roman"/>
          <w:sz w:val="28"/>
          <w:szCs w:val="28"/>
          <w:lang w:val="ru-RU"/>
        </w:rPr>
        <w:t xml:space="preserve">) </w:t>
      </w:r>
      <w:r w:rsidRPr="00D22554">
        <w:rPr>
          <w:rFonts w:ascii="Times New Roman" w:hAnsi="Times New Roman"/>
          <w:sz w:val="28"/>
          <w:szCs w:val="28"/>
        </w:rPr>
        <w:t>участников.</w:t>
      </w:r>
    </w:p>
    <w:p w14:paraId="0397EA1B" w14:textId="637A624F" w:rsidR="008E3C16" w:rsidRPr="000C38F5" w:rsidRDefault="0058328E" w:rsidP="000C38F5">
      <w:pPr>
        <w:ind w:firstLine="708"/>
        <w:jc w:val="both"/>
        <w:rPr>
          <w:rFonts w:eastAsiaTheme="minorHAnsi"/>
          <w:b/>
          <w:sz w:val="28"/>
          <w:szCs w:val="28"/>
          <w:lang w:eastAsia="en-US"/>
        </w:rPr>
      </w:pPr>
      <w:r>
        <w:rPr>
          <w:rFonts w:eastAsiaTheme="minorHAnsi"/>
          <w:b/>
          <w:sz w:val="28"/>
          <w:szCs w:val="28"/>
          <w:lang w:eastAsia="en-US"/>
        </w:rPr>
        <w:t>Диктант Победы</w:t>
      </w:r>
      <w:r w:rsidR="000C38F5">
        <w:rPr>
          <w:rFonts w:eastAsiaTheme="minorHAnsi"/>
          <w:b/>
          <w:sz w:val="28"/>
          <w:szCs w:val="28"/>
          <w:lang w:eastAsia="en-US"/>
        </w:rPr>
        <w:t xml:space="preserve">. </w:t>
      </w:r>
      <w:r w:rsidR="00B309FB" w:rsidRPr="00B70A68">
        <w:rPr>
          <w:color w:val="000000" w:themeColor="text1"/>
          <w:sz w:val="28"/>
          <w:szCs w:val="28"/>
        </w:rPr>
        <w:t>На основании приказа Министерства образования Республики Тыва от 22 марта 2024 г</w:t>
      </w:r>
      <w:r w:rsidR="000E1991">
        <w:rPr>
          <w:color w:val="000000" w:themeColor="text1"/>
          <w:sz w:val="28"/>
          <w:szCs w:val="28"/>
        </w:rPr>
        <w:t>.</w:t>
      </w:r>
      <w:r w:rsidR="00B309FB" w:rsidRPr="00B70A68">
        <w:rPr>
          <w:color w:val="000000" w:themeColor="text1"/>
          <w:sz w:val="28"/>
          <w:szCs w:val="28"/>
        </w:rPr>
        <w:t xml:space="preserve"> №257-д «Об организации участия в Международном историческом диктанте на тему событий Великой Отечественной войны – «Диктант Победы» на территории Республики Тыва 26 апреля 2024 г</w:t>
      </w:r>
      <w:r w:rsidR="000E1991">
        <w:rPr>
          <w:color w:val="000000" w:themeColor="text1"/>
          <w:sz w:val="28"/>
          <w:szCs w:val="28"/>
        </w:rPr>
        <w:t>.</w:t>
      </w:r>
      <w:r w:rsidR="00B309FB" w:rsidRPr="00B70A68">
        <w:rPr>
          <w:color w:val="000000" w:themeColor="text1"/>
          <w:sz w:val="28"/>
          <w:szCs w:val="28"/>
        </w:rPr>
        <w:t xml:space="preserve"> был проведен Диктант Победы на базе 140 площадках Республики Тыва, из них на базе образовательной организации 133 </w:t>
      </w:r>
      <w:r w:rsidR="00B309FB" w:rsidRPr="00501635">
        <w:rPr>
          <w:color w:val="000000" w:themeColor="text1"/>
          <w:sz w:val="28"/>
          <w:szCs w:val="28"/>
        </w:rPr>
        <w:t>площадки</w:t>
      </w:r>
      <w:r w:rsidR="00153500" w:rsidRPr="00501635">
        <w:rPr>
          <w:color w:val="000000" w:themeColor="text1"/>
          <w:sz w:val="28"/>
          <w:szCs w:val="28"/>
        </w:rPr>
        <w:t xml:space="preserve"> </w:t>
      </w:r>
      <w:r w:rsidR="00807B0F" w:rsidRPr="00501635">
        <w:rPr>
          <w:color w:val="000000" w:themeColor="text1"/>
          <w:sz w:val="28"/>
          <w:szCs w:val="28"/>
        </w:rPr>
        <w:t>(2023 г. – 126</w:t>
      </w:r>
      <w:r w:rsidR="00153500" w:rsidRPr="00501635">
        <w:rPr>
          <w:color w:val="000000" w:themeColor="text1"/>
          <w:sz w:val="28"/>
          <w:szCs w:val="28"/>
        </w:rPr>
        <w:t>)</w:t>
      </w:r>
      <w:r w:rsidR="00B309FB" w:rsidRPr="00501635">
        <w:rPr>
          <w:color w:val="000000" w:themeColor="text1"/>
          <w:sz w:val="28"/>
          <w:szCs w:val="28"/>
        </w:rPr>
        <w:t>.</w:t>
      </w:r>
      <w:r w:rsidR="0018265B" w:rsidRPr="00501635">
        <w:rPr>
          <w:color w:val="000000" w:themeColor="text1"/>
          <w:sz w:val="28"/>
          <w:szCs w:val="28"/>
        </w:rPr>
        <w:t xml:space="preserve"> </w:t>
      </w:r>
      <w:r w:rsidR="0018265B" w:rsidRPr="00501635">
        <w:rPr>
          <w:color w:val="000000" w:themeColor="text1"/>
          <w:sz w:val="28"/>
        </w:rPr>
        <w:t xml:space="preserve">Диктант проводится в целях привлечения широкой общественности к изучению истории Великой Отечественной войны, повышения исторической грамотности и патриотического воспитания детей и молодежи республики. </w:t>
      </w:r>
      <w:r w:rsidR="00BB4658" w:rsidRPr="00501635">
        <w:rPr>
          <w:color w:val="000000" w:themeColor="text1"/>
          <w:sz w:val="28"/>
          <w:szCs w:val="28"/>
        </w:rPr>
        <w:t>Всего приняли участие 4313 чел.</w:t>
      </w:r>
      <w:r w:rsidR="00153500" w:rsidRPr="00501635">
        <w:rPr>
          <w:color w:val="000000" w:themeColor="text1"/>
          <w:sz w:val="28"/>
          <w:szCs w:val="28"/>
        </w:rPr>
        <w:t xml:space="preserve"> </w:t>
      </w:r>
      <w:r w:rsidR="00807B0F" w:rsidRPr="00501635">
        <w:rPr>
          <w:color w:val="000000" w:themeColor="text1"/>
          <w:sz w:val="28"/>
          <w:szCs w:val="28"/>
        </w:rPr>
        <w:t>(2023 г. – 2685</w:t>
      </w:r>
      <w:r w:rsidR="00153500" w:rsidRPr="00501635">
        <w:rPr>
          <w:color w:val="000000" w:themeColor="text1"/>
          <w:sz w:val="28"/>
          <w:szCs w:val="28"/>
        </w:rPr>
        <w:t>)</w:t>
      </w:r>
      <w:r w:rsidR="00BB4658" w:rsidRPr="00501635">
        <w:rPr>
          <w:color w:val="000000" w:themeColor="text1"/>
          <w:sz w:val="28"/>
          <w:szCs w:val="28"/>
        </w:rPr>
        <w:t>, из них в дистанционном формате приняло участие 1156 участников</w:t>
      </w:r>
      <w:r w:rsidR="00153500" w:rsidRPr="00501635">
        <w:rPr>
          <w:color w:val="000000" w:themeColor="text1"/>
          <w:sz w:val="28"/>
          <w:szCs w:val="28"/>
        </w:rPr>
        <w:t xml:space="preserve"> </w:t>
      </w:r>
      <w:r w:rsidR="00807B0F" w:rsidRPr="00501635">
        <w:rPr>
          <w:color w:val="000000" w:themeColor="text1"/>
          <w:sz w:val="28"/>
          <w:szCs w:val="28"/>
        </w:rPr>
        <w:t>(2023 г. – 654</w:t>
      </w:r>
      <w:r w:rsidR="00153500" w:rsidRPr="00501635">
        <w:rPr>
          <w:color w:val="000000" w:themeColor="text1"/>
          <w:sz w:val="28"/>
          <w:szCs w:val="28"/>
        </w:rPr>
        <w:t>)</w:t>
      </w:r>
      <w:r w:rsidR="00BB4658" w:rsidRPr="00501635">
        <w:rPr>
          <w:color w:val="000000" w:themeColor="text1"/>
          <w:sz w:val="28"/>
          <w:szCs w:val="28"/>
        </w:rPr>
        <w:t>, в очном – 3157 участников</w:t>
      </w:r>
      <w:r w:rsidR="00153500" w:rsidRPr="00501635">
        <w:rPr>
          <w:color w:val="000000" w:themeColor="text1"/>
          <w:sz w:val="28"/>
          <w:szCs w:val="28"/>
        </w:rPr>
        <w:t xml:space="preserve"> </w:t>
      </w:r>
      <w:r w:rsidR="00807B0F" w:rsidRPr="00501635">
        <w:rPr>
          <w:color w:val="000000" w:themeColor="text1"/>
          <w:sz w:val="28"/>
          <w:szCs w:val="28"/>
        </w:rPr>
        <w:t>(2023 г. – 2031</w:t>
      </w:r>
      <w:r w:rsidR="00153500" w:rsidRPr="00501635">
        <w:rPr>
          <w:color w:val="000000" w:themeColor="text1"/>
          <w:sz w:val="28"/>
          <w:szCs w:val="28"/>
        </w:rPr>
        <w:t>)</w:t>
      </w:r>
      <w:r w:rsidR="00BB4658" w:rsidRPr="00501635">
        <w:rPr>
          <w:color w:val="000000" w:themeColor="text1"/>
          <w:sz w:val="28"/>
          <w:szCs w:val="28"/>
        </w:rPr>
        <w:t>.</w:t>
      </w:r>
    </w:p>
    <w:p w14:paraId="4AF95756" w14:textId="62F0BF62" w:rsidR="0093445D" w:rsidRPr="000C38F5" w:rsidRDefault="000C38F5" w:rsidP="000C38F5">
      <w:pPr>
        <w:ind w:firstLine="708"/>
        <w:jc w:val="both"/>
        <w:rPr>
          <w:b/>
          <w:color w:val="000000" w:themeColor="text1"/>
          <w:sz w:val="28"/>
          <w:szCs w:val="28"/>
        </w:rPr>
      </w:pPr>
      <w:r>
        <w:rPr>
          <w:b/>
          <w:color w:val="000000" w:themeColor="text1"/>
          <w:sz w:val="28"/>
          <w:szCs w:val="28"/>
        </w:rPr>
        <w:t xml:space="preserve">Цифровой диктант. </w:t>
      </w:r>
      <w:r w:rsidR="00BE44D0" w:rsidRPr="00BE44D0">
        <w:rPr>
          <w:color w:val="000000" w:themeColor="text1"/>
          <w:sz w:val="28"/>
          <w:szCs w:val="28"/>
        </w:rPr>
        <w:t>Во исполнение письма Министерства цифрового развития</w:t>
      </w:r>
      <w:r w:rsidR="00BE44D0">
        <w:rPr>
          <w:color w:val="000000" w:themeColor="text1"/>
          <w:sz w:val="28"/>
          <w:szCs w:val="28"/>
        </w:rPr>
        <w:t xml:space="preserve"> связи, и массовых коммуникаций</w:t>
      </w:r>
      <w:r w:rsidR="00BE44D0" w:rsidRPr="00BE44D0">
        <w:rPr>
          <w:color w:val="000000" w:themeColor="text1"/>
          <w:sz w:val="28"/>
          <w:szCs w:val="28"/>
        </w:rPr>
        <w:t xml:space="preserve"> </w:t>
      </w:r>
      <w:r w:rsidR="00BE44D0">
        <w:rPr>
          <w:color w:val="000000" w:themeColor="text1"/>
          <w:sz w:val="28"/>
          <w:szCs w:val="28"/>
        </w:rPr>
        <w:t xml:space="preserve">Российской Федерации </w:t>
      </w:r>
      <w:r w:rsidR="00BE44D0" w:rsidRPr="00BE44D0">
        <w:rPr>
          <w:color w:val="000000" w:themeColor="text1"/>
          <w:sz w:val="28"/>
          <w:szCs w:val="28"/>
        </w:rPr>
        <w:t xml:space="preserve">от </w:t>
      </w:r>
      <w:r w:rsidR="00BE44D0">
        <w:rPr>
          <w:color w:val="000000" w:themeColor="text1"/>
          <w:sz w:val="28"/>
          <w:szCs w:val="28"/>
        </w:rPr>
        <w:t>09.10.2024 г.</w:t>
      </w:r>
      <w:r w:rsidR="00BE44D0" w:rsidRPr="00BE44D0">
        <w:rPr>
          <w:color w:val="000000" w:themeColor="text1"/>
          <w:sz w:val="28"/>
          <w:szCs w:val="28"/>
        </w:rPr>
        <w:t xml:space="preserve"> г. № </w:t>
      </w:r>
      <w:r w:rsidR="00BE44D0">
        <w:rPr>
          <w:color w:val="000000" w:themeColor="text1"/>
          <w:sz w:val="28"/>
          <w:szCs w:val="28"/>
        </w:rPr>
        <w:t>АШ-П25-313428 о</w:t>
      </w:r>
      <w:r w:rsidR="00BE44D0" w:rsidRPr="00BE44D0">
        <w:rPr>
          <w:color w:val="000000" w:themeColor="text1"/>
          <w:sz w:val="28"/>
          <w:szCs w:val="28"/>
        </w:rPr>
        <w:t xml:space="preserve"> </w:t>
      </w:r>
      <w:r w:rsidR="00BE44D0">
        <w:rPr>
          <w:color w:val="000000" w:themeColor="text1"/>
          <w:sz w:val="28"/>
          <w:szCs w:val="28"/>
        </w:rPr>
        <w:t>проведении</w:t>
      </w:r>
      <w:r w:rsidR="00BE44D0" w:rsidRPr="00BE44D0">
        <w:rPr>
          <w:color w:val="000000" w:themeColor="text1"/>
          <w:sz w:val="28"/>
          <w:szCs w:val="28"/>
        </w:rPr>
        <w:t xml:space="preserve"> цифрового диктанта </w:t>
      </w:r>
      <w:r w:rsidR="00BE44D0">
        <w:rPr>
          <w:color w:val="000000" w:themeColor="text1"/>
          <w:sz w:val="28"/>
          <w:szCs w:val="28"/>
        </w:rPr>
        <w:t>Центром</w:t>
      </w:r>
      <w:r w:rsidR="00BE44D0" w:rsidRPr="00BE44D0">
        <w:rPr>
          <w:color w:val="000000" w:themeColor="text1"/>
          <w:sz w:val="28"/>
          <w:szCs w:val="28"/>
        </w:rPr>
        <w:t xml:space="preserve"> </w:t>
      </w:r>
      <w:r w:rsidR="006E03AA">
        <w:rPr>
          <w:color w:val="000000" w:themeColor="text1"/>
          <w:sz w:val="28"/>
          <w:szCs w:val="28"/>
        </w:rPr>
        <w:t>организовано проведение всероссийской акции</w:t>
      </w:r>
      <w:r w:rsidR="00BE44D0" w:rsidRPr="00BE44D0">
        <w:rPr>
          <w:color w:val="000000" w:themeColor="text1"/>
          <w:sz w:val="28"/>
          <w:szCs w:val="28"/>
        </w:rPr>
        <w:t xml:space="preserve"> «Цифровой диктант» на платформе Цифровойдиктант.рф</w:t>
      </w:r>
      <w:r w:rsidR="006E03AA">
        <w:rPr>
          <w:color w:val="000000" w:themeColor="text1"/>
          <w:sz w:val="28"/>
          <w:szCs w:val="28"/>
        </w:rPr>
        <w:t xml:space="preserve">. </w:t>
      </w:r>
      <w:r w:rsidR="006E03AA" w:rsidRPr="00BE44D0">
        <w:rPr>
          <w:color w:val="000000" w:themeColor="text1"/>
          <w:sz w:val="28"/>
          <w:szCs w:val="28"/>
        </w:rPr>
        <w:t xml:space="preserve">В период с </w:t>
      </w:r>
      <w:r w:rsidR="006E03AA">
        <w:rPr>
          <w:color w:val="000000" w:themeColor="text1"/>
          <w:sz w:val="28"/>
          <w:szCs w:val="28"/>
        </w:rPr>
        <w:t>10 по 28</w:t>
      </w:r>
      <w:r w:rsidR="006E03AA" w:rsidRPr="00BE44D0">
        <w:rPr>
          <w:color w:val="000000" w:themeColor="text1"/>
          <w:sz w:val="28"/>
          <w:szCs w:val="28"/>
        </w:rPr>
        <w:t xml:space="preserve"> октября 202</w:t>
      </w:r>
      <w:r w:rsidR="006E03AA">
        <w:rPr>
          <w:color w:val="000000" w:themeColor="text1"/>
          <w:sz w:val="28"/>
          <w:szCs w:val="28"/>
        </w:rPr>
        <w:t>4</w:t>
      </w:r>
      <w:r w:rsidR="006E03AA" w:rsidRPr="00BE44D0">
        <w:rPr>
          <w:color w:val="000000" w:themeColor="text1"/>
          <w:sz w:val="28"/>
          <w:szCs w:val="28"/>
        </w:rPr>
        <w:t xml:space="preserve"> года </w:t>
      </w:r>
      <w:r w:rsidR="006E03AA">
        <w:rPr>
          <w:color w:val="000000" w:themeColor="text1"/>
          <w:sz w:val="28"/>
          <w:szCs w:val="28"/>
        </w:rPr>
        <w:t>в «цифровом диктанте» всего приняли участие 3525 участников</w:t>
      </w:r>
      <w:r w:rsidR="0093445D">
        <w:rPr>
          <w:color w:val="000000" w:themeColor="text1"/>
          <w:sz w:val="28"/>
          <w:szCs w:val="28"/>
        </w:rPr>
        <w:t xml:space="preserve"> (в 2023 г. – 2436 чел.). П</w:t>
      </w:r>
      <w:r w:rsidR="0093445D" w:rsidRPr="00CB0E3C">
        <w:rPr>
          <w:sz w:val="28"/>
          <w:szCs w:val="28"/>
        </w:rPr>
        <w:t xml:space="preserve">о сравнению с прошлым годом </w:t>
      </w:r>
      <w:r w:rsidR="0093445D">
        <w:rPr>
          <w:sz w:val="28"/>
          <w:szCs w:val="28"/>
        </w:rPr>
        <w:t>количество участников</w:t>
      </w:r>
      <w:r w:rsidR="0093445D" w:rsidRPr="00CB0E3C">
        <w:rPr>
          <w:sz w:val="28"/>
          <w:szCs w:val="28"/>
        </w:rPr>
        <w:t xml:space="preserve"> превышен</w:t>
      </w:r>
      <w:r w:rsidR="0093445D">
        <w:rPr>
          <w:sz w:val="28"/>
          <w:szCs w:val="28"/>
        </w:rPr>
        <w:t>о</w:t>
      </w:r>
      <w:r w:rsidR="0093445D" w:rsidRPr="00CB0E3C">
        <w:rPr>
          <w:sz w:val="28"/>
          <w:szCs w:val="28"/>
        </w:rPr>
        <w:t xml:space="preserve"> на </w:t>
      </w:r>
      <w:r w:rsidR="0093445D">
        <w:rPr>
          <w:sz w:val="28"/>
          <w:szCs w:val="28"/>
        </w:rPr>
        <w:t>1089 чел.</w:t>
      </w:r>
    </w:p>
    <w:p w14:paraId="5AEED89C" w14:textId="77777777" w:rsidR="00775C96" w:rsidRDefault="000D11D2">
      <w:pPr>
        <w:ind w:firstLine="567"/>
        <w:jc w:val="both"/>
        <w:rPr>
          <w:b/>
          <w:sz w:val="28"/>
        </w:rPr>
      </w:pPr>
      <w:r>
        <w:rPr>
          <w:b/>
          <w:sz w:val="28"/>
        </w:rPr>
        <w:t>3. Общественная деятельность</w:t>
      </w:r>
    </w:p>
    <w:p w14:paraId="17F8D189" w14:textId="77777777" w:rsidR="00775C96" w:rsidRDefault="000D11D2">
      <w:pPr>
        <w:ind w:firstLine="567"/>
        <w:jc w:val="both"/>
        <w:rPr>
          <w:rFonts w:eastAsiaTheme="minorHAnsi"/>
          <w:b/>
          <w:sz w:val="28"/>
        </w:rPr>
      </w:pPr>
      <w:r>
        <w:rPr>
          <w:rFonts w:eastAsiaTheme="minorHAnsi"/>
          <w:b/>
          <w:sz w:val="28"/>
        </w:rPr>
        <w:t xml:space="preserve">Сотрудники Центра принимают активное участие в республиканских общественных акциях и мероприятиях: </w:t>
      </w:r>
    </w:p>
    <w:p w14:paraId="3F8B27B9" w14:textId="77777777" w:rsidR="00775C96" w:rsidRDefault="000D11D2">
      <w:pPr>
        <w:ind w:firstLine="567"/>
        <w:jc w:val="both"/>
        <w:rPr>
          <w:rFonts w:eastAsiaTheme="minorHAnsi"/>
          <w:sz w:val="28"/>
          <w:szCs w:val="28"/>
          <w:lang w:eastAsia="en-US"/>
        </w:rPr>
      </w:pPr>
      <w:r>
        <w:rPr>
          <w:rFonts w:eastAsiaTheme="minorHAnsi"/>
          <w:sz w:val="28"/>
          <w:szCs w:val="22"/>
          <w:lang w:eastAsia="en-US"/>
        </w:rPr>
        <w:t>- в акции «Помоги собраться в школу»;</w:t>
      </w:r>
    </w:p>
    <w:p w14:paraId="587FAB76" w14:textId="77777777" w:rsidR="00775C96" w:rsidRDefault="000D11D2">
      <w:pPr>
        <w:ind w:firstLine="567"/>
        <w:jc w:val="both"/>
        <w:rPr>
          <w:rFonts w:eastAsiaTheme="minorHAnsi"/>
          <w:sz w:val="28"/>
          <w:szCs w:val="28"/>
          <w:lang w:eastAsia="en-US"/>
        </w:rPr>
      </w:pPr>
      <w:r>
        <w:rPr>
          <w:rFonts w:eastAsiaTheme="minorHAnsi"/>
          <w:sz w:val="28"/>
          <w:szCs w:val="28"/>
          <w:lang w:eastAsia="en-US"/>
        </w:rPr>
        <w:t>- в акции «Здоровый образ жизни»;</w:t>
      </w:r>
    </w:p>
    <w:p w14:paraId="34E1C41B" w14:textId="77777777" w:rsidR="00775C96" w:rsidRDefault="000D11D2">
      <w:pPr>
        <w:ind w:firstLine="567"/>
        <w:jc w:val="both"/>
        <w:rPr>
          <w:rFonts w:eastAsiaTheme="minorHAnsi"/>
          <w:sz w:val="28"/>
          <w:szCs w:val="28"/>
          <w:lang w:eastAsia="en-US"/>
        </w:rPr>
      </w:pPr>
      <w:r>
        <w:rPr>
          <w:rFonts w:eastAsiaTheme="minorHAnsi"/>
          <w:sz w:val="28"/>
          <w:szCs w:val="28"/>
          <w:lang w:eastAsia="en-US"/>
        </w:rPr>
        <w:t>- в акции «В поддержку СВО»;</w:t>
      </w:r>
    </w:p>
    <w:p w14:paraId="542D0B69" w14:textId="77777777" w:rsidR="00775C96" w:rsidRDefault="000D11D2">
      <w:pPr>
        <w:ind w:firstLine="567"/>
        <w:jc w:val="both"/>
        <w:rPr>
          <w:rFonts w:eastAsiaTheme="minorHAnsi"/>
          <w:sz w:val="28"/>
          <w:szCs w:val="22"/>
          <w:lang w:eastAsia="en-US"/>
        </w:rPr>
      </w:pPr>
      <w:r>
        <w:rPr>
          <w:rFonts w:eastAsiaTheme="minorHAnsi"/>
          <w:sz w:val="28"/>
          <w:szCs w:val="28"/>
          <w:lang w:eastAsia="en-US"/>
        </w:rPr>
        <w:t>- в мероприятиях посвященных: празднику Весны и труда, дня Победы, дня России, дню Города, дня Народного Единства;</w:t>
      </w:r>
    </w:p>
    <w:p w14:paraId="5F1B9F8C" w14:textId="77777777" w:rsidR="00775C96" w:rsidRDefault="000D11D2">
      <w:pPr>
        <w:suppressAutoHyphens/>
        <w:ind w:firstLine="567"/>
        <w:jc w:val="both"/>
        <w:rPr>
          <w:rFonts w:eastAsiaTheme="minorHAnsi"/>
          <w:sz w:val="28"/>
          <w:szCs w:val="22"/>
          <w:lang w:eastAsia="en-US"/>
        </w:rPr>
      </w:pPr>
      <w:r>
        <w:rPr>
          <w:sz w:val="28"/>
        </w:rPr>
        <w:t xml:space="preserve">- </w:t>
      </w:r>
      <w:r>
        <w:rPr>
          <w:rFonts w:eastAsiaTheme="minorHAnsi"/>
          <w:sz w:val="28"/>
          <w:szCs w:val="22"/>
          <w:lang w:eastAsia="en-US"/>
        </w:rPr>
        <w:t>в субботниках и др.</w:t>
      </w:r>
    </w:p>
    <w:p w14:paraId="27831C7B" w14:textId="77777777" w:rsidR="000C0FEF" w:rsidRDefault="000C0FEF">
      <w:pPr>
        <w:suppressAutoHyphens/>
        <w:ind w:firstLine="567"/>
        <w:jc w:val="both"/>
        <w:rPr>
          <w:rFonts w:eastAsiaTheme="minorHAnsi"/>
          <w:sz w:val="28"/>
          <w:szCs w:val="22"/>
          <w:lang w:eastAsia="en-US"/>
        </w:rPr>
      </w:pPr>
    </w:p>
    <w:p w14:paraId="4B4A5E36" w14:textId="1A6A66E2" w:rsidR="000C0FEF" w:rsidRPr="006E308C" w:rsidRDefault="000C0FEF">
      <w:pPr>
        <w:suppressAutoHyphens/>
        <w:ind w:firstLine="567"/>
        <w:jc w:val="both"/>
        <w:rPr>
          <w:rFonts w:eastAsiaTheme="minorHAnsi"/>
          <w:b/>
          <w:sz w:val="28"/>
          <w:szCs w:val="22"/>
          <w:lang w:eastAsia="en-US"/>
        </w:rPr>
      </w:pPr>
      <w:r w:rsidRPr="006E308C">
        <w:rPr>
          <w:rFonts w:eastAsiaTheme="minorHAnsi"/>
          <w:b/>
          <w:sz w:val="28"/>
          <w:szCs w:val="22"/>
          <w:lang w:eastAsia="en-US"/>
        </w:rPr>
        <w:t>Приоритеты на 2025 год:</w:t>
      </w:r>
    </w:p>
    <w:p w14:paraId="7EF9B860" w14:textId="272875FE" w:rsidR="006E308C" w:rsidRPr="006E308C" w:rsidRDefault="006E308C">
      <w:pPr>
        <w:suppressAutoHyphens/>
        <w:ind w:firstLine="567"/>
        <w:jc w:val="both"/>
        <w:rPr>
          <w:rFonts w:eastAsiaTheme="minorHAnsi"/>
          <w:sz w:val="28"/>
          <w:szCs w:val="22"/>
          <w:lang w:eastAsia="en-US"/>
        </w:rPr>
      </w:pPr>
      <w:r w:rsidRPr="006E308C">
        <w:rPr>
          <w:rFonts w:eastAsiaTheme="minorHAnsi"/>
          <w:sz w:val="28"/>
          <w:szCs w:val="22"/>
          <w:lang w:eastAsia="en-US"/>
        </w:rPr>
        <w:t xml:space="preserve">- обновление техоборудования в РЦОИ и </w:t>
      </w:r>
      <w:r w:rsidR="00072133">
        <w:rPr>
          <w:rFonts w:eastAsiaTheme="minorHAnsi"/>
          <w:sz w:val="28"/>
          <w:szCs w:val="22"/>
          <w:lang w:eastAsia="en-US"/>
        </w:rPr>
        <w:t xml:space="preserve">ППЭ </w:t>
      </w:r>
      <w:r w:rsidRPr="006E308C">
        <w:rPr>
          <w:rFonts w:eastAsiaTheme="minorHAnsi"/>
          <w:sz w:val="28"/>
          <w:szCs w:val="22"/>
          <w:lang w:eastAsia="en-US"/>
        </w:rPr>
        <w:t>г.Кызыла;</w:t>
      </w:r>
    </w:p>
    <w:p w14:paraId="42FA3569" w14:textId="5F404F9F" w:rsidR="000C0FEF" w:rsidRPr="006E308C" w:rsidRDefault="000C0FEF">
      <w:pPr>
        <w:suppressAutoHyphens/>
        <w:ind w:firstLine="567"/>
        <w:jc w:val="both"/>
        <w:rPr>
          <w:rFonts w:eastAsiaTheme="minorHAnsi"/>
          <w:sz w:val="28"/>
          <w:szCs w:val="22"/>
          <w:lang w:eastAsia="en-US"/>
        </w:rPr>
      </w:pPr>
      <w:r w:rsidRPr="006E308C">
        <w:rPr>
          <w:rFonts w:eastAsiaTheme="minorHAnsi"/>
          <w:sz w:val="28"/>
          <w:szCs w:val="22"/>
          <w:lang w:eastAsia="en-US"/>
        </w:rPr>
        <w:t xml:space="preserve"> - увеличение количества детских учетных записей в Госуслугах до 47 880;</w:t>
      </w:r>
    </w:p>
    <w:p w14:paraId="34AB70C8" w14:textId="7FD5537B" w:rsidR="000C0FEF" w:rsidRPr="006E308C" w:rsidRDefault="000C0FEF" w:rsidP="006E308C">
      <w:pPr>
        <w:suppressAutoHyphens/>
        <w:ind w:firstLine="567"/>
        <w:jc w:val="both"/>
        <w:rPr>
          <w:rFonts w:eastAsiaTheme="minorHAnsi"/>
          <w:sz w:val="28"/>
          <w:szCs w:val="22"/>
          <w:lang w:eastAsia="en-US"/>
        </w:rPr>
      </w:pPr>
      <w:r w:rsidRPr="006E308C">
        <w:rPr>
          <w:rFonts w:eastAsiaTheme="minorHAnsi"/>
          <w:sz w:val="28"/>
          <w:szCs w:val="22"/>
          <w:lang w:eastAsia="en-US"/>
        </w:rPr>
        <w:t>- повышение качества витрины данных «Мое образование», а именно, повысить показатели в АИС «Дневник ОО» «Своевременное выставление оценок» и «Своевременная выдача домашних заданий»</w:t>
      </w:r>
      <w:r w:rsidR="006E308C" w:rsidRPr="006E308C">
        <w:rPr>
          <w:rFonts w:eastAsiaTheme="minorHAnsi"/>
          <w:sz w:val="28"/>
          <w:szCs w:val="22"/>
          <w:lang w:eastAsia="en-US"/>
        </w:rPr>
        <w:t>.</w:t>
      </w:r>
    </w:p>
    <w:p w14:paraId="5A059307" w14:textId="45D0FC1E" w:rsidR="001060C8" w:rsidRDefault="000D11D2" w:rsidP="002F261C">
      <w:pPr>
        <w:ind w:firstLine="567"/>
        <w:jc w:val="both"/>
        <w:rPr>
          <w:b/>
          <w:sz w:val="28"/>
          <w:szCs w:val="28"/>
        </w:rPr>
      </w:pPr>
      <w:r>
        <w:rPr>
          <w:b/>
          <w:sz w:val="28"/>
          <w:szCs w:val="28"/>
        </w:rPr>
        <w:t>ВЫВОД: ГБУ РТ «РЦИО» за 2024 год выполнил государственное задание, все запланированные и внеплановые мероприятия на оптимальном уровне.</w:t>
      </w:r>
    </w:p>
    <w:p w14:paraId="16DE700B" w14:textId="77777777" w:rsidR="00153500" w:rsidRDefault="00153500" w:rsidP="001060C8">
      <w:pPr>
        <w:ind w:firstLine="708"/>
        <w:jc w:val="right"/>
        <w:rPr>
          <w:rFonts w:eastAsia="Calibri"/>
          <w:i/>
        </w:rPr>
      </w:pPr>
    </w:p>
    <w:p w14:paraId="7A3A67B3" w14:textId="77777777" w:rsidR="00153500" w:rsidRDefault="00153500" w:rsidP="001060C8">
      <w:pPr>
        <w:ind w:firstLine="708"/>
        <w:jc w:val="right"/>
        <w:rPr>
          <w:rFonts w:eastAsia="Calibri"/>
          <w:i/>
        </w:rPr>
      </w:pPr>
    </w:p>
    <w:p w14:paraId="2DA93E88" w14:textId="77777777" w:rsidR="00153500" w:rsidRDefault="00153500" w:rsidP="001060C8">
      <w:pPr>
        <w:ind w:firstLine="708"/>
        <w:jc w:val="right"/>
        <w:rPr>
          <w:rFonts w:eastAsia="Calibri"/>
          <w:i/>
        </w:rPr>
      </w:pPr>
    </w:p>
    <w:p w14:paraId="50D0AEAA" w14:textId="77777777" w:rsidR="00153500" w:rsidRDefault="00153500" w:rsidP="001060C8">
      <w:pPr>
        <w:ind w:firstLine="708"/>
        <w:jc w:val="right"/>
        <w:rPr>
          <w:rFonts w:eastAsia="Calibri"/>
          <w:i/>
        </w:rPr>
      </w:pPr>
    </w:p>
    <w:p w14:paraId="5C14A891" w14:textId="0A3F2238" w:rsidR="00C1611C" w:rsidRDefault="00C1611C">
      <w:pPr>
        <w:rPr>
          <w:rFonts w:eastAsia="Calibri"/>
          <w:i/>
        </w:rPr>
      </w:pPr>
      <w:r>
        <w:rPr>
          <w:rFonts w:eastAsia="Calibri"/>
          <w:i/>
        </w:rPr>
        <w:br w:type="page"/>
      </w:r>
    </w:p>
    <w:p w14:paraId="7BE80F98" w14:textId="77777777" w:rsidR="001060C8" w:rsidRDefault="001060C8" w:rsidP="001060C8">
      <w:pPr>
        <w:ind w:firstLine="708"/>
        <w:jc w:val="right"/>
        <w:rPr>
          <w:rFonts w:eastAsia="Calibri"/>
          <w:i/>
        </w:rPr>
      </w:pPr>
      <w:r>
        <w:rPr>
          <w:rFonts w:eastAsia="Calibri"/>
          <w:i/>
        </w:rPr>
        <w:t>Приложение 1</w:t>
      </w:r>
    </w:p>
    <w:p w14:paraId="7407A4C2" w14:textId="77777777" w:rsidR="00C1611C" w:rsidRDefault="001060C8" w:rsidP="001060C8">
      <w:pPr>
        <w:jc w:val="center"/>
        <w:rPr>
          <w:rFonts w:eastAsia="Calibri"/>
          <w:b/>
          <w:color w:val="000000"/>
          <w:sz w:val="20"/>
          <w:szCs w:val="20"/>
        </w:rPr>
      </w:pPr>
      <w:r w:rsidRPr="00C1611C">
        <w:rPr>
          <w:rFonts w:eastAsia="Calibri"/>
          <w:b/>
          <w:color w:val="000000"/>
          <w:sz w:val="20"/>
          <w:szCs w:val="20"/>
        </w:rPr>
        <w:t xml:space="preserve">Количество участников, качество знаний, уровень успеваемости, средний балл по предметам, </w:t>
      </w:r>
    </w:p>
    <w:p w14:paraId="10AB28BE" w14:textId="6D370D57" w:rsidR="001060C8" w:rsidRPr="00C1611C" w:rsidRDefault="001060C8" w:rsidP="001060C8">
      <w:pPr>
        <w:jc w:val="center"/>
        <w:rPr>
          <w:rFonts w:eastAsia="Calibri"/>
          <w:b/>
          <w:color w:val="000000"/>
          <w:sz w:val="20"/>
          <w:szCs w:val="20"/>
        </w:rPr>
      </w:pPr>
      <w:r w:rsidRPr="00C1611C">
        <w:rPr>
          <w:rFonts w:eastAsia="Calibri"/>
          <w:b/>
          <w:color w:val="000000"/>
          <w:sz w:val="20"/>
          <w:szCs w:val="20"/>
        </w:rPr>
        <w:t>принявших участие в ВПР за 3 года</w:t>
      </w:r>
    </w:p>
    <w:tbl>
      <w:tblPr>
        <w:tblpPr w:leftFromText="180" w:rightFromText="180" w:bottomFromText="16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843"/>
        <w:gridCol w:w="709"/>
        <w:gridCol w:w="709"/>
        <w:gridCol w:w="850"/>
        <w:gridCol w:w="709"/>
        <w:gridCol w:w="709"/>
        <w:gridCol w:w="709"/>
        <w:gridCol w:w="850"/>
        <w:gridCol w:w="709"/>
        <w:gridCol w:w="709"/>
        <w:gridCol w:w="850"/>
        <w:gridCol w:w="851"/>
      </w:tblGrid>
      <w:tr w:rsidR="001060C8" w:rsidRPr="00C1611C" w14:paraId="27649B40" w14:textId="77777777" w:rsidTr="005F29B4">
        <w:trPr>
          <w:trHeight w:val="470"/>
        </w:trPr>
        <w:tc>
          <w:tcPr>
            <w:tcW w:w="533" w:type="dxa"/>
            <w:vMerge w:val="restart"/>
            <w:tcBorders>
              <w:top w:val="single" w:sz="4" w:space="0" w:color="auto"/>
              <w:left w:val="single" w:sz="4" w:space="0" w:color="auto"/>
              <w:bottom w:val="single" w:sz="4" w:space="0" w:color="auto"/>
              <w:right w:val="single" w:sz="4" w:space="0" w:color="auto"/>
            </w:tcBorders>
          </w:tcPr>
          <w:p w14:paraId="1146B181"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Класс</w:t>
            </w:r>
          </w:p>
        </w:tc>
        <w:tc>
          <w:tcPr>
            <w:tcW w:w="1843" w:type="dxa"/>
            <w:vMerge w:val="restart"/>
            <w:tcBorders>
              <w:top w:val="single" w:sz="4" w:space="0" w:color="auto"/>
              <w:left w:val="single" w:sz="4" w:space="0" w:color="auto"/>
              <w:bottom w:val="single" w:sz="4" w:space="0" w:color="auto"/>
              <w:right w:val="single" w:sz="4" w:space="0" w:color="auto"/>
            </w:tcBorders>
          </w:tcPr>
          <w:p w14:paraId="60146958"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Предмет</w:t>
            </w:r>
          </w:p>
        </w:tc>
        <w:tc>
          <w:tcPr>
            <w:tcW w:w="2268" w:type="dxa"/>
            <w:gridSpan w:val="3"/>
            <w:tcBorders>
              <w:top w:val="single" w:sz="4" w:space="0" w:color="auto"/>
              <w:left w:val="single" w:sz="4" w:space="0" w:color="auto"/>
              <w:bottom w:val="single" w:sz="4" w:space="0" w:color="auto"/>
              <w:right w:val="single" w:sz="4" w:space="0" w:color="auto"/>
            </w:tcBorders>
          </w:tcPr>
          <w:p w14:paraId="0A1A39C0"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Количество участников</w:t>
            </w:r>
          </w:p>
        </w:tc>
        <w:tc>
          <w:tcPr>
            <w:tcW w:w="2977" w:type="dxa"/>
            <w:gridSpan w:val="4"/>
            <w:tcBorders>
              <w:top w:val="single" w:sz="4" w:space="0" w:color="auto"/>
              <w:left w:val="single" w:sz="4" w:space="0" w:color="auto"/>
              <w:bottom w:val="single" w:sz="4" w:space="0" w:color="auto"/>
              <w:right w:val="single" w:sz="4" w:space="0" w:color="auto"/>
            </w:tcBorders>
          </w:tcPr>
          <w:p w14:paraId="2B2639FE"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Качество обученности (КО)</w:t>
            </w:r>
          </w:p>
        </w:tc>
        <w:tc>
          <w:tcPr>
            <w:tcW w:w="3119" w:type="dxa"/>
            <w:gridSpan w:val="4"/>
            <w:tcBorders>
              <w:top w:val="single" w:sz="4" w:space="0" w:color="auto"/>
              <w:left w:val="single" w:sz="4" w:space="0" w:color="auto"/>
              <w:bottom w:val="single" w:sz="4" w:space="0" w:color="auto"/>
              <w:right w:val="single" w:sz="4" w:space="0" w:color="auto"/>
            </w:tcBorders>
          </w:tcPr>
          <w:p w14:paraId="748B846F"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Уровень обученности (УО)</w:t>
            </w:r>
          </w:p>
        </w:tc>
      </w:tr>
      <w:tr w:rsidR="001060C8" w:rsidRPr="00C1611C" w14:paraId="215F01FC"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59A4A291" w14:textId="77777777" w:rsidR="001060C8" w:rsidRPr="00C1611C" w:rsidRDefault="001060C8" w:rsidP="005F29B4">
            <w:pPr>
              <w:rPr>
                <w:rFonts w:eastAsia="Calibri"/>
                <w:b/>
                <w:sz w:val="18"/>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BFD76FC" w14:textId="77777777" w:rsidR="001060C8" w:rsidRPr="00C1611C" w:rsidRDefault="001060C8" w:rsidP="005F29B4">
            <w:pPr>
              <w:rPr>
                <w:rFonts w:eastAsia="Calibri"/>
                <w:b/>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tcPr>
          <w:p w14:paraId="65CA6102"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2022</w:t>
            </w:r>
          </w:p>
        </w:tc>
        <w:tc>
          <w:tcPr>
            <w:tcW w:w="709" w:type="dxa"/>
            <w:tcBorders>
              <w:top w:val="single" w:sz="4" w:space="0" w:color="auto"/>
              <w:left w:val="single" w:sz="4" w:space="0" w:color="auto"/>
              <w:bottom w:val="single" w:sz="4" w:space="0" w:color="auto"/>
              <w:right w:val="single" w:sz="4" w:space="0" w:color="auto"/>
            </w:tcBorders>
          </w:tcPr>
          <w:p w14:paraId="1FF88429"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2023</w:t>
            </w:r>
          </w:p>
        </w:tc>
        <w:tc>
          <w:tcPr>
            <w:tcW w:w="850" w:type="dxa"/>
            <w:tcBorders>
              <w:top w:val="single" w:sz="4" w:space="0" w:color="auto"/>
              <w:left w:val="single" w:sz="4" w:space="0" w:color="auto"/>
              <w:bottom w:val="single" w:sz="4" w:space="0" w:color="auto"/>
              <w:right w:val="single" w:sz="4" w:space="0" w:color="auto"/>
            </w:tcBorders>
          </w:tcPr>
          <w:p w14:paraId="1BF2EB18"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2024</w:t>
            </w:r>
          </w:p>
        </w:tc>
        <w:tc>
          <w:tcPr>
            <w:tcW w:w="709" w:type="dxa"/>
            <w:tcBorders>
              <w:top w:val="single" w:sz="4" w:space="0" w:color="auto"/>
              <w:left w:val="single" w:sz="4" w:space="0" w:color="auto"/>
              <w:bottom w:val="single" w:sz="4" w:space="0" w:color="auto"/>
              <w:right w:val="single" w:sz="4" w:space="0" w:color="auto"/>
            </w:tcBorders>
          </w:tcPr>
          <w:p w14:paraId="5131B529"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2022</w:t>
            </w:r>
          </w:p>
        </w:tc>
        <w:tc>
          <w:tcPr>
            <w:tcW w:w="709" w:type="dxa"/>
            <w:tcBorders>
              <w:top w:val="single" w:sz="4" w:space="0" w:color="auto"/>
              <w:left w:val="single" w:sz="4" w:space="0" w:color="auto"/>
              <w:bottom w:val="single" w:sz="4" w:space="0" w:color="auto"/>
              <w:right w:val="single" w:sz="4" w:space="0" w:color="auto"/>
            </w:tcBorders>
          </w:tcPr>
          <w:p w14:paraId="7AFFBDA2"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2023</w:t>
            </w:r>
          </w:p>
        </w:tc>
        <w:tc>
          <w:tcPr>
            <w:tcW w:w="709" w:type="dxa"/>
            <w:tcBorders>
              <w:top w:val="single" w:sz="4" w:space="0" w:color="auto"/>
              <w:left w:val="single" w:sz="4" w:space="0" w:color="auto"/>
              <w:bottom w:val="single" w:sz="4" w:space="0" w:color="auto"/>
              <w:right w:val="single" w:sz="4" w:space="0" w:color="auto"/>
            </w:tcBorders>
          </w:tcPr>
          <w:p w14:paraId="401AE497"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2024</w:t>
            </w:r>
          </w:p>
        </w:tc>
        <w:tc>
          <w:tcPr>
            <w:tcW w:w="850" w:type="dxa"/>
            <w:tcBorders>
              <w:top w:val="single" w:sz="4" w:space="0" w:color="auto"/>
              <w:left w:val="single" w:sz="4" w:space="0" w:color="auto"/>
              <w:bottom w:val="single" w:sz="4" w:space="0" w:color="auto"/>
              <w:right w:val="single" w:sz="4" w:space="0" w:color="auto"/>
            </w:tcBorders>
            <w:shd w:val="clear" w:color="auto" w:fill="DEEAF6"/>
          </w:tcPr>
          <w:p w14:paraId="62C04E8B"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ДР*</w:t>
            </w:r>
          </w:p>
        </w:tc>
        <w:tc>
          <w:tcPr>
            <w:tcW w:w="709" w:type="dxa"/>
            <w:tcBorders>
              <w:top w:val="single" w:sz="4" w:space="0" w:color="auto"/>
              <w:left w:val="single" w:sz="4" w:space="0" w:color="auto"/>
              <w:bottom w:val="single" w:sz="4" w:space="0" w:color="auto"/>
              <w:right w:val="single" w:sz="4" w:space="0" w:color="auto"/>
            </w:tcBorders>
          </w:tcPr>
          <w:p w14:paraId="06921499"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2022</w:t>
            </w:r>
          </w:p>
        </w:tc>
        <w:tc>
          <w:tcPr>
            <w:tcW w:w="709" w:type="dxa"/>
            <w:tcBorders>
              <w:top w:val="single" w:sz="4" w:space="0" w:color="auto"/>
              <w:left w:val="single" w:sz="4" w:space="0" w:color="auto"/>
              <w:bottom w:val="single" w:sz="4" w:space="0" w:color="auto"/>
              <w:right w:val="single" w:sz="4" w:space="0" w:color="auto"/>
            </w:tcBorders>
          </w:tcPr>
          <w:p w14:paraId="2D2CECDA"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2023</w:t>
            </w:r>
          </w:p>
        </w:tc>
        <w:tc>
          <w:tcPr>
            <w:tcW w:w="850" w:type="dxa"/>
            <w:tcBorders>
              <w:top w:val="single" w:sz="4" w:space="0" w:color="auto"/>
              <w:left w:val="single" w:sz="4" w:space="0" w:color="auto"/>
              <w:bottom w:val="single" w:sz="4" w:space="0" w:color="auto"/>
              <w:right w:val="single" w:sz="4" w:space="0" w:color="auto"/>
            </w:tcBorders>
          </w:tcPr>
          <w:p w14:paraId="2F8734AC"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2024</w:t>
            </w:r>
          </w:p>
        </w:tc>
        <w:tc>
          <w:tcPr>
            <w:tcW w:w="851" w:type="dxa"/>
            <w:tcBorders>
              <w:top w:val="single" w:sz="4" w:space="0" w:color="auto"/>
              <w:left w:val="single" w:sz="4" w:space="0" w:color="auto"/>
              <w:bottom w:val="single" w:sz="4" w:space="0" w:color="auto"/>
              <w:right w:val="single" w:sz="4" w:space="0" w:color="auto"/>
            </w:tcBorders>
            <w:shd w:val="clear" w:color="auto" w:fill="DEEAF6"/>
          </w:tcPr>
          <w:p w14:paraId="70FC7D47" w14:textId="77777777" w:rsidR="001060C8" w:rsidRPr="00C1611C" w:rsidRDefault="001060C8" w:rsidP="005F29B4">
            <w:pPr>
              <w:spacing w:line="254" w:lineRule="auto"/>
              <w:jc w:val="center"/>
              <w:rPr>
                <w:rFonts w:eastAsia="Calibri"/>
                <w:b/>
                <w:sz w:val="18"/>
                <w:szCs w:val="18"/>
                <w:lang w:eastAsia="en-US"/>
              </w:rPr>
            </w:pPr>
            <w:r w:rsidRPr="00C1611C">
              <w:rPr>
                <w:rFonts w:eastAsia="Calibri"/>
                <w:b/>
                <w:sz w:val="18"/>
                <w:szCs w:val="18"/>
                <w:lang w:eastAsia="en-US"/>
              </w:rPr>
              <w:t>ДР*</w:t>
            </w:r>
          </w:p>
        </w:tc>
      </w:tr>
      <w:tr w:rsidR="001060C8" w:rsidRPr="00C1611C" w14:paraId="41207F31" w14:textId="77777777" w:rsidTr="005F29B4">
        <w:tc>
          <w:tcPr>
            <w:tcW w:w="533" w:type="dxa"/>
            <w:vMerge w:val="restart"/>
            <w:tcBorders>
              <w:top w:val="single" w:sz="4" w:space="0" w:color="auto"/>
              <w:left w:val="single" w:sz="4" w:space="0" w:color="auto"/>
              <w:bottom w:val="single" w:sz="4" w:space="0" w:color="auto"/>
              <w:right w:val="single" w:sz="4" w:space="0" w:color="auto"/>
            </w:tcBorders>
          </w:tcPr>
          <w:p w14:paraId="54DBD752" w14:textId="77777777" w:rsidR="001060C8" w:rsidRPr="00C1611C" w:rsidRDefault="001060C8" w:rsidP="005F29B4">
            <w:pPr>
              <w:spacing w:line="254" w:lineRule="auto"/>
              <w:jc w:val="center"/>
              <w:rPr>
                <w:bCs/>
                <w:color w:val="000000"/>
                <w:sz w:val="18"/>
                <w:szCs w:val="18"/>
                <w:lang w:eastAsia="en-US"/>
              </w:rPr>
            </w:pPr>
            <w:r w:rsidRPr="00C1611C">
              <w:rPr>
                <w:bCs/>
                <w:color w:val="000000"/>
                <w:sz w:val="18"/>
                <w:szCs w:val="18"/>
                <w:lang w:eastAsia="en-US"/>
              </w:rPr>
              <w:t>4</w:t>
            </w:r>
          </w:p>
        </w:tc>
        <w:tc>
          <w:tcPr>
            <w:tcW w:w="1843" w:type="dxa"/>
            <w:tcBorders>
              <w:top w:val="single" w:sz="4" w:space="0" w:color="auto"/>
              <w:left w:val="single" w:sz="4" w:space="0" w:color="auto"/>
              <w:bottom w:val="single" w:sz="4" w:space="0" w:color="auto"/>
              <w:right w:val="single" w:sz="4" w:space="0" w:color="auto"/>
            </w:tcBorders>
          </w:tcPr>
          <w:p w14:paraId="10E0362A"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048AA6C7" w14:textId="77777777" w:rsidR="001060C8" w:rsidRPr="00C1611C" w:rsidRDefault="001060C8" w:rsidP="005F29B4">
            <w:pPr>
              <w:spacing w:line="254" w:lineRule="auto"/>
              <w:rPr>
                <w:rFonts w:eastAsia="Calibri"/>
                <w:sz w:val="18"/>
                <w:szCs w:val="18"/>
                <w:lang w:eastAsia="en-US"/>
              </w:rPr>
            </w:pPr>
            <w:r w:rsidRPr="00C1611C">
              <w:rPr>
                <w:rFonts w:eastAsia="Calibri"/>
                <w:color w:val="000000"/>
                <w:sz w:val="18"/>
                <w:szCs w:val="18"/>
                <w:lang w:eastAsia="en-US"/>
              </w:rPr>
              <w:t>6653</w:t>
            </w:r>
          </w:p>
        </w:tc>
        <w:tc>
          <w:tcPr>
            <w:tcW w:w="709" w:type="dxa"/>
            <w:tcBorders>
              <w:top w:val="single" w:sz="4" w:space="0" w:color="auto"/>
              <w:left w:val="single" w:sz="4" w:space="0" w:color="auto"/>
              <w:bottom w:val="single" w:sz="4" w:space="0" w:color="auto"/>
              <w:right w:val="single" w:sz="4" w:space="0" w:color="auto"/>
            </w:tcBorders>
          </w:tcPr>
          <w:p w14:paraId="562CD8A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6772</w:t>
            </w:r>
          </w:p>
        </w:tc>
        <w:tc>
          <w:tcPr>
            <w:tcW w:w="850" w:type="dxa"/>
            <w:tcBorders>
              <w:top w:val="single" w:sz="4" w:space="0" w:color="auto"/>
              <w:left w:val="single" w:sz="4" w:space="0" w:color="auto"/>
              <w:bottom w:val="single" w:sz="4" w:space="0" w:color="auto"/>
              <w:right w:val="single" w:sz="4" w:space="0" w:color="auto"/>
            </w:tcBorders>
          </w:tcPr>
          <w:p w14:paraId="117FD5D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6552</w:t>
            </w:r>
          </w:p>
        </w:tc>
        <w:tc>
          <w:tcPr>
            <w:tcW w:w="709" w:type="dxa"/>
            <w:tcBorders>
              <w:top w:val="single" w:sz="4" w:space="0" w:color="auto"/>
              <w:left w:val="single" w:sz="4" w:space="0" w:color="auto"/>
              <w:bottom w:val="single" w:sz="4" w:space="0" w:color="auto"/>
              <w:right w:val="single" w:sz="4" w:space="0" w:color="auto"/>
            </w:tcBorders>
          </w:tcPr>
          <w:p w14:paraId="703B2671"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49,56</w:t>
            </w:r>
          </w:p>
        </w:tc>
        <w:tc>
          <w:tcPr>
            <w:tcW w:w="709" w:type="dxa"/>
            <w:tcBorders>
              <w:top w:val="single" w:sz="4" w:space="0" w:color="auto"/>
              <w:left w:val="single" w:sz="4" w:space="0" w:color="auto"/>
              <w:bottom w:val="single" w:sz="4" w:space="0" w:color="auto"/>
              <w:right w:val="single" w:sz="4" w:space="0" w:color="auto"/>
            </w:tcBorders>
          </w:tcPr>
          <w:p w14:paraId="283EA3A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50,5</w:t>
            </w:r>
          </w:p>
        </w:tc>
        <w:tc>
          <w:tcPr>
            <w:tcW w:w="709" w:type="dxa"/>
            <w:tcBorders>
              <w:top w:val="single" w:sz="4" w:space="0" w:color="auto"/>
              <w:left w:val="single" w:sz="4" w:space="0" w:color="auto"/>
              <w:bottom w:val="single" w:sz="4" w:space="0" w:color="auto"/>
              <w:right w:val="single" w:sz="4" w:space="0" w:color="auto"/>
            </w:tcBorders>
          </w:tcPr>
          <w:p w14:paraId="0618249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49,97</w:t>
            </w:r>
          </w:p>
        </w:tc>
        <w:tc>
          <w:tcPr>
            <w:tcW w:w="850" w:type="dxa"/>
            <w:tcBorders>
              <w:top w:val="single" w:sz="4" w:space="0" w:color="auto"/>
              <w:left w:val="nil"/>
              <w:bottom w:val="single" w:sz="4" w:space="0" w:color="auto"/>
              <w:right w:val="nil"/>
            </w:tcBorders>
            <w:shd w:val="clear" w:color="auto" w:fill="DEEAF6"/>
          </w:tcPr>
          <w:p w14:paraId="67408B2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-0,53</w:t>
            </w:r>
          </w:p>
        </w:tc>
        <w:tc>
          <w:tcPr>
            <w:tcW w:w="709" w:type="dxa"/>
            <w:tcBorders>
              <w:top w:val="single" w:sz="4" w:space="0" w:color="auto"/>
              <w:left w:val="single" w:sz="4" w:space="0" w:color="auto"/>
              <w:bottom w:val="single" w:sz="4" w:space="0" w:color="auto"/>
              <w:right w:val="single" w:sz="4" w:space="0" w:color="auto"/>
            </w:tcBorders>
          </w:tcPr>
          <w:p w14:paraId="3227FA6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87,72</w:t>
            </w:r>
          </w:p>
        </w:tc>
        <w:tc>
          <w:tcPr>
            <w:tcW w:w="709" w:type="dxa"/>
            <w:tcBorders>
              <w:top w:val="single" w:sz="4" w:space="0" w:color="auto"/>
              <w:left w:val="single" w:sz="4" w:space="0" w:color="auto"/>
              <w:bottom w:val="single" w:sz="4" w:space="0" w:color="auto"/>
              <w:right w:val="single" w:sz="4" w:space="0" w:color="auto"/>
            </w:tcBorders>
          </w:tcPr>
          <w:p w14:paraId="42BE8FC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89,44</w:t>
            </w:r>
          </w:p>
        </w:tc>
        <w:tc>
          <w:tcPr>
            <w:tcW w:w="850" w:type="dxa"/>
            <w:tcBorders>
              <w:top w:val="single" w:sz="4" w:space="0" w:color="auto"/>
              <w:left w:val="single" w:sz="4" w:space="0" w:color="auto"/>
              <w:bottom w:val="single" w:sz="4" w:space="0" w:color="auto"/>
              <w:right w:val="single" w:sz="4" w:space="0" w:color="auto"/>
            </w:tcBorders>
          </w:tcPr>
          <w:p w14:paraId="239E5B8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88,9</w:t>
            </w:r>
          </w:p>
        </w:tc>
        <w:tc>
          <w:tcPr>
            <w:tcW w:w="851" w:type="dxa"/>
            <w:tcBorders>
              <w:top w:val="single" w:sz="4" w:space="0" w:color="auto"/>
              <w:left w:val="nil"/>
              <w:bottom w:val="single" w:sz="4" w:space="0" w:color="auto"/>
              <w:right w:val="single" w:sz="4" w:space="0" w:color="auto"/>
            </w:tcBorders>
            <w:shd w:val="clear" w:color="auto" w:fill="DEEAF6"/>
          </w:tcPr>
          <w:p w14:paraId="0D2AE1A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-0,54</w:t>
            </w:r>
          </w:p>
        </w:tc>
      </w:tr>
      <w:tr w:rsidR="001060C8" w:rsidRPr="00C1611C" w14:paraId="7AD173E5"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16BC505F"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164109F"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tcPr>
          <w:p w14:paraId="06DE81E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6890</w:t>
            </w:r>
          </w:p>
        </w:tc>
        <w:tc>
          <w:tcPr>
            <w:tcW w:w="709" w:type="dxa"/>
            <w:tcBorders>
              <w:top w:val="single" w:sz="4" w:space="0" w:color="auto"/>
              <w:left w:val="single" w:sz="4" w:space="0" w:color="auto"/>
              <w:bottom w:val="single" w:sz="4" w:space="0" w:color="auto"/>
              <w:right w:val="single" w:sz="4" w:space="0" w:color="auto"/>
            </w:tcBorders>
          </w:tcPr>
          <w:p w14:paraId="2129273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6848</w:t>
            </w:r>
          </w:p>
        </w:tc>
        <w:tc>
          <w:tcPr>
            <w:tcW w:w="850" w:type="dxa"/>
            <w:tcBorders>
              <w:top w:val="single" w:sz="4" w:space="0" w:color="auto"/>
              <w:left w:val="single" w:sz="4" w:space="0" w:color="auto"/>
              <w:bottom w:val="single" w:sz="4" w:space="0" w:color="auto"/>
              <w:right w:val="single" w:sz="4" w:space="0" w:color="auto"/>
            </w:tcBorders>
          </w:tcPr>
          <w:p w14:paraId="42D3708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6594</w:t>
            </w:r>
          </w:p>
        </w:tc>
        <w:tc>
          <w:tcPr>
            <w:tcW w:w="709" w:type="dxa"/>
            <w:tcBorders>
              <w:top w:val="single" w:sz="4" w:space="0" w:color="auto"/>
              <w:left w:val="single" w:sz="4" w:space="0" w:color="auto"/>
              <w:bottom w:val="single" w:sz="4" w:space="0" w:color="auto"/>
              <w:right w:val="single" w:sz="4" w:space="0" w:color="auto"/>
            </w:tcBorders>
          </w:tcPr>
          <w:p w14:paraId="4491DB2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57,24</w:t>
            </w:r>
          </w:p>
        </w:tc>
        <w:tc>
          <w:tcPr>
            <w:tcW w:w="709" w:type="dxa"/>
            <w:tcBorders>
              <w:top w:val="single" w:sz="4" w:space="0" w:color="auto"/>
              <w:left w:val="single" w:sz="4" w:space="0" w:color="auto"/>
              <w:bottom w:val="single" w:sz="4" w:space="0" w:color="auto"/>
              <w:right w:val="single" w:sz="4" w:space="0" w:color="auto"/>
            </w:tcBorders>
          </w:tcPr>
          <w:p w14:paraId="2A91C37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58,38</w:t>
            </w:r>
          </w:p>
        </w:tc>
        <w:tc>
          <w:tcPr>
            <w:tcW w:w="709" w:type="dxa"/>
            <w:tcBorders>
              <w:top w:val="single" w:sz="4" w:space="0" w:color="auto"/>
              <w:left w:val="single" w:sz="4" w:space="0" w:color="auto"/>
              <w:bottom w:val="single" w:sz="4" w:space="0" w:color="auto"/>
              <w:right w:val="single" w:sz="4" w:space="0" w:color="auto"/>
            </w:tcBorders>
          </w:tcPr>
          <w:p w14:paraId="35043A3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58,1</w:t>
            </w:r>
          </w:p>
        </w:tc>
        <w:tc>
          <w:tcPr>
            <w:tcW w:w="850" w:type="dxa"/>
            <w:tcBorders>
              <w:top w:val="single" w:sz="4" w:space="0" w:color="auto"/>
              <w:left w:val="nil"/>
              <w:bottom w:val="single" w:sz="4" w:space="0" w:color="auto"/>
              <w:right w:val="nil"/>
            </w:tcBorders>
            <w:shd w:val="clear" w:color="auto" w:fill="DEEAF6"/>
          </w:tcPr>
          <w:p w14:paraId="7E3B351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-0,28</w:t>
            </w:r>
          </w:p>
        </w:tc>
        <w:tc>
          <w:tcPr>
            <w:tcW w:w="709" w:type="dxa"/>
            <w:tcBorders>
              <w:top w:val="single" w:sz="4" w:space="0" w:color="auto"/>
              <w:left w:val="single" w:sz="4" w:space="0" w:color="auto"/>
              <w:bottom w:val="single" w:sz="4" w:space="0" w:color="auto"/>
              <w:right w:val="single" w:sz="4" w:space="0" w:color="auto"/>
            </w:tcBorders>
          </w:tcPr>
          <w:p w14:paraId="407081A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91,68</w:t>
            </w:r>
          </w:p>
        </w:tc>
        <w:tc>
          <w:tcPr>
            <w:tcW w:w="709" w:type="dxa"/>
            <w:tcBorders>
              <w:top w:val="single" w:sz="4" w:space="0" w:color="auto"/>
              <w:left w:val="single" w:sz="4" w:space="0" w:color="auto"/>
              <w:bottom w:val="single" w:sz="4" w:space="0" w:color="auto"/>
              <w:right w:val="single" w:sz="4" w:space="0" w:color="auto"/>
            </w:tcBorders>
          </w:tcPr>
          <w:p w14:paraId="372ADCD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92,8</w:t>
            </w:r>
          </w:p>
        </w:tc>
        <w:tc>
          <w:tcPr>
            <w:tcW w:w="850" w:type="dxa"/>
            <w:tcBorders>
              <w:top w:val="single" w:sz="4" w:space="0" w:color="auto"/>
              <w:left w:val="single" w:sz="4" w:space="0" w:color="auto"/>
              <w:bottom w:val="single" w:sz="4" w:space="0" w:color="auto"/>
              <w:right w:val="single" w:sz="4" w:space="0" w:color="auto"/>
            </w:tcBorders>
          </w:tcPr>
          <w:p w14:paraId="02667FD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93,16</w:t>
            </w:r>
          </w:p>
        </w:tc>
        <w:tc>
          <w:tcPr>
            <w:tcW w:w="851" w:type="dxa"/>
            <w:tcBorders>
              <w:top w:val="single" w:sz="4" w:space="0" w:color="auto"/>
              <w:left w:val="nil"/>
              <w:bottom w:val="single" w:sz="4" w:space="0" w:color="auto"/>
              <w:right w:val="single" w:sz="4" w:space="0" w:color="auto"/>
            </w:tcBorders>
            <w:shd w:val="clear" w:color="auto" w:fill="DEEAF6"/>
          </w:tcPr>
          <w:p w14:paraId="3143383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+0,36</w:t>
            </w:r>
          </w:p>
        </w:tc>
      </w:tr>
      <w:tr w:rsidR="001060C8" w:rsidRPr="00C1611C" w14:paraId="693D9BB8"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50581313"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DE0958B"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0BD5E6F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6869</w:t>
            </w:r>
          </w:p>
        </w:tc>
        <w:tc>
          <w:tcPr>
            <w:tcW w:w="709" w:type="dxa"/>
            <w:tcBorders>
              <w:top w:val="single" w:sz="4" w:space="0" w:color="auto"/>
              <w:left w:val="single" w:sz="4" w:space="0" w:color="auto"/>
              <w:bottom w:val="single" w:sz="4" w:space="0" w:color="auto"/>
              <w:right w:val="single" w:sz="4" w:space="0" w:color="auto"/>
            </w:tcBorders>
          </w:tcPr>
          <w:p w14:paraId="28095F2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6746</w:t>
            </w:r>
          </w:p>
        </w:tc>
        <w:tc>
          <w:tcPr>
            <w:tcW w:w="850" w:type="dxa"/>
            <w:tcBorders>
              <w:top w:val="single" w:sz="4" w:space="0" w:color="auto"/>
              <w:left w:val="single" w:sz="4" w:space="0" w:color="auto"/>
              <w:bottom w:val="single" w:sz="4" w:space="0" w:color="auto"/>
              <w:right w:val="single" w:sz="4" w:space="0" w:color="auto"/>
            </w:tcBorders>
          </w:tcPr>
          <w:p w14:paraId="0A9520F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6532</w:t>
            </w:r>
          </w:p>
        </w:tc>
        <w:tc>
          <w:tcPr>
            <w:tcW w:w="709" w:type="dxa"/>
            <w:tcBorders>
              <w:top w:val="single" w:sz="4" w:space="0" w:color="auto"/>
              <w:left w:val="single" w:sz="4" w:space="0" w:color="auto"/>
              <w:bottom w:val="single" w:sz="4" w:space="0" w:color="auto"/>
              <w:right w:val="single" w:sz="4" w:space="0" w:color="auto"/>
            </w:tcBorders>
          </w:tcPr>
          <w:p w14:paraId="161E282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61,23</w:t>
            </w:r>
          </w:p>
        </w:tc>
        <w:tc>
          <w:tcPr>
            <w:tcW w:w="709" w:type="dxa"/>
            <w:tcBorders>
              <w:top w:val="single" w:sz="4" w:space="0" w:color="auto"/>
              <w:left w:val="single" w:sz="4" w:space="0" w:color="auto"/>
              <w:bottom w:val="single" w:sz="4" w:space="0" w:color="auto"/>
              <w:right w:val="single" w:sz="4" w:space="0" w:color="auto"/>
            </w:tcBorders>
          </w:tcPr>
          <w:p w14:paraId="1DF72F2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61,13</w:t>
            </w:r>
          </w:p>
        </w:tc>
        <w:tc>
          <w:tcPr>
            <w:tcW w:w="709" w:type="dxa"/>
            <w:tcBorders>
              <w:top w:val="single" w:sz="4" w:space="0" w:color="auto"/>
              <w:left w:val="single" w:sz="4" w:space="0" w:color="auto"/>
              <w:bottom w:val="single" w:sz="4" w:space="0" w:color="auto"/>
              <w:right w:val="single" w:sz="4" w:space="0" w:color="auto"/>
            </w:tcBorders>
          </w:tcPr>
          <w:p w14:paraId="2ED8632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63,95</w:t>
            </w:r>
          </w:p>
        </w:tc>
        <w:tc>
          <w:tcPr>
            <w:tcW w:w="850" w:type="dxa"/>
            <w:tcBorders>
              <w:top w:val="single" w:sz="4" w:space="0" w:color="auto"/>
              <w:left w:val="nil"/>
              <w:bottom w:val="single" w:sz="4" w:space="0" w:color="auto"/>
              <w:right w:val="nil"/>
            </w:tcBorders>
            <w:shd w:val="clear" w:color="auto" w:fill="DEEAF6"/>
          </w:tcPr>
          <w:p w14:paraId="3E60984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+2,82</w:t>
            </w:r>
          </w:p>
        </w:tc>
        <w:tc>
          <w:tcPr>
            <w:tcW w:w="709" w:type="dxa"/>
            <w:tcBorders>
              <w:top w:val="single" w:sz="4" w:space="0" w:color="auto"/>
              <w:left w:val="single" w:sz="4" w:space="0" w:color="auto"/>
              <w:bottom w:val="single" w:sz="4" w:space="0" w:color="auto"/>
              <w:right w:val="single" w:sz="4" w:space="0" w:color="auto"/>
            </w:tcBorders>
          </w:tcPr>
          <w:p w14:paraId="1ABF803E"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97</w:t>
            </w:r>
          </w:p>
        </w:tc>
        <w:tc>
          <w:tcPr>
            <w:tcW w:w="709" w:type="dxa"/>
            <w:tcBorders>
              <w:top w:val="single" w:sz="4" w:space="0" w:color="auto"/>
              <w:left w:val="single" w:sz="4" w:space="0" w:color="auto"/>
              <w:bottom w:val="single" w:sz="4" w:space="0" w:color="auto"/>
              <w:right w:val="single" w:sz="4" w:space="0" w:color="auto"/>
            </w:tcBorders>
          </w:tcPr>
          <w:p w14:paraId="3FA77BD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96,88</w:t>
            </w:r>
          </w:p>
        </w:tc>
        <w:tc>
          <w:tcPr>
            <w:tcW w:w="850" w:type="dxa"/>
            <w:tcBorders>
              <w:top w:val="single" w:sz="4" w:space="0" w:color="auto"/>
              <w:left w:val="single" w:sz="4" w:space="0" w:color="auto"/>
              <w:bottom w:val="single" w:sz="4" w:space="0" w:color="auto"/>
              <w:right w:val="single" w:sz="4" w:space="0" w:color="auto"/>
            </w:tcBorders>
          </w:tcPr>
          <w:p w14:paraId="17463B6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97,11</w:t>
            </w:r>
          </w:p>
        </w:tc>
        <w:tc>
          <w:tcPr>
            <w:tcW w:w="851" w:type="dxa"/>
            <w:tcBorders>
              <w:top w:val="single" w:sz="4" w:space="0" w:color="auto"/>
              <w:left w:val="nil"/>
              <w:bottom w:val="single" w:sz="4" w:space="0" w:color="auto"/>
              <w:right w:val="single" w:sz="4" w:space="0" w:color="auto"/>
            </w:tcBorders>
            <w:shd w:val="clear" w:color="auto" w:fill="DEEAF6"/>
          </w:tcPr>
          <w:p w14:paraId="7C627C0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+0,23</w:t>
            </w:r>
          </w:p>
        </w:tc>
      </w:tr>
      <w:tr w:rsidR="001060C8" w:rsidRPr="00C1611C" w14:paraId="778865DF" w14:textId="77777777" w:rsidTr="005F29B4">
        <w:tc>
          <w:tcPr>
            <w:tcW w:w="533" w:type="dxa"/>
            <w:vMerge w:val="restart"/>
            <w:tcBorders>
              <w:top w:val="single" w:sz="4" w:space="0" w:color="auto"/>
              <w:left w:val="single" w:sz="4" w:space="0" w:color="auto"/>
              <w:bottom w:val="single" w:sz="4" w:space="0" w:color="auto"/>
              <w:right w:val="single" w:sz="4" w:space="0" w:color="auto"/>
            </w:tcBorders>
          </w:tcPr>
          <w:p w14:paraId="7B8BC712" w14:textId="77777777" w:rsidR="001060C8" w:rsidRPr="00C1611C" w:rsidRDefault="001060C8" w:rsidP="005F29B4">
            <w:pPr>
              <w:spacing w:line="254" w:lineRule="auto"/>
              <w:jc w:val="center"/>
              <w:rPr>
                <w:bCs/>
                <w:color w:val="000000"/>
                <w:sz w:val="18"/>
                <w:szCs w:val="18"/>
                <w:lang w:eastAsia="en-US"/>
              </w:rPr>
            </w:pPr>
            <w:r w:rsidRPr="00C1611C">
              <w:rPr>
                <w:bCs/>
                <w:color w:val="000000"/>
                <w:sz w:val="18"/>
                <w:szCs w:val="18"/>
                <w:lang w:eastAsia="en-US"/>
              </w:rPr>
              <w:t>5</w:t>
            </w:r>
          </w:p>
        </w:tc>
        <w:tc>
          <w:tcPr>
            <w:tcW w:w="1843" w:type="dxa"/>
            <w:tcBorders>
              <w:top w:val="single" w:sz="4" w:space="0" w:color="auto"/>
              <w:left w:val="single" w:sz="4" w:space="0" w:color="auto"/>
              <w:bottom w:val="single" w:sz="4" w:space="0" w:color="auto"/>
              <w:right w:val="single" w:sz="4" w:space="0" w:color="auto"/>
            </w:tcBorders>
          </w:tcPr>
          <w:p w14:paraId="3C60E697"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6C7AFBA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6254</w:t>
            </w:r>
          </w:p>
        </w:tc>
        <w:tc>
          <w:tcPr>
            <w:tcW w:w="709" w:type="dxa"/>
            <w:tcBorders>
              <w:top w:val="single" w:sz="4" w:space="0" w:color="auto"/>
              <w:left w:val="single" w:sz="4" w:space="0" w:color="auto"/>
              <w:bottom w:val="single" w:sz="4" w:space="0" w:color="auto"/>
              <w:right w:val="single" w:sz="4" w:space="0" w:color="auto"/>
            </w:tcBorders>
          </w:tcPr>
          <w:p w14:paraId="45153CD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6556</w:t>
            </w:r>
          </w:p>
        </w:tc>
        <w:tc>
          <w:tcPr>
            <w:tcW w:w="850" w:type="dxa"/>
            <w:tcBorders>
              <w:top w:val="single" w:sz="4" w:space="0" w:color="auto"/>
              <w:left w:val="single" w:sz="4" w:space="0" w:color="auto"/>
              <w:bottom w:val="single" w:sz="4" w:space="0" w:color="auto"/>
              <w:right w:val="single" w:sz="4" w:space="0" w:color="auto"/>
            </w:tcBorders>
          </w:tcPr>
          <w:p w14:paraId="5ACBD1A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6242</w:t>
            </w:r>
          </w:p>
        </w:tc>
        <w:tc>
          <w:tcPr>
            <w:tcW w:w="709" w:type="dxa"/>
            <w:tcBorders>
              <w:top w:val="single" w:sz="4" w:space="0" w:color="auto"/>
              <w:left w:val="single" w:sz="4" w:space="0" w:color="auto"/>
              <w:bottom w:val="single" w:sz="4" w:space="0" w:color="auto"/>
              <w:right w:val="single" w:sz="4" w:space="0" w:color="auto"/>
            </w:tcBorders>
          </w:tcPr>
          <w:p w14:paraId="5836F3C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37,12</w:t>
            </w:r>
          </w:p>
        </w:tc>
        <w:tc>
          <w:tcPr>
            <w:tcW w:w="709" w:type="dxa"/>
            <w:tcBorders>
              <w:top w:val="single" w:sz="4" w:space="0" w:color="auto"/>
              <w:left w:val="single" w:sz="4" w:space="0" w:color="auto"/>
              <w:bottom w:val="single" w:sz="4" w:space="0" w:color="auto"/>
              <w:right w:val="single" w:sz="4" w:space="0" w:color="auto"/>
            </w:tcBorders>
          </w:tcPr>
          <w:p w14:paraId="4F33A3D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41,51</w:t>
            </w:r>
          </w:p>
        </w:tc>
        <w:tc>
          <w:tcPr>
            <w:tcW w:w="709" w:type="dxa"/>
            <w:tcBorders>
              <w:top w:val="single" w:sz="4" w:space="0" w:color="auto"/>
              <w:left w:val="single" w:sz="4" w:space="0" w:color="auto"/>
              <w:bottom w:val="single" w:sz="4" w:space="0" w:color="auto"/>
              <w:right w:val="single" w:sz="4" w:space="0" w:color="auto"/>
            </w:tcBorders>
          </w:tcPr>
          <w:p w14:paraId="0B20401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39,74</w:t>
            </w:r>
          </w:p>
        </w:tc>
        <w:tc>
          <w:tcPr>
            <w:tcW w:w="850" w:type="dxa"/>
            <w:tcBorders>
              <w:top w:val="single" w:sz="4" w:space="0" w:color="auto"/>
              <w:left w:val="nil"/>
              <w:bottom w:val="single" w:sz="4" w:space="0" w:color="auto"/>
              <w:right w:val="nil"/>
            </w:tcBorders>
            <w:shd w:val="clear" w:color="auto" w:fill="DEEAF6"/>
          </w:tcPr>
          <w:p w14:paraId="6F46E6C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-1,77</w:t>
            </w:r>
          </w:p>
        </w:tc>
        <w:tc>
          <w:tcPr>
            <w:tcW w:w="709" w:type="dxa"/>
            <w:tcBorders>
              <w:top w:val="single" w:sz="4" w:space="0" w:color="auto"/>
              <w:left w:val="single" w:sz="4" w:space="0" w:color="auto"/>
              <w:bottom w:val="single" w:sz="4" w:space="0" w:color="auto"/>
              <w:right w:val="single" w:sz="4" w:space="0" w:color="auto"/>
            </w:tcBorders>
          </w:tcPr>
          <w:p w14:paraId="0E0F496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83,28</w:t>
            </w:r>
          </w:p>
        </w:tc>
        <w:tc>
          <w:tcPr>
            <w:tcW w:w="709" w:type="dxa"/>
            <w:tcBorders>
              <w:top w:val="single" w:sz="4" w:space="0" w:color="auto"/>
              <w:left w:val="single" w:sz="4" w:space="0" w:color="auto"/>
              <w:bottom w:val="single" w:sz="4" w:space="0" w:color="auto"/>
              <w:right w:val="single" w:sz="4" w:space="0" w:color="auto"/>
            </w:tcBorders>
          </w:tcPr>
          <w:p w14:paraId="7B7F3B8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87,11</w:t>
            </w:r>
          </w:p>
        </w:tc>
        <w:tc>
          <w:tcPr>
            <w:tcW w:w="850" w:type="dxa"/>
            <w:tcBorders>
              <w:top w:val="single" w:sz="4" w:space="0" w:color="auto"/>
              <w:left w:val="single" w:sz="4" w:space="0" w:color="auto"/>
              <w:bottom w:val="single" w:sz="4" w:space="0" w:color="auto"/>
              <w:right w:val="single" w:sz="4" w:space="0" w:color="auto"/>
            </w:tcBorders>
          </w:tcPr>
          <w:p w14:paraId="5B1C48D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86,86</w:t>
            </w:r>
          </w:p>
        </w:tc>
        <w:tc>
          <w:tcPr>
            <w:tcW w:w="851" w:type="dxa"/>
            <w:tcBorders>
              <w:top w:val="single" w:sz="4" w:space="0" w:color="auto"/>
              <w:left w:val="nil"/>
              <w:bottom w:val="single" w:sz="4" w:space="0" w:color="auto"/>
              <w:right w:val="single" w:sz="4" w:space="0" w:color="auto"/>
            </w:tcBorders>
            <w:shd w:val="clear" w:color="auto" w:fill="DEEAF6"/>
          </w:tcPr>
          <w:p w14:paraId="672452C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-0,25</w:t>
            </w:r>
          </w:p>
        </w:tc>
      </w:tr>
      <w:tr w:rsidR="001060C8" w:rsidRPr="00C1611C" w14:paraId="12B0D19C"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46B90416"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2DEA55F"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tcPr>
          <w:p w14:paraId="727AFE2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6095</w:t>
            </w:r>
          </w:p>
        </w:tc>
        <w:tc>
          <w:tcPr>
            <w:tcW w:w="709" w:type="dxa"/>
            <w:tcBorders>
              <w:top w:val="single" w:sz="4" w:space="0" w:color="auto"/>
              <w:left w:val="single" w:sz="4" w:space="0" w:color="auto"/>
              <w:bottom w:val="single" w:sz="4" w:space="0" w:color="auto"/>
              <w:right w:val="single" w:sz="4" w:space="0" w:color="auto"/>
            </w:tcBorders>
          </w:tcPr>
          <w:p w14:paraId="7374494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6686</w:t>
            </w:r>
          </w:p>
        </w:tc>
        <w:tc>
          <w:tcPr>
            <w:tcW w:w="850" w:type="dxa"/>
            <w:tcBorders>
              <w:top w:val="single" w:sz="4" w:space="0" w:color="auto"/>
              <w:left w:val="single" w:sz="4" w:space="0" w:color="auto"/>
              <w:bottom w:val="single" w:sz="4" w:space="0" w:color="auto"/>
              <w:right w:val="single" w:sz="4" w:space="0" w:color="auto"/>
            </w:tcBorders>
          </w:tcPr>
          <w:p w14:paraId="4F2BE41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6350</w:t>
            </w:r>
          </w:p>
        </w:tc>
        <w:tc>
          <w:tcPr>
            <w:tcW w:w="709" w:type="dxa"/>
            <w:tcBorders>
              <w:top w:val="single" w:sz="4" w:space="0" w:color="auto"/>
              <w:left w:val="single" w:sz="4" w:space="0" w:color="auto"/>
              <w:bottom w:val="single" w:sz="4" w:space="0" w:color="auto"/>
              <w:right w:val="single" w:sz="4" w:space="0" w:color="auto"/>
            </w:tcBorders>
          </w:tcPr>
          <w:p w14:paraId="61D9075D"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37,46</w:t>
            </w:r>
          </w:p>
        </w:tc>
        <w:tc>
          <w:tcPr>
            <w:tcW w:w="709" w:type="dxa"/>
            <w:tcBorders>
              <w:top w:val="single" w:sz="4" w:space="0" w:color="auto"/>
              <w:left w:val="single" w:sz="4" w:space="0" w:color="auto"/>
              <w:bottom w:val="single" w:sz="4" w:space="0" w:color="auto"/>
              <w:right w:val="single" w:sz="4" w:space="0" w:color="auto"/>
            </w:tcBorders>
          </w:tcPr>
          <w:p w14:paraId="5DFC548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42,25</w:t>
            </w:r>
          </w:p>
        </w:tc>
        <w:tc>
          <w:tcPr>
            <w:tcW w:w="709" w:type="dxa"/>
            <w:tcBorders>
              <w:top w:val="single" w:sz="4" w:space="0" w:color="auto"/>
              <w:left w:val="single" w:sz="4" w:space="0" w:color="auto"/>
              <w:bottom w:val="single" w:sz="4" w:space="0" w:color="auto"/>
              <w:right w:val="single" w:sz="4" w:space="0" w:color="auto"/>
            </w:tcBorders>
          </w:tcPr>
          <w:p w14:paraId="34446FE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42,2</w:t>
            </w:r>
          </w:p>
        </w:tc>
        <w:tc>
          <w:tcPr>
            <w:tcW w:w="850" w:type="dxa"/>
            <w:tcBorders>
              <w:top w:val="single" w:sz="4" w:space="0" w:color="auto"/>
              <w:left w:val="nil"/>
              <w:bottom w:val="single" w:sz="4" w:space="0" w:color="auto"/>
              <w:right w:val="nil"/>
            </w:tcBorders>
            <w:shd w:val="clear" w:color="auto" w:fill="DEEAF6"/>
          </w:tcPr>
          <w:p w14:paraId="4086B49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-0,05</w:t>
            </w:r>
          </w:p>
        </w:tc>
        <w:tc>
          <w:tcPr>
            <w:tcW w:w="709" w:type="dxa"/>
            <w:tcBorders>
              <w:top w:val="single" w:sz="4" w:space="0" w:color="auto"/>
              <w:left w:val="single" w:sz="4" w:space="0" w:color="auto"/>
              <w:bottom w:val="single" w:sz="4" w:space="0" w:color="auto"/>
              <w:right w:val="single" w:sz="4" w:space="0" w:color="auto"/>
            </w:tcBorders>
          </w:tcPr>
          <w:p w14:paraId="0ACB928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83,5</w:t>
            </w:r>
          </w:p>
        </w:tc>
        <w:tc>
          <w:tcPr>
            <w:tcW w:w="709" w:type="dxa"/>
            <w:tcBorders>
              <w:top w:val="single" w:sz="4" w:space="0" w:color="auto"/>
              <w:left w:val="single" w:sz="4" w:space="0" w:color="auto"/>
              <w:bottom w:val="single" w:sz="4" w:space="0" w:color="auto"/>
              <w:right w:val="single" w:sz="4" w:space="0" w:color="auto"/>
            </w:tcBorders>
          </w:tcPr>
          <w:p w14:paraId="3EC0EDF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89,23</w:t>
            </w:r>
          </w:p>
        </w:tc>
        <w:tc>
          <w:tcPr>
            <w:tcW w:w="850" w:type="dxa"/>
            <w:tcBorders>
              <w:top w:val="single" w:sz="4" w:space="0" w:color="auto"/>
              <w:left w:val="single" w:sz="4" w:space="0" w:color="auto"/>
              <w:bottom w:val="single" w:sz="4" w:space="0" w:color="auto"/>
              <w:right w:val="single" w:sz="4" w:space="0" w:color="auto"/>
            </w:tcBorders>
          </w:tcPr>
          <w:p w14:paraId="0A758A3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89,29</w:t>
            </w:r>
          </w:p>
        </w:tc>
        <w:tc>
          <w:tcPr>
            <w:tcW w:w="851" w:type="dxa"/>
            <w:tcBorders>
              <w:top w:val="single" w:sz="4" w:space="0" w:color="auto"/>
              <w:left w:val="nil"/>
              <w:bottom w:val="single" w:sz="4" w:space="0" w:color="auto"/>
              <w:right w:val="single" w:sz="4" w:space="0" w:color="auto"/>
            </w:tcBorders>
            <w:shd w:val="clear" w:color="auto" w:fill="DEEAF6"/>
          </w:tcPr>
          <w:p w14:paraId="5A448BB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+0,06</w:t>
            </w:r>
          </w:p>
        </w:tc>
      </w:tr>
      <w:tr w:rsidR="001060C8" w:rsidRPr="00C1611C" w14:paraId="57DEE2CE"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4661741"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7B96DA52"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История</w:t>
            </w:r>
          </w:p>
        </w:tc>
        <w:tc>
          <w:tcPr>
            <w:tcW w:w="709" w:type="dxa"/>
            <w:tcBorders>
              <w:top w:val="single" w:sz="4" w:space="0" w:color="auto"/>
              <w:left w:val="single" w:sz="4" w:space="0" w:color="auto"/>
              <w:bottom w:val="single" w:sz="4" w:space="0" w:color="auto"/>
              <w:right w:val="single" w:sz="4" w:space="0" w:color="auto"/>
            </w:tcBorders>
          </w:tcPr>
          <w:p w14:paraId="6542877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5662</w:t>
            </w:r>
          </w:p>
        </w:tc>
        <w:tc>
          <w:tcPr>
            <w:tcW w:w="709" w:type="dxa"/>
            <w:tcBorders>
              <w:top w:val="single" w:sz="4" w:space="0" w:color="auto"/>
              <w:left w:val="single" w:sz="4" w:space="0" w:color="auto"/>
              <w:bottom w:val="single" w:sz="4" w:space="0" w:color="auto"/>
              <w:right w:val="single" w:sz="4" w:space="0" w:color="auto"/>
            </w:tcBorders>
          </w:tcPr>
          <w:p w14:paraId="44535D29"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6617</w:t>
            </w:r>
          </w:p>
        </w:tc>
        <w:tc>
          <w:tcPr>
            <w:tcW w:w="850" w:type="dxa"/>
            <w:tcBorders>
              <w:top w:val="single" w:sz="4" w:space="0" w:color="auto"/>
              <w:left w:val="single" w:sz="4" w:space="0" w:color="auto"/>
              <w:bottom w:val="single" w:sz="4" w:space="0" w:color="auto"/>
              <w:right w:val="single" w:sz="4" w:space="0" w:color="auto"/>
            </w:tcBorders>
          </w:tcPr>
          <w:p w14:paraId="4D29B69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6035</w:t>
            </w:r>
          </w:p>
        </w:tc>
        <w:tc>
          <w:tcPr>
            <w:tcW w:w="709" w:type="dxa"/>
            <w:tcBorders>
              <w:top w:val="single" w:sz="4" w:space="0" w:color="auto"/>
              <w:left w:val="single" w:sz="4" w:space="0" w:color="auto"/>
              <w:bottom w:val="single" w:sz="4" w:space="0" w:color="auto"/>
              <w:right w:val="single" w:sz="4" w:space="0" w:color="auto"/>
            </w:tcBorders>
          </w:tcPr>
          <w:p w14:paraId="544E069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39,44</w:t>
            </w:r>
          </w:p>
        </w:tc>
        <w:tc>
          <w:tcPr>
            <w:tcW w:w="709" w:type="dxa"/>
            <w:tcBorders>
              <w:top w:val="single" w:sz="4" w:space="0" w:color="auto"/>
              <w:left w:val="single" w:sz="4" w:space="0" w:color="auto"/>
              <w:bottom w:val="single" w:sz="4" w:space="0" w:color="auto"/>
              <w:right w:val="single" w:sz="4" w:space="0" w:color="auto"/>
            </w:tcBorders>
          </w:tcPr>
          <w:p w14:paraId="505F728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47,92</w:t>
            </w:r>
          </w:p>
        </w:tc>
        <w:tc>
          <w:tcPr>
            <w:tcW w:w="709" w:type="dxa"/>
            <w:tcBorders>
              <w:top w:val="single" w:sz="4" w:space="0" w:color="auto"/>
              <w:left w:val="single" w:sz="4" w:space="0" w:color="auto"/>
              <w:bottom w:val="single" w:sz="4" w:space="0" w:color="auto"/>
              <w:right w:val="single" w:sz="4" w:space="0" w:color="auto"/>
            </w:tcBorders>
          </w:tcPr>
          <w:p w14:paraId="78B943D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47,01</w:t>
            </w:r>
          </w:p>
        </w:tc>
        <w:tc>
          <w:tcPr>
            <w:tcW w:w="850" w:type="dxa"/>
            <w:tcBorders>
              <w:top w:val="single" w:sz="4" w:space="0" w:color="auto"/>
              <w:left w:val="nil"/>
              <w:bottom w:val="single" w:sz="4" w:space="0" w:color="auto"/>
              <w:right w:val="nil"/>
            </w:tcBorders>
            <w:shd w:val="clear" w:color="auto" w:fill="DEEAF6"/>
          </w:tcPr>
          <w:p w14:paraId="766C5BA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-0,91</w:t>
            </w:r>
          </w:p>
        </w:tc>
        <w:tc>
          <w:tcPr>
            <w:tcW w:w="709" w:type="dxa"/>
            <w:tcBorders>
              <w:top w:val="single" w:sz="4" w:space="0" w:color="auto"/>
              <w:left w:val="single" w:sz="4" w:space="0" w:color="auto"/>
              <w:bottom w:val="single" w:sz="4" w:space="0" w:color="auto"/>
              <w:right w:val="single" w:sz="4" w:space="0" w:color="auto"/>
            </w:tcBorders>
          </w:tcPr>
          <w:p w14:paraId="3606147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90,52</w:t>
            </w:r>
          </w:p>
        </w:tc>
        <w:tc>
          <w:tcPr>
            <w:tcW w:w="709" w:type="dxa"/>
            <w:tcBorders>
              <w:top w:val="single" w:sz="4" w:space="0" w:color="auto"/>
              <w:left w:val="single" w:sz="4" w:space="0" w:color="auto"/>
              <w:bottom w:val="single" w:sz="4" w:space="0" w:color="auto"/>
              <w:right w:val="single" w:sz="4" w:space="0" w:color="auto"/>
            </w:tcBorders>
          </w:tcPr>
          <w:p w14:paraId="224C665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93,58</w:t>
            </w:r>
          </w:p>
        </w:tc>
        <w:tc>
          <w:tcPr>
            <w:tcW w:w="850" w:type="dxa"/>
            <w:tcBorders>
              <w:top w:val="single" w:sz="4" w:space="0" w:color="auto"/>
              <w:left w:val="single" w:sz="4" w:space="0" w:color="auto"/>
              <w:bottom w:val="single" w:sz="4" w:space="0" w:color="auto"/>
              <w:right w:val="single" w:sz="4" w:space="0" w:color="auto"/>
            </w:tcBorders>
          </w:tcPr>
          <w:p w14:paraId="67FDC44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93,84</w:t>
            </w:r>
          </w:p>
        </w:tc>
        <w:tc>
          <w:tcPr>
            <w:tcW w:w="851" w:type="dxa"/>
            <w:tcBorders>
              <w:top w:val="single" w:sz="4" w:space="0" w:color="auto"/>
              <w:left w:val="nil"/>
              <w:bottom w:val="single" w:sz="4" w:space="0" w:color="auto"/>
              <w:right w:val="single" w:sz="4" w:space="0" w:color="auto"/>
            </w:tcBorders>
            <w:shd w:val="clear" w:color="auto" w:fill="DEEAF6"/>
          </w:tcPr>
          <w:p w14:paraId="0D60DBD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+0,26</w:t>
            </w:r>
          </w:p>
        </w:tc>
      </w:tr>
      <w:tr w:rsidR="001060C8" w:rsidRPr="00C1611C" w14:paraId="38A7A54F"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1CAFE3E9"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22C72AC7"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14:paraId="4DC0D28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6065</w:t>
            </w:r>
          </w:p>
        </w:tc>
        <w:tc>
          <w:tcPr>
            <w:tcW w:w="709" w:type="dxa"/>
            <w:tcBorders>
              <w:top w:val="single" w:sz="4" w:space="0" w:color="auto"/>
              <w:left w:val="single" w:sz="4" w:space="0" w:color="auto"/>
              <w:bottom w:val="single" w:sz="4" w:space="0" w:color="auto"/>
              <w:right w:val="single" w:sz="4" w:space="0" w:color="auto"/>
            </w:tcBorders>
          </w:tcPr>
          <w:p w14:paraId="795A8F9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6374</w:t>
            </w:r>
          </w:p>
        </w:tc>
        <w:tc>
          <w:tcPr>
            <w:tcW w:w="850" w:type="dxa"/>
            <w:tcBorders>
              <w:top w:val="single" w:sz="4" w:space="0" w:color="auto"/>
              <w:left w:val="single" w:sz="4" w:space="0" w:color="auto"/>
              <w:bottom w:val="single" w:sz="4" w:space="0" w:color="auto"/>
              <w:right w:val="single" w:sz="4" w:space="0" w:color="auto"/>
            </w:tcBorders>
          </w:tcPr>
          <w:p w14:paraId="224467C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6271</w:t>
            </w:r>
          </w:p>
        </w:tc>
        <w:tc>
          <w:tcPr>
            <w:tcW w:w="709" w:type="dxa"/>
            <w:tcBorders>
              <w:top w:val="single" w:sz="4" w:space="0" w:color="auto"/>
              <w:left w:val="single" w:sz="4" w:space="0" w:color="auto"/>
              <w:bottom w:val="single" w:sz="4" w:space="0" w:color="auto"/>
              <w:right w:val="single" w:sz="4" w:space="0" w:color="auto"/>
            </w:tcBorders>
          </w:tcPr>
          <w:p w14:paraId="354F27B9"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32,15</w:t>
            </w:r>
          </w:p>
        </w:tc>
        <w:tc>
          <w:tcPr>
            <w:tcW w:w="709" w:type="dxa"/>
            <w:tcBorders>
              <w:top w:val="single" w:sz="4" w:space="0" w:color="auto"/>
              <w:left w:val="single" w:sz="4" w:space="0" w:color="auto"/>
              <w:bottom w:val="single" w:sz="4" w:space="0" w:color="auto"/>
              <w:right w:val="single" w:sz="4" w:space="0" w:color="auto"/>
            </w:tcBorders>
          </w:tcPr>
          <w:p w14:paraId="38B3AE8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40,54</w:t>
            </w:r>
          </w:p>
        </w:tc>
        <w:tc>
          <w:tcPr>
            <w:tcW w:w="709" w:type="dxa"/>
            <w:tcBorders>
              <w:top w:val="single" w:sz="4" w:space="0" w:color="auto"/>
              <w:left w:val="single" w:sz="4" w:space="0" w:color="auto"/>
              <w:bottom w:val="single" w:sz="4" w:space="0" w:color="auto"/>
              <w:right w:val="single" w:sz="4" w:space="0" w:color="auto"/>
            </w:tcBorders>
          </w:tcPr>
          <w:p w14:paraId="603B9EC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46,85</w:t>
            </w:r>
          </w:p>
        </w:tc>
        <w:tc>
          <w:tcPr>
            <w:tcW w:w="850" w:type="dxa"/>
            <w:tcBorders>
              <w:top w:val="single" w:sz="4" w:space="0" w:color="auto"/>
              <w:left w:val="nil"/>
              <w:bottom w:val="single" w:sz="4" w:space="0" w:color="auto"/>
              <w:right w:val="nil"/>
            </w:tcBorders>
            <w:shd w:val="clear" w:color="auto" w:fill="DEEAF6"/>
          </w:tcPr>
          <w:p w14:paraId="6A4800E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+6,31</w:t>
            </w:r>
          </w:p>
        </w:tc>
        <w:tc>
          <w:tcPr>
            <w:tcW w:w="709" w:type="dxa"/>
            <w:tcBorders>
              <w:top w:val="single" w:sz="4" w:space="0" w:color="auto"/>
              <w:left w:val="single" w:sz="4" w:space="0" w:color="auto"/>
              <w:bottom w:val="single" w:sz="4" w:space="0" w:color="auto"/>
              <w:right w:val="single" w:sz="4" w:space="0" w:color="auto"/>
            </w:tcBorders>
          </w:tcPr>
          <w:p w14:paraId="675877D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86,26</w:t>
            </w:r>
          </w:p>
        </w:tc>
        <w:tc>
          <w:tcPr>
            <w:tcW w:w="709" w:type="dxa"/>
            <w:tcBorders>
              <w:top w:val="single" w:sz="4" w:space="0" w:color="auto"/>
              <w:left w:val="single" w:sz="4" w:space="0" w:color="auto"/>
              <w:bottom w:val="single" w:sz="4" w:space="0" w:color="auto"/>
              <w:right w:val="single" w:sz="4" w:space="0" w:color="auto"/>
            </w:tcBorders>
          </w:tcPr>
          <w:p w14:paraId="47FB251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92,12</w:t>
            </w:r>
          </w:p>
        </w:tc>
        <w:tc>
          <w:tcPr>
            <w:tcW w:w="850" w:type="dxa"/>
            <w:tcBorders>
              <w:top w:val="single" w:sz="4" w:space="0" w:color="auto"/>
              <w:left w:val="single" w:sz="4" w:space="0" w:color="auto"/>
              <w:bottom w:val="single" w:sz="4" w:space="0" w:color="auto"/>
              <w:right w:val="single" w:sz="4" w:space="0" w:color="auto"/>
            </w:tcBorders>
          </w:tcPr>
          <w:p w14:paraId="08CB9C7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91,45</w:t>
            </w:r>
          </w:p>
        </w:tc>
        <w:tc>
          <w:tcPr>
            <w:tcW w:w="851" w:type="dxa"/>
            <w:tcBorders>
              <w:top w:val="single" w:sz="4" w:space="0" w:color="auto"/>
              <w:left w:val="nil"/>
              <w:bottom w:val="single" w:sz="4" w:space="0" w:color="auto"/>
              <w:right w:val="single" w:sz="4" w:space="0" w:color="auto"/>
            </w:tcBorders>
            <w:shd w:val="clear" w:color="auto" w:fill="DEEAF6"/>
          </w:tcPr>
          <w:p w14:paraId="063EF77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-0,67</w:t>
            </w:r>
          </w:p>
        </w:tc>
      </w:tr>
      <w:tr w:rsidR="001060C8" w:rsidRPr="00C1611C" w14:paraId="40374418" w14:textId="77777777" w:rsidTr="005F29B4">
        <w:tc>
          <w:tcPr>
            <w:tcW w:w="533" w:type="dxa"/>
            <w:vMerge w:val="restart"/>
            <w:tcBorders>
              <w:top w:val="single" w:sz="4" w:space="0" w:color="auto"/>
              <w:left w:val="single" w:sz="4" w:space="0" w:color="auto"/>
              <w:bottom w:val="single" w:sz="4" w:space="0" w:color="auto"/>
              <w:right w:val="single" w:sz="4" w:space="0" w:color="auto"/>
            </w:tcBorders>
          </w:tcPr>
          <w:p w14:paraId="127D99D3" w14:textId="77777777" w:rsidR="001060C8" w:rsidRPr="00C1611C" w:rsidRDefault="001060C8" w:rsidP="005F29B4">
            <w:pPr>
              <w:spacing w:line="254" w:lineRule="auto"/>
              <w:jc w:val="center"/>
              <w:rPr>
                <w:bCs/>
                <w:color w:val="000000"/>
                <w:sz w:val="18"/>
                <w:szCs w:val="18"/>
                <w:lang w:eastAsia="en-US"/>
              </w:rPr>
            </w:pPr>
            <w:r w:rsidRPr="00C1611C">
              <w:rPr>
                <w:bCs/>
                <w:color w:val="000000"/>
                <w:sz w:val="18"/>
                <w:szCs w:val="18"/>
                <w:lang w:eastAsia="en-US"/>
              </w:rPr>
              <w:t xml:space="preserve">6 </w:t>
            </w:r>
          </w:p>
        </w:tc>
        <w:tc>
          <w:tcPr>
            <w:tcW w:w="1843" w:type="dxa"/>
            <w:tcBorders>
              <w:top w:val="single" w:sz="4" w:space="0" w:color="auto"/>
              <w:left w:val="single" w:sz="4" w:space="0" w:color="auto"/>
              <w:bottom w:val="single" w:sz="4" w:space="0" w:color="auto"/>
              <w:right w:val="single" w:sz="4" w:space="0" w:color="auto"/>
            </w:tcBorders>
          </w:tcPr>
          <w:p w14:paraId="7782EA1F"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tcPr>
          <w:p w14:paraId="745CA97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5682</w:t>
            </w:r>
          </w:p>
        </w:tc>
        <w:tc>
          <w:tcPr>
            <w:tcW w:w="709" w:type="dxa"/>
            <w:tcBorders>
              <w:top w:val="single" w:sz="4" w:space="0" w:color="auto"/>
              <w:left w:val="single" w:sz="4" w:space="0" w:color="auto"/>
              <w:bottom w:val="single" w:sz="4" w:space="0" w:color="auto"/>
              <w:right w:val="single" w:sz="4" w:space="0" w:color="auto"/>
            </w:tcBorders>
          </w:tcPr>
          <w:p w14:paraId="21DEEE6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6617</w:t>
            </w:r>
          </w:p>
        </w:tc>
        <w:tc>
          <w:tcPr>
            <w:tcW w:w="850" w:type="dxa"/>
            <w:tcBorders>
              <w:top w:val="single" w:sz="4" w:space="0" w:color="auto"/>
              <w:left w:val="single" w:sz="4" w:space="0" w:color="auto"/>
              <w:bottom w:val="single" w:sz="4" w:space="0" w:color="auto"/>
              <w:right w:val="single" w:sz="4" w:space="0" w:color="auto"/>
            </w:tcBorders>
          </w:tcPr>
          <w:p w14:paraId="006D0F6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6374</w:t>
            </w:r>
          </w:p>
        </w:tc>
        <w:tc>
          <w:tcPr>
            <w:tcW w:w="709" w:type="dxa"/>
            <w:tcBorders>
              <w:top w:val="single" w:sz="4" w:space="0" w:color="auto"/>
              <w:left w:val="single" w:sz="4" w:space="0" w:color="auto"/>
              <w:bottom w:val="single" w:sz="4" w:space="0" w:color="auto"/>
              <w:right w:val="single" w:sz="4" w:space="0" w:color="auto"/>
            </w:tcBorders>
          </w:tcPr>
          <w:p w14:paraId="72F5CE4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28,62</w:t>
            </w:r>
          </w:p>
        </w:tc>
        <w:tc>
          <w:tcPr>
            <w:tcW w:w="709" w:type="dxa"/>
            <w:tcBorders>
              <w:top w:val="single" w:sz="4" w:space="0" w:color="auto"/>
              <w:left w:val="single" w:sz="4" w:space="0" w:color="auto"/>
              <w:bottom w:val="single" w:sz="4" w:space="0" w:color="auto"/>
              <w:right w:val="single" w:sz="4" w:space="0" w:color="auto"/>
            </w:tcBorders>
          </w:tcPr>
          <w:p w14:paraId="5AF708B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36,46</w:t>
            </w:r>
          </w:p>
        </w:tc>
        <w:tc>
          <w:tcPr>
            <w:tcW w:w="709" w:type="dxa"/>
            <w:tcBorders>
              <w:top w:val="single" w:sz="4" w:space="0" w:color="auto"/>
              <w:left w:val="single" w:sz="4" w:space="0" w:color="auto"/>
              <w:bottom w:val="single" w:sz="4" w:space="0" w:color="auto"/>
              <w:right w:val="single" w:sz="4" w:space="0" w:color="auto"/>
            </w:tcBorders>
          </w:tcPr>
          <w:p w14:paraId="5215CC5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37,25</w:t>
            </w:r>
          </w:p>
        </w:tc>
        <w:tc>
          <w:tcPr>
            <w:tcW w:w="850" w:type="dxa"/>
            <w:tcBorders>
              <w:top w:val="single" w:sz="4" w:space="0" w:color="auto"/>
              <w:left w:val="nil"/>
              <w:bottom w:val="single" w:sz="4" w:space="0" w:color="auto"/>
              <w:right w:val="nil"/>
            </w:tcBorders>
            <w:shd w:val="clear" w:color="auto" w:fill="DEEAF6"/>
          </w:tcPr>
          <w:p w14:paraId="294BFA9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+0,79</w:t>
            </w:r>
          </w:p>
        </w:tc>
        <w:tc>
          <w:tcPr>
            <w:tcW w:w="709" w:type="dxa"/>
            <w:tcBorders>
              <w:top w:val="single" w:sz="4" w:space="0" w:color="auto"/>
              <w:left w:val="single" w:sz="4" w:space="0" w:color="auto"/>
              <w:bottom w:val="single" w:sz="4" w:space="0" w:color="auto"/>
              <w:right w:val="single" w:sz="4" w:space="0" w:color="auto"/>
            </w:tcBorders>
          </w:tcPr>
          <w:p w14:paraId="62DA6C4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80,63</w:t>
            </w:r>
          </w:p>
        </w:tc>
        <w:tc>
          <w:tcPr>
            <w:tcW w:w="709" w:type="dxa"/>
            <w:tcBorders>
              <w:top w:val="single" w:sz="4" w:space="0" w:color="auto"/>
              <w:left w:val="single" w:sz="4" w:space="0" w:color="auto"/>
              <w:bottom w:val="single" w:sz="4" w:space="0" w:color="auto"/>
              <w:right w:val="single" w:sz="4" w:space="0" w:color="auto"/>
            </w:tcBorders>
          </w:tcPr>
          <w:p w14:paraId="707869F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88,02</w:t>
            </w:r>
          </w:p>
        </w:tc>
        <w:tc>
          <w:tcPr>
            <w:tcW w:w="850" w:type="dxa"/>
            <w:tcBorders>
              <w:top w:val="single" w:sz="4" w:space="0" w:color="auto"/>
              <w:left w:val="single" w:sz="4" w:space="0" w:color="auto"/>
              <w:bottom w:val="single" w:sz="4" w:space="0" w:color="auto"/>
              <w:right w:val="single" w:sz="4" w:space="0" w:color="auto"/>
            </w:tcBorders>
          </w:tcPr>
          <w:p w14:paraId="5686B6F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88,16</w:t>
            </w:r>
          </w:p>
        </w:tc>
        <w:tc>
          <w:tcPr>
            <w:tcW w:w="851" w:type="dxa"/>
            <w:tcBorders>
              <w:top w:val="single" w:sz="4" w:space="0" w:color="auto"/>
              <w:left w:val="nil"/>
              <w:bottom w:val="single" w:sz="4" w:space="0" w:color="auto"/>
              <w:right w:val="single" w:sz="4" w:space="0" w:color="auto"/>
            </w:tcBorders>
            <w:shd w:val="clear" w:color="auto" w:fill="DEEAF6"/>
          </w:tcPr>
          <w:p w14:paraId="0927355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+0,14</w:t>
            </w:r>
          </w:p>
        </w:tc>
      </w:tr>
      <w:tr w:rsidR="001060C8" w:rsidRPr="00C1611C" w14:paraId="4FE92230"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33C2A9B"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63B46A3"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3B11BC3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5270</w:t>
            </w:r>
          </w:p>
        </w:tc>
        <w:tc>
          <w:tcPr>
            <w:tcW w:w="709" w:type="dxa"/>
            <w:tcBorders>
              <w:top w:val="single" w:sz="4" w:space="0" w:color="auto"/>
              <w:left w:val="single" w:sz="4" w:space="0" w:color="auto"/>
              <w:bottom w:val="single" w:sz="4" w:space="0" w:color="auto"/>
              <w:right w:val="single" w:sz="4" w:space="0" w:color="auto"/>
            </w:tcBorders>
          </w:tcPr>
          <w:p w14:paraId="326F9F5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6596</w:t>
            </w:r>
          </w:p>
        </w:tc>
        <w:tc>
          <w:tcPr>
            <w:tcW w:w="850" w:type="dxa"/>
            <w:tcBorders>
              <w:top w:val="single" w:sz="4" w:space="0" w:color="auto"/>
              <w:left w:val="single" w:sz="4" w:space="0" w:color="auto"/>
              <w:bottom w:val="single" w:sz="4" w:space="0" w:color="auto"/>
              <w:right w:val="single" w:sz="4" w:space="0" w:color="auto"/>
            </w:tcBorders>
          </w:tcPr>
          <w:p w14:paraId="7F40C05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6264</w:t>
            </w:r>
          </w:p>
        </w:tc>
        <w:tc>
          <w:tcPr>
            <w:tcW w:w="709" w:type="dxa"/>
            <w:tcBorders>
              <w:top w:val="single" w:sz="4" w:space="0" w:color="auto"/>
              <w:left w:val="single" w:sz="4" w:space="0" w:color="auto"/>
              <w:bottom w:val="single" w:sz="4" w:space="0" w:color="auto"/>
              <w:right w:val="single" w:sz="4" w:space="0" w:color="auto"/>
            </w:tcBorders>
          </w:tcPr>
          <w:p w14:paraId="7220C85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31,88</w:t>
            </w:r>
          </w:p>
        </w:tc>
        <w:tc>
          <w:tcPr>
            <w:tcW w:w="709" w:type="dxa"/>
            <w:tcBorders>
              <w:top w:val="single" w:sz="4" w:space="0" w:color="auto"/>
              <w:left w:val="single" w:sz="4" w:space="0" w:color="auto"/>
              <w:bottom w:val="single" w:sz="4" w:space="0" w:color="auto"/>
              <w:right w:val="single" w:sz="4" w:space="0" w:color="auto"/>
            </w:tcBorders>
          </w:tcPr>
          <w:p w14:paraId="6EB2848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38,22</w:t>
            </w:r>
          </w:p>
        </w:tc>
        <w:tc>
          <w:tcPr>
            <w:tcW w:w="709" w:type="dxa"/>
            <w:tcBorders>
              <w:top w:val="single" w:sz="4" w:space="0" w:color="auto"/>
              <w:left w:val="single" w:sz="4" w:space="0" w:color="auto"/>
              <w:bottom w:val="single" w:sz="4" w:space="0" w:color="auto"/>
              <w:right w:val="single" w:sz="4" w:space="0" w:color="auto"/>
            </w:tcBorders>
          </w:tcPr>
          <w:p w14:paraId="5193F20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40,47</w:t>
            </w:r>
          </w:p>
        </w:tc>
        <w:tc>
          <w:tcPr>
            <w:tcW w:w="850" w:type="dxa"/>
            <w:tcBorders>
              <w:top w:val="single" w:sz="4" w:space="0" w:color="auto"/>
              <w:left w:val="nil"/>
              <w:bottom w:val="single" w:sz="4" w:space="0" w:color="auto"/>
              <w:right w:val="nil"/>
            </w:tcBorders>
            <w:shd w:val="clear" w:color="auto" w:fill="DEEAF6"/>
          </w:tcPr>
          <w:p w14:paraId="33BA056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+2,25</w:t>
            </w:r>
          </w:p>
        </w:tc>
        <w:tc>
          <w:tcPr>
            <w:tcW w:w="709" w:type="dxa"/>
            <w:tcBorders>
              <w:top w:val="single" w:sz="4" w:space="0" w:color="auto"/>
              <w:left w:val="single" w:sz="4" w:space="0" w:color="auto"/>
              <w:bottom w:val="single" w:sz="4" w:space="0" w:color="auto"/>
              <w:right w:val="single" w:sz="4" w:space="0" w:color="auto"/>
            </w:tcBorders>
          </w:tcPr>
          <w:p w14:paraId="026D7BF0"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78,22</w:t>
            </w:r>
          </w:p>
        </w:tc>
        <w:tc>
          <w:tcPr>
            <w:tcW w:w="709" w:type="dxa"/>
            <w:tcBorders>
              <w:top w:val="single" w:sz="4" w:space="0" w:color="auto"/>
              <w:left w:val="single" w:sz="4" w:space="0" w:color="auto"/>
              <w:bottom w:val="single" w:sz="4" w:space="0" w:color="auto"/>
              <w:right w:val="single" w:sz="4" w:space="0" w:color="auto"/>
            </w:tcBorders>
          </w:tcPr>
          <w:p w14:paraId="3D3858E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84,05</w:t>
            </w:r>
          </w:p>
        </w:tc>
        <w:tc>
          <w:tcPr>
            <w:tcW w:w="850" w:type="dxa"/>
            <w:tcBorders>
              <w:top w:val="single" w:sz="4" w:space="0" w:color="auto"/>
              <w:left w:val="single" w:sz="4" w:space="0" w:color="auto"/>
              <w:bottom w:val="single" w:sz="4" w:space="0" w:color="auto"/>
              <w:right w:val="single" w:sz="4" w:space="0" w:color="auto"/>
            </w:tcBorders>
          </w:tcPr>
          <w:p w14:paraId="35B7E1B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85,43</w:t>
            </w:r>
          </w:p>
        </w:tc>
        <w:tc>
          <w:tcPr>
            <w:tcW w:w="851" w:type="dxa"/>
            <w:tcBorders>
              <w:top w:val="single" w:sz="4" w:space="0" w:color="auto"/>
              <w:left w:val="nil"/>
              <w:bottom w:val="single" w:sz="4" w:space="0" w:color="auto"/>
              <w:right w:val="single" w:sz="4" w:space="0" w:color="auto"/>
            </w:tcBorders>
            <w:shd w:val="clear" w:color="auto" w:fill="DEEAF6"/>
          </w:tcPr>
          <w:p w14:paraId="6A5B697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+1,38</w:t>
            </w:r>
          </w:p>
        </w:tc>
      </w:tr>
      <w:tr w:rsidR="001060C8" w:rsidRPr="00C1611C" w14:paraId="2A8E2350"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3DD17B3B"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28716093"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14:paraId="2092AE9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2185</w:t>
            </w:r>
          </w:p>
        </w:tc>
        <w:tc>
          <w:tcPr>
            <w:tcW w:w="709" w:type="dxa"/>
            <w:tcBorders>
              <w:top w:val="single" w:sz="4" w:space="0" w:color="auto"/>
              <w:left w:val="single" w:sz="4" w:space="0" w:color="auto"/>
              <w:bottom w:val="single" w:sz="4" w:space="0" w:color="auto"/>
              <w:right w:val="single" w:sz="4" w:space="0" w:color="auto"/>
            </w:tcBorders>
          </w:tcPr>
          <w:p w14:paraId="3640796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2534</w:t>
            </w:r>
          </w:p>
        </w:tc>
        <w:tc>
          <w:tcPr>
            <w:tcW w:w="850" w:type="dxa"/>
            <w:tcBorders>
              <w:top w:val="single" w:sz="4" w:space="0" w:color="auto"/>
              <w:left w:val="single" w:sz="4" w:space="0" w:color="auto"/>
              <w:bottom w:val="single" w:sz="4" w:space="0" w:color="auto"/>
              <w:right w:val="single" w:sz="4" w:space="0" w:color="auto"/>
            </w:tcBorders>
          </w:tcPr>
          <w:p w14:paraId="627E0DC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2733</w:t>
            </w:r>
          </w:p>
        </w:tc>
        <w:tc>
          <w:tcPr>
            <w:tcW w:w="709" w:type="dxa"/>
            <w:tcBorders>
              <w:top w:val="single" w:sz="4" w:space="0" w:color="auto"/>
              <w:left w:val="single" w:sz="4" w:space="0" w:color="auto"/>
              <w:bottom w:val="single" w:sz="4" w:space="0" w:color="auto"/>
              <w:right w:val="single" w:sz="4" w:space="0" w:color="auto"/>
            </w:tcBorders>
          </w:tcPr>
          <w:p w14:paraId="18E36F5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34,46</w:t>
            </w:r>
          </w:p>
        </w:tc>
        <w:tc>
          <w:tcPr>
            <w:tcW w:w="709" w:type="dxa"/>
            <w:tcBorders>
              <w:top w:val="single" w:sz="4" w:space="0" w:color="auto"/>
              <w:left w:val="single" w:sz="4" w:space="0" w:color="auto"/>
              <w:bottom w:val="single" w:sz="4" w:space="0" w:color="auto"/>
              <w:right w:val="single" w:sz="4" w:space="0" w:color="auto"/>
            </w:tcBorders>
          </w:tcPr>
          <w:p w14:paraId="6832896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44,91</w:t>
            </w:r>
          </w:p>
        </w:tc>
        <w:tc>
          <w:tcPr>
            <w:tcW w:w="709" w:type="dxa"/>
            <w:tcBorders>
              <w:top w:val="single" w:sz="4" w:space="0" w:color="auto"/>
              <w:left w:val="single" w:sz="4" w:space="0" w:color="auto"/>
              <w:bottom w:val="single" w:sz="4" w:space="0" w:color="auto"/>
              <w:right w:val="single" w:sz="4" w:space="0" w:color="auto"/>
            </w:tcBorders>
          </w:tcPr>
          <w:p w14:paraId="75CF4FB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47,72</w:t>
            </w:r>
          </w:p>
        </w:tc>
        <w:tc>
          <w:tcPr>
            <w:tcW w:w="850" w:type="dxa"/>
            <w:tcBorders>
              <w:top w:val="single" w:sz="4" w:space="0" w:color="auto"/>
              <w:left w:val="nil"/>
              <w:bottom w:val="single" w:sz="4" w:space="0" w:color="auto"/>
              <w:right w:val="nil"/>
            </w:tcBorders>
            <w:shd w:val="clear" w:color="auto" w:fill="DEEAF6"/>
          </w:tcPr>
          <w:p w14:paraId="2D3160D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+2,81</w:t>
            </w:r>
          </w:p>
        </w:tc>
        <w:tc>
          <w:tcPr>
            <w:tcW w:w="709" w:type="dxa"/>
            <w:tcBorders>
              <w:top w:val="single" w:sz="4" w:space="0" w:color="auto"/>
              <w:left w:val="single" w:sz="4" w:space="0" w:color="auto"/>
              <w:bottom w:val="single" w:sz="4" w:space="0" w:color="auto"/>
              <w:right w:val="single" w:sz="4" w:space="0" w:color="auto"/>
            </w:tcBorders>
          </w:tcPr>
          <w:p w14:paraId="5A5CF7A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82,29</w:t>
            </w:r>
          </w:p>
        </w:tc>
        <w:tc>
          <w:tcPr>
            <w:tcW w:w="709" w:type="dxa"/>
            <w:tcBorders>
              <w:top w:val="single" w:sz="4" w:space="0" w:color="auto"/>
              <w:left w:val="single" w:sz="4" w:space="0" w:color="auto"/>
              <w:bottom w:val="single" w:sz="4" w:space="0" w:color="auto"/>
              <w:right w:val="single" w:sz="4" w:space="0" w:color="auto"/>
            </w:tcBorders>
          </w:tcPr>
          <w:p w14:paraId="3B9518C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93,37</w:t>
            </w:r>
          </w:p>
        </w:tc>
        <w:tc>
          <w:tcPr>
            <w:tcW w:w="850" w:type="dxa"/>
            <w:tcBorders>
              <w:top w:val="single" w:sz="4" w:space="0" w:color="auto"/>
              <w:left w:val="single" w:sz="4" w:space="0" w:color="auto"/>
              <w:bottom w:val="single" w:sz="4" w:space="0" w:color="auto"/>
              <w:right w:val="single" w:sz="4" w:space="0" w:color="auto"/>
            </w:tcBorders>
          </w:tcPr>
          <w:p w14:paraId="61E39D9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92,62</w:t>
            </w:r>
          </w:p>
        </w:tc>
        <w:tc>
          <w:tcPr>
            <w:tcW w:w="851" w:type="dxa"/>
            <w:tcBorders>
              <w:top w:val="single" w:sz="4" w:space="0" w:color="auto"/>
              <w:left w:val="nil"/>
              <w:bottom w:val="single" w:sz="4" w:space="0" w:color="auto"/>
              <w:right w:val="single" w:sz="4" w:space="0" w:color="auto"/>
            </w:tcBorders>
            <w:shd w:val="clear" w:color="auto" w:fill="DEEAF6"/>
          </w:tcPr>
          <w:p w14:paraId="7420D4B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-0,75</w:t>
            </w:r>
          </w:p>
        </w:tc>
      </w:tr>
      <w:tr w:rsidR="001060C8" w:rsidRPr="00C1611C" w14:paraId="4CFBA2A9"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9ED8703"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1861347E"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Биология (проф)</w:t>
            </w:r>
          </w:p>
        </w:tc>
        <w:tc>
          <w:tcPr>
            <w:tcW w:w="709" w:type="dxa"/>
            <w:tcBorders>
              <w:top w:val="single" w:sz="4" w:space="0" w:color="auto"/>
              <w:left w:val="single" w:sz="4" w:space="0" w:color="auto"/>
              <w:bottom w:val="single" w:sz="4" w:space="0" w:color="auto"/>
              <w:right w:val="single" w:sz="4" w:space="0" w:color="auto"/>
            </w:tcBorders>
          </w:tcPr>
          <w:p w14:paraId="6427744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1382</w:t>
            </w:r>
          </w:p>
        </w:tc>
        <w:tc>
          <w:tcPr>
            <w:tcW w:w="709" w:type="dxa"/>
            <w:tcBorders>
              <w:top w:val="single" w:sz="4" w:space="0" w:color="auto"/>
              <w:left w:val="single" w:sz="4" w:space="0" w:color="auto"/>
              <w:bottom w:val="single" w:sz="4" w:space="0" w:color="auto"/>
              <w:right w:val="single" w:sz="4" w:space="0" w:color="auto"/>
            </w:tcBorders>
          </w:tcPr>
          <w:p w14:paraId="58A5A67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893</w:t>
            </w:r>
          </w:p>
        </w:tc>
        <w:tc>
          <w:tcPr>
            <w:tcW w:w="850" w:type="dxa"/>
            <w:tcBorders>
              <w:top w:val="single" w:sz="4" w:space="0" w:color="auto"/>
              <w:left w:val="single" w:sz="4" w:space="0" w:color="auto"/>
              <w:bottom w:val="single" w:sz="4" w:space="0" w:color="auto"/>
              <w:right w:val="single" w:sz="4" w:space="0" w:color="auto"/>
            </w:tcBorders>
          </w:tcPr>
          <w:p w14:paraId="65EFB35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562</w:t>
            </w:r>
          </w:p>
        </w:tc>
        <w:tc>
          <w:tcPr>
            <w:tcW w:w="709" w:type="dxa"/>
            <w:tcBorders>
              <w:top w:val="single" w:sz="4" w:space="0" w:color="auto"/>
              <w:left w:val="single" w:sz="4" w:space="0" w:color="auto"/>
              <w:bottom w:val="single" w:sz="4" w:space="0" w:color="auto"/>
              <w:right w:val="single" w:sz="4" w:space="0" w:color="auto"/>
            </w:tcBorders>
          </w:tcPr>
          <w:p w14:paraId="37BFEC7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30,89</w:t>
            </w:r>
          </w:p>
        </w:tc>
        <w:tc>
          <w:tcPr>
            <w:tcW w:w="709" w:type="dxa"/>
            <w:tcBorders>
              <w:top w:val="single" w:sz="4" w:space="0" w:color="auto"/>
              <w:left w:val="single" w:sz="4" w:space="0" w:color="auto"/>
              <w:bottom w:val="single" w:sz="4" w:space="0" w:color="auto"/>
              <w:right w:val="single" w:sz="4" w:space="0" w:color="auto"/>
            </w:tcBorders>
          </w:tcPr>
          <w:p w14:paraId="58DF859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41,1</w:t>
            </w:r>
          </w:p>
        </w:tc>
        <w:tc>
          <w:tcPr>
            <w:tcW w:w="709" w:type="dxa"/>
            <w:tcBorders>
              <w:top w:val="single" w:sz="4" w:space="0" w:color="auto"/>
              <w:left w:val="single" w:sz="4" w:space="0" w:color="auto"/>
              <w:bottom w:val="single" w:sz="4" w:space="0" w:color="auto"/>
              <w:right w:val="single" w:sz="4" w:space="0" w:color="auto"/>
            </w:tcBorders>
          </w:tcPr>
          <w:p w14:paraId="1214F56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53,74</w:t>
            </w:r>
          </w:p>
        </w:tc>
        <w:tc>
          <w:tcPr>
            <w:tcW w:w="850" w:type="dxa"/>
            <w:tcBorders>
              <w:top w:val="single" w:sz="4" w:space="0" w:color="auto"/>
              <w:left w:val="nil"/>
              <w:bottom w:val="single" w:sz="4" w:space="0" w:color="auto"/>
              <w:right w:val="nil"/>
            </w:tcBorders>
            <w:shd w:val="clear" w:color="auto" w:fill="DEEAF6"/>
          </w:tcPr>
          <w:p w14:paraId="4918554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+12,64</w:t>
            </w:r>
          </w:p>
        </w:tc>
        <w:tc>
          <w:tcPr>
            <w:tcW w:w="709" w:type="dxa"/>
            <w:tcBorders>
              <w:top w:val="single" w:sz="4" w:space="0" w:color="auto"/>
              <w:left w:val="single" w:sz="4" w:space="0" w:color="auto"/>
              <w:bottom w:val="single" w:sz="4" w:space="0" w:color="auto"/>
              <w:right w:val="single" w:sz="4" w:space="0" w:color="auto"/>
            </w:tcBorders>
          </w:tcPr>
          <w:p w14:paraId="458D4AB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87,4</w:t>
            </w:r>
          </w:p>
        </w:tc>
        <w:tc>
          <w:tcPr>
            <w:tcW w:w="709" w:type="dxa"/>
            <w:tcBorders>
              <w:top w:val="single" w:sz="4" w:space="0" w:color="auto"/>
              <w:left w:val="single" w:sz="4" w:space="0" w:color="auto"/>
              <w:bottom w:val="single" w:sz="4" w:space="0" w:color="auto"/>
              <w:right w:val="single" w:sz="4" w:space="0" w:color="auto"/>
            </w:tcBorders>
          </w:tcPr>
          <w:p w14:paraId="5878C70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91,6</w:t>
            </w:r>
          </w:p>
        </w:tc>
        <w:tc>
          <w:tcPr>
            <w:tcW w:w="850" w:type="dxa"/>
            <w:tcBorders>
              <w:top w:val="single" w:sz="4" w:space="0" w:color="auto"/>
              <w:left w:val="single" w:sz="4" w:space="0" w:color="auto"/>
              <w:bottom w:val="single" w:sz="4" w:space="0" w:color="auto"/>
              <w:right w:val="single" w:sz="4" w:space="0" w:color="auto"/>
            </w:tcBorders>
          </w:tcPr>
          <w:p w14:paraId="2C77D18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97,69</w:t>
            </w:r>
          </w:p>
        </w:tc>
        <w:tc>
          <w:tcPr>
            <w:tcW w:w="851" w:type="dxa"/>
            <w:tcBorders>
              <w:top w:val="single" w:sz="4" w:space="0" w:color="auto"/>
              <w:left w:val="nil"/>
              <w:bottom w:val="single" w:sz="4" w:space="0" w:color="auto"/>
              <w:right w:val="single" w:sz="4" w:space="0" w:color="auto"/>
            </w:tcBorders>
            <w:shd w:val="clear" w:color="auto" w:fill="DEEAF6"/>
          </w:tcPr>
          <w:p w14:paraId="0BAED3A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+6,09</w:t>
            </w:r>
          </w:p>
        </w:tc>
      </w:tr>
      <w:tr w:rsidR="001060C8" w:rsidRPr="00C1611C" w14:paraId="35CCA280"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6C9C0F2C"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39FF0CC3"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География</w:t>
            </w:r>
          </w:p>
        </w:tc>
        <w:tc>
          <w:tcPr>
            <w:tcW w:w="709" w:type="dxa"/>
            <w:tcBorders>
              <w:top w:val="single" w:sz="4" w:space="0" w:color="auto"/>
              <w:left w:val="single" w:sz="4" w:space="0" w:color="auto"/>
              <w:bottom w:val="single" w:sz="4" w:space="0" w:color="auto"/>
              <w:right w:val="single" w:sz="4" w:space="0" w:color="auto"/>
            </w:tcBorders>
          </w:tcPr>
          <w:p w14:paraId="08995F6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2982</w:t>
            </w:r>
          </w:p>
        </w:tc>
        <w:tc>
          <w:tcPr>
            <w:tcW w:w="709" w:type="dxa"/>
            <w:tcBorders>
              <w:top w:val="single" w:sz="4" w:space="0" w:color="auto"/>
              <w:left w:val="single" w:sz="4" w:space="0" w:color="auto"/>
              <w:bottom w:val="single" w:sz="4" w:space="0" w:color="auto"/>
              <w:right w:val="single" w:sz="4" w:space="0" w:color="auto"/>
            </w:tcBorders>
          </w:tcPr>
          <w:p w14:paraId="7EED754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3230</w:t>
            </w:r>
          </w:p>
        </w:tc>
        <w:tc>
          <w:tcPr>
            <w:tcW w:w="850" w:type="dxa"/>
            <w:tcBorders>
              <w:top w:val="single" w:sz="4" w:space="0" w:color="auto"/>
              <w:left w:val="single" w:sz="4" w:space="0" w:color="auto"/>
              <w:bottom w:val="single" w:sz="4" w:space="0" w:color="auto"/>
              <w:right w:val="single" w:sz="4" w:space="0" w:color="auto"/>
            </w:tcBorders>
          </w:tcPr>
          <w:p w14:paraId="76B887C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3301</w:t>
            </w:r>
          </w:p>
        </w:tc>
        <w:tc>
          <w:tcPr>
            <w:tcW w:w="709" w:type="dxa"/>
            <w:tcBorders>
              <w:top w:val="single" w:sz="4" w:space="0" w:color="auto"/>
              <w:left w:val="single" w:sz="4" w:space="0" w:color="auto"/>
              <w:bottom w:val="single" w:sz="4" w:space="0" w:color="auto"/>
              <w:right w:val="single" w:sz="4" w:space="0" w:color="auto"/>
            </w:tcBorders>
          </w:tcPr>
          <w:p w14:paraId="203E6BB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37,06</w:t>
            </w:r>
          </w:p>
        </w:tc>
        <w:tc>
          <w:tcPr>
            <w:tcW w:w="709" w:type="dxa"/>
            <w:tcBorders>
              <w:top w:val="single" w:sz="4" w:space="0" w:color="auto"/>
              <w:left w:val="single" w:sz="4" w:space="0" w:color="auto"/>
              <w:bottom w:val="single" w:sz="4" w:space="0" w:color="auto"/>
              <w:right w:val="single" w:sz="4" w:space="0" w:color="auto"/>
            </w:tcBorders>
          </w:tcPr>
          <w:p w14:paraId="15B6ED6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40,55</w:t>
            </w:r>
          </w:p>
        </w:tc>
        <w:tc>
          <w:tcPr>
            <w:tcW w:w="709" w:type="dxa"/>
            <w:tcBorders>
              <w:top w:val="single" w:sz="4" w:space="0" w:color="auto"/>
              <w:left w:val="single" w:sz="4" w:space="0" w:color="auto"/>
              <w:bottom w:val="single" w:sz="4" w:space="0" w:color="auto"/>
              <w:right w:val="single" w:sz="4" w:space="0" w:color="auto"/>
            </w:tcBorders>
          </w:tcPr>
          <w:p w14:paraId="25BF2CF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43,8</w:t>
            </w:r>
          </w:p>
        </w:tc>
        <w:tc>
          <w:tcPr>
            <w:tcW w:w="850" w:type="dxa"/>
            <w:tcBorders>
              <w:top w:val="single" w:sz="4" w:space="0" w:color="auto"/>
              <w:left w:val="nil"/>
              <w:bottom w:val="single" w:sz="4" w:space="0" w:color="auto"/>
              <w:right w:val="nil"/>
            </w:tcBorders>
            <w:shd w:val="clear" w:color="auto" w:fill="DEEAF6"/>
          </w:tcPr>
          <w:p w14:paraId="322BD1D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+3,25</w:t>
            </w:r>
          </w:p>
        </w:tc>
        <w:tc>
          <w:tcPr>
            <w:tcW w:w="709" w:type="dxa"/>
            <w:tcBorders>
              <w:top w:val="single" w:sz="4" w:space="0" w:color="auto"/>
              <w:left w:val="single" w:sz="4" w:space="0" w:color="auto"/>
              <w:bottom w:val="single" w:sz="4" w:space="0" w:color="auto"/>
              <w:right w:val="single" w:sz="4" w:space="0" w:color="auto"/>
            </w:tcBorders>
          </w:tcPr>
          <w:p w14:paraId="561D4EF0"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93,26</w:t>
            </w:r>
          </w:p>
        </w:tc>
        <w:tc>
          <w:tcPr>
            <w:tcW w:w="709" w:type="dxa"/>
            <w:tcBorders>
              <w:top w:val="single" w:sz="4" w:space="0" w:color="auto"/>
              <w:left w:val="single" w:sz="4" w:space="0" w:color="auto"/>
              <w:bottom w:val="single" w:sz="4" w:space="0" w:color="auto"/>
              <w:right w:val="single" w:sz="4" w:space="0" w:color="auto"/>
            </w:tcBorders>
          </w:tcPr>
          <w:p w14:paraId="3D6A2B5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93,89</w:t>
            </w:r>
          </w:p>
        </w:tc>
        <w:tc>
          <w:tcPr>
            <w:tcW w:w="850" w:type="dxa"/>
            <w:tcBorders>
              <w:top w:val="single" w:sz="4" w:space="0" w:color="auto"/>
              <w:left w:val="single" w:sz="4" w:space="0" w:color="auto"/>
              <w:bottom w:val="single" w:sz="4" w:space="0" w:color="auto"/>
              <w:right w:val="single" w:sz="4" w:space="0" w:color="auto"/>
            </w:tcBorders>
          </w:tcPr>
          <w:p w14:paraId="2D0EC1B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95,88</w:t>
            </w:r>
          </w:p>
        </w:tc>
        <w:tc>
          <w:tcPr>
            <w:tcW w:w="851" w:type="dxa"/>
            <w:tcBorders>
              <w:top w:val="single" w:sz="4" w:space="0" w:color="auto"/>
              <w:left w:val="nil"/>
              <w:bottom w:val="single" w:sz="4" w:space="0" w:color="auto"/>
              <w:right w:val="single" w:sz="4" w:space="0" w:color="auto"/>
            </w:tcBorders>
            <w:shd w:val="clear" w:color="auto" w:fill="DEEAF6"/>
          </w:tcPr>
          <w:p w14:paraId="2A2A5A0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+1,99</w:t>
            </w:r>
          </w:p>
        </w:tc>
      </w:tr>
      <w:tr w:rsidR="001060C8" w:rsidRPr="00C1611C" w14:paraId="3DDF9696"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0682C7D1"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6238630F"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283D10E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2968</w:t>
            </w:r>
          </w:p>
        </w:tc>
        <w:tc>
          <w:tcPr>
            <w:tcW w:w="709" w:type="dxa"/>
            <w:tcBorders>
              <w:top w:val="single" w:sz="4" w:space="0" w:color="auto"/>
              <w:left w:val="single" w:sz="4" w:space="0" w:color="auto"/>
              <w:bottom w:val="single" w:sz="4" w:space="0" w:color="auto"/>
              <w:right w:val="single" w:sz="4" w:space="0" w:color="auto"/>
            </w:tcBorders>
          </w:tcPr>
          <w:p w14:paraId="49BDB78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3326</w:t>
            </w:r>
          </w:p>
        </w:tc>
        <w:tc>
          <w:tcPr>
            <w:tcW w:w="850" w:type="dxa"/>
            <w:tcBorders>
              <w:top w:val="single" w:sz="4" w:space="0" w:color="auto"/>
              <w:left w:val="single" w:sz="4" w:space="0" w:color="auto"/>
              <w:bottom w:val="single" w:sz="4" w:space="0" w:color="auto"/>
              <w:right w:val="single" w:sz="4" w:space="0" w:color="auto"/>
            </w:tcBorders>
          </w:tcPr>
          <w:p w14:paraId="0E36481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3134</w:t>
            </w:r>
          </w:p>
        </w:tc>
        <w:tc>
          <w:tcPr>
            <w:tcW w:w="709" w:type="dxa"/>
            <w:tcBorders>
              <w:top w:val="single" w:sz="4" w:space="0" w:color="auto"/>
              <w:left w:val="single" w:sz="4" w:space="0" w:color="auto"/>
              <w:bottom w:val="single" w:sz="4" w:space="0" w:color="auto"/>
              <w:right w:val="single" w:sz="4" w:space="0" w:color="auto"/>
            </w:tcBorders>
          </w:tcPr>
          <w:p w14:paraId="5378DEA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32,83</w:t>
            </w:r>
          </w:p>
        </w:tc>
        <w:tc>
          <w:tcPr>
            <w:tcW w:w="709" w:type="dxa"/>
            <w:tcBorders>
              <w:top w:val="single" w:sz="4" w:space="0" w:color="auto"/>
              <w:left w:val="single" w:sz="4" w:space="0" w:color="auto"/>
              <w:bottom w:val="single" w:sz="4" w:space="0" w:color="auto"/>
              <w:right w:val="single" w:sz="4" w:space="0" w:color="auto"/>
            </w:tcBorders>
          </w:tcPr>
          <w:p w14:paraId="5F031C1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42,2</w:t>
            </w:r>
          </w:p>
        </w:tc>
        <w:tc>
          <w:tcPr>
            <w:tcW w:w="709" w:type="dxa"/>
            <w:tcBorders>
              <w:top w:val="single" w:sz="4" w:space="0" w:color="auto"/>
              <w:left w:val="single" w:sz="4" w:space="0" w:color="auto"/>
              <w:bottom w:val="single" w:sz="4" w:space="0" w:color="auto"/>
              <w:right w:val="single" w:sz="4" w:space="0" w:color="auto"/>
            </w:tcBorders>
          </w:tcPr>
          <w:p w14:paraId="155878C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44,07</w:t>
            </w:r>
          </w:p>
        </w:tc>
        <w:tc>
          <w:tcPr>
            <w:tcW w:w="850" w:type="dxa"/>
            <w:tcBorders>
              <w:top w:val="single" w:sz="4" w:space="0" w:color="auto"/>
              <w:left w:val="nil"/>
              <w:bottom w:val="single" w:sz="4" w:space="0" w:color="auto"/>
              <w:right w:val="nil"/>
            </w:tcBorders>
            <w:shd w:val="clear" w:color="auto" w:fill="DEEAF6"/>
          </w:tcPr>
          <w:p w14:paraId="7E1DC0B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+1,87</w:t>
            </w:r>
          </w:p>
        </w:tc>
        <w:tc>
          <w:tcPr>
            <w:tcW w:w="709" w:type="dxa"/>
            <w:tcBorders>
              <w:top w:val="single" w:sz="4" w:space="0" w:color="auto"/>
              <w:left w:val="single" w:sz="4" w:space="0" w:color="auto"/>
              <w:bottom w:val="single" w:sz="4" w:space="0" w:color="auto"/>
              <w:right w:val="single" w:sz="4" w:space="0" w:color="auto"/>
            </w:tcBorders>
          </w:tcPr>
          <w:p w14:paraId="5676C0D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84,60</w:t>
            </w:r>
          </w:p>
        </w:tc>
        <w:tc>
          <w:tcPr>
            <w:tcW w:w="709" w:type="dxa"/>
            <w:tcBorders>
              <w:top w:val="single" w:sz="4" w:space="0" w:color="auto"/>
              <w:left w:val="single" w:sz="4" w:space="0" w:color="auto"/>
              <w:bottom w:val="single" w:sz="4" w:space="0" w:color="auto"/>
              <w:right w:val="single" w:sz="4" w:space="0" w:color="auto"/>
            </w:tcBorders>
          </w:tcPr>
          <w:p w14:paraId="24D1A15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91,25</w:t>
            </w:r>
          </w:p>
        </w:tc>
        <w:tc>
          <w:tcPr>
            <w:tcW w:w="850" w:type="dxa"/>
            <w:tcBorders>
              <w:top w:val="single" w:sz="4" w:space="0" w:color="auto"/>
              <w:left w:val="single" w:sz="4" w:space="0" w:color="auto"/>
              <w:bottom w:val="single" w:sz="4" w:space="0" w:color="auto"/>
              <w:right w:val="single" w:sz="4" w:space="0" w:color="auto"/>
            </w:tcBorders>
          </w:tcPr>
          <w:p w14:paraId="19279C9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91,07</w:t>
            </w:r>
          </w:p>
        </w:tc>
        <w:tc>
          <w:tcPr>
            <w:tcW w:w="851" w:type="dxa"/>
            <w:tcBorders>
              <w:top w:val="single" w:sz="4" w:space="0" w:color="auto"/>
              <w:left w:val="nil"/>
              <w:bottom w:val="single" w:sz="4" w:space="0" w:color="auto"/>
              <w:right w:val="single" w:sz="4" w:space="0" w:color="auto"/>
            </w:tcBorders>
            <w:shd w:val="clear" w:color="auto" w:fill="DEEAF6"/>
          </w:tcPr>
          <w:p w14:paraId="1FAFFF3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-0,18</w:t>
            </w:r>
          </w:p>
        </w:tc>
      </w:tr>
      <w:tr w:rsidR="001060C8" w:rsidRPr="00C1611C" w14:paraId="1EC78CA7"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45A0C0A6" w14:textId="77777777" w:rsidR="001060C8" w:rsidRPr="00C1611C" w:rsidRDefault="001060C8" w:rsidP="005F29B4">
            <w:pPr>
              <w:rPr>
                <w:bCs/>
                <w:color w:val="000000"/>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30B7712"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История</w:t>
            </w:r>
          </w:p>
        </w:tc>
        <w:tc>
          <w:tcPr>
            <w:tcW w:w="709" w:type="dxa"/>
            <w:tcBorders>
              <w:top w:val="single" w:sz="4" w:space="0" w:color="auto"/>
              <w:left w:val="single" w:sz="4" w:space="0" w:color="auto"/>
              <w:bottom w:val="single" w:sz="4" w:space="0" w:color="auto"/>
              <w:right w:val="single" w:sz="4" w:space="0" w:color="auto"/>
            </w:tcBorders>
          </w:tcPr>
          <w:p w14:paraId="29E3D46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3184</w:t>
            </w:r>
          </w:p>
        </w:tc>
        <w:tc>
          <w:tcPr>
            <w:tcW w:w="709" w:type="dxa"/>
            <w:tcBorders>
              <w:top w:val="single" w:sz="4" w:space="0" w:color="auto"/>
              <w:left w:val="single" w:sz="4" w:space="0" w:color="auto"/>
              <w:bottom w:val="single" w:sz="4" w:space="0" w:color="auto"/>
              <w:right w:val="single" w:sz="4" w:space="0" w:color="auto"/>
            </w:tcBorders>
          </w:tcPr>
          <w:p w14:paraId="2458CF69"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3355</w:t>
            </w:r>
          </w:p>
        </w:tc>
        <w:tc>
          <w:tcPr>
            <w:tcW w:w="850" w:type="dxa"/>
            <w:tcBorders>
              <w:top w:val="single" w:sz="4" w:space="0" w:color="auto"/>
              <w:left w:val="single" w:sz="4" w:space="0" w:color="auto"/>
              <w:bottom w:val="single" w:sz="4" w:space="0" w:color="auto"/>
              <w:right w:val="single" w:sz="4" w:space="0" w:color="auto"/>
            </w:tcBorders>
          </w:tcPr>
          <w:p w14:paraId="7E19AE0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3379</w:t>
            </w:r>
          </w:p>
        </w:tc>
        <w:tc>
          <w:tcPr>
            <w:tcW w:w="709" w:type="dxa"/>
            <w:tcBorders>
              <w:top w:val="single" w:sz="4" w:space="0" w:color="auto"/>
              <w:left w:val="single" w:sz="4" w:space="0" w:color="auto"/>
              <w:bottom w:val="single" w:sz="4" w:space="0" w:color="auto"/>
              <w:right w:val="single" w:sz="4" w:space="0" w:color="auto"/>
            </w:tcBorders>
          </w:tcPr>
          <w:p w14:paraId="3A356BC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34,07</w:t>
            </w:r>
          </w:p>
        </w:tc>
        <w:tc>
          <w:tcPr>
            <w:tcW w:w="709" w:type="dxa"/>
            <w:tcBorders>
              <w:top w:val="single" w:sz="4" w:space="0" w:color="auto"/>
              <w:left w:val="single" w:sz="4" w:space="0" w:color="auto"/>
              <w:bottom w:val="single" w:sz="4" w:space="0" w:color="auto"/>
              <w:right w:val="single" w:sz="4" w:space="0" w:color="auto"/>
            </w:tcBorders>
          </w:tcPr>
          <w:p w14:paraId="2E747E1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44,38</w:t>
            </w:r>
          </w:p>
        </w:tc>
        <w:tc>
          <w:tcPr>
            <w:tcW w:w="709" w:type="dxa"/>
            <w:tcBorders>
              <w:top w:val="single" w:sz="4" w:space="0" w:color="auto"/>
              <w:left w:val="single" w:sz="4" w:space="0" w:color="auto"/>
              <w:bottom w:val="single" w:sz="4" w:space="0" w:color="auto"/>
              <w:right w:val="single" w:sz="4" w:space="0" w:color="auto"/>
            </w:tcBorders>
          </w:tcPr>
          <w:p w14:paraId="46163F8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45,37</w:t>
            </w:r>
          </w:p>
        </w:tc>
        <w:tc>
          <w:tcPr>
            <w:tcW w:w="850" w:type="dxa"/>
            <w:tcBorders>
              <w:top w:val="single" w:sz="4" w:space="0" w:color="auto"/>
              <w:left w:val="nil"/>
              <w:bottom w:val="single" w:sz="4" w:space="0" w:color="auto"/>
              <w:right w:val="nil"/>
            </w:tcBorders>
            <w:shd w:val="clear" w:color="auto" w:fill="DEEAF6"/>
          </w:tcPr>
          <w:p w14:paraId="5E8FEB9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+0,99</w:t>
            </w:r>
          </w:p>
        </w:tc>
        <w:tc>
          <w:tcPr>
            <w:tcW w:w="709" w:type="dxa"/>
            <w:tcBorders>
              <w:top w:val="single" w:sz="4" w:space="0" w:color="auto"/>
              <w:left w:val="single" w:sz="4" w:space="0" w:color="auto"/>
              <w:bottom w:val="single" w:sz="4" w:space="0" w:color="auto"/>
              <w:right w:val="single" w:sz="4" w:space="0" w:color="auto"/>
            </w:tcBorders>
          </w:tcPr>
          <w:p w14:paraId="524DFFF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90,32</w:t>
            </w:r>
          </w:p>
        </w:tc>
        <w:tc>
          <w:tcPr>
            <w:tcW w:w="709" w:type="dxa"/>
            <w:tcBorders>
              <w:top w:val="single" w:sz="4" w:space="0" w:color="auto"/>
              <w:left w:val="single" w:sz="4" w:space="0" w:color="auto"/>
              <w:bottom w:val="single" w:sz="4" w:space="0" w:color="auto"/>
              <w:right w:val="single" w:sz="4" w:space="0" w:color="auto"/>
            </w:tcBorders>
          </w:tcPr>
          <w:p w14:paraId="1562314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95,71</w:t>
            </w:r>
          </w:p>
        </w:tc>
        <w:tc>
          <w:tcPr>
            <w:tcW w:w="850" w:type="dxa"/>
            <w:tcBorders>
              <w:top w:val="single" w:sz="4" w:space="0" w:color="auto"/>
              <w:left w:val="single" w:sz="4" w:space="0" w:color="auto"/>
              <w:bottom w:val="single" w:sz="4" w:space="0" w:color="auto"/>
              <w:right w:val="single" w:sz="4" w:space="0" w:color="auto"/>
            </w:tcBorders>
          </w:tcPr>
          <w:p w14:paraId="730841C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95,30</w:t>
            </w:r>
          </w:p>
        </w:tc>
        <w:tc>
          <w:tcPr>
            <w:tcW w:w="851" w:type="dxa"/>
            <w:tcBorders>
              <w:top w:val="single" w:sz="4" w:space="0" w:color="auto"/>
              <w:left w:val="nil"/>
              <w:bottom w:val="single" w:sz="4" w:space="0" w:color="auto"/>
              <w:right w:val="single" w:sz="4" w:space="0" w:color="auto"/>
            </w:tcBorders>
            <w:shd w:val="clear" w:color="auto" w:fill="DEEAF6"/>
          </w:tcPr>
          <w:p w14:paraId="1ECFA3B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-0,41</w:t>
            </w:r>
          </w:p>
        </w:tc>
      </w:tr>
      <w:tr w:rsidR="001060C8" w:rsidRPr="00C1611C" w14:paraId="071BE655" w14:textId="77777777" w:rsidTr="005F29B4">
        <w:tc>
          <w:tcPr>
            <w:tcW w:w="533" w:type="dxa"/>
            <w:vMerge w:val="restart"/>
            <w:tcBorders>
              <w:top w:val="single" w:sz="4" w:space="0" w:color="auto"/>
              <w:left w:val="single" w:sz="4" w:space="0" w:color="auto"/>
              <w:bottom w:val="single" w:sz="4" w:space="0" w:color="auto"/>
              <w:right w:val="single" w:sz="4" w:space="0" w:color="auto"/>
            </w:tcBorders>
          </w:tcPr>
          <w:p w14:paraId="686BA3DA" w14:textId="77777777" w:rsidR="001060C8" w:rsidRPr="00C1611C" w:rsidRDefault="001060C8" w:rsidP="005F29B4">
            <w:pPr>
              <w:spacing w:line="254" w:lineRule="auto"/>
              <w:jc w:val="center"/>
              <w:rPr>
                <w:rFonts w:eastAsia="Calibri"/>
                <w:sz w:val="18"/>
                <w:szCs w:val="18"/>
                <w:lang w:eastAsia="en-US"/>
              </w:rPr>
            </w:pPr>
            <w:r w:rsidRPr="00C1611C">
              <w:rPr>
                <w:bCs/>
                <w:color w:val="000000"/>
                <w:sz w:val="18"/>
                <w:szCs w:val="18"/>
                <w:lang w:eastAsia="en-US"/>
              </w:rPr>
              <w:t xml:space="preserve">7 </w:t>
            </w:r>
          </w:p>
        </w:tc>
        <w:tc>
          <w:tcPr>
            <w:tcW w:w="1843" w:type="dxa"/>
            <w:tcBorders>
              <w:top w:val="single" w:sz="4" w:space="0" w:color="auto"/>
              <w:left w:val="single" w:sz="4" w:space="0" w:color="auto"/>
              <w:bottom w:val="single" w:sz="4" w:space="0" w:color="auto"/>
              <w:right w:val="single" w:sz="4" w:space="0" w:color="auto"/>
            </w:tcBorders>
          </w:tcPr>
          <w:p w14:paraId="0479E373"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531772E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5438</w:t>
            </w:r>
          </w:p>
        </w:tc>
        <w:tc>
          <w:tcPr>
            <w:tcW w:w="709" w:type="dxa"/>
            <w:tcBorders>
              <w:top w:val="single" w:sz="4" w:space="0" w:color="auto"/>
              <w:left w:val="single" w:sz="4" w:space="0" w:color="auto"/>
              <w:bottom w:val="single" w:sz="4" w:space="0" w:color="auto"/>
              <w:right w:val="single" w:sz="4" w:space="0" w:color="auto"/>
            </w:tcBorders>
          </w:tcPr>
          <w:p w14:paraId="45A0676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6159</w:t>
            </w:r>
          </w:p>
        </w:tc>
        <w:tc>
          <w:tcPr>
            <w:tcW w:w="850" w:type="dxa"/>
            <w:tcBorders>
              <w:top w:val="single" w:sz="4" w:space="0" w:color="auto"/>
              <w:left w:val="single" w:sz="4" w:space="0" w:color="auto"/>
              <w:bottom w:val="single" w:sz="4" w:space="0" w:color="auto"/>
              <w:right w:val="single" w:sz="4" w:space="0" w:color="auto"/>
            </w:tcBorders>
          </w:tcPr>
          <w:p w14:paraId="35ACBA6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6146</w:t>
            </w:r>
          </w:p>
        </w:tc>
        <w:tc>
          <w:tcPr>
            <w:tcW w:w="709" w:type="dxa"/>
            <w:tcBorders>
              <w:top w:val="single" w:sz="4" w:space="0" w:color="auto"/>
              <w:left w:val="single" w:sz="4" w:space="0" w:color="auto"/>
              <w:bottom w:val="single" w:sz="4" w:space="0" w:color="auto"/>
              <w:right w:val="single" w:sz="4" w:space="0" w:color="auto"/>
            </w:tcBorders>
          </w:tcPr>
          <w:p w14:paraId="3E78F52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36,73</w:t>
            </w:r>
          </w:p>
        </w:tc>
        <w:tc>
          <w:tcPr>
            <w:tcW w:w="709" w:type="dxa"/>
            <w:tcBorders>
              <w:top w:val="single" w:sz="4" w:space="0" w:color="auto"/>
              <w:left w:val="single" w:sz="4" w:space="0" w:color="auto"/>
              <w:bottom w:val="single" w:sz="4" w:space="0" w:color="auto"/>
              <w:right w:val="single" w:sz="4" w:space="0" w:color="auto"/>
            </w:tcBorders>
          </w:tcPr>
          <w:p w14:paraId="41611E2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37,09</w:t>
            </w:r>
          </w:p>
        </w:tc>
        <w:tc>
          <w:tcPr>
            <w:tcW w:w="709" w:type="dxa"/>
            <w:tcBorders>
              <w:top w:val="single" w:sz="4" w:space="0" w:color="auto"/>
              <w:left w:val="single" w:sz="4" w:space="0" w:color="auto"/>
              <w:bottom w:val="single" w:sz="4" w:space="0" w:color="auto"/>
              <w:right w:val="single" w:sz="4" w:space="0" w:color="auto"/>
            </w:tcBorders>
          </w:tcPr>
          <w:p w14:paraId="45CD865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39,20</w:t>
            </w:r>
          </w:p>
        </w:tc>
        <w:tc>
          <w:tcPr>
            <w:tcW w:w="850" w:type="dxa"/>
            <w:tcBorders>
              <w:top w:val="single" w:sz="4" w:space="0" w:color="auto"/>
              <w:left w:val="nil"/>
              <w:bottom w:val="single" w:sz="4" w:space="0" w:color="auto"/>
              <w:right w:val="nil"/>
            </w:tcBorders>
            <w:shd w:val="clear" w:color="auto" w:fill="DEEAF6"/>
          </w:tcPr>
          <w:p w14:paraId="78A8AEB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+2,11</w:t>
            </w:r>
          </w:p>
        </w:tc>
        <w:tc>
          <w:tcPr>
            <w:tcW w:w="709" w:type="dxa"/>
            <w:tcBorders>
              <w:top w:val="single" w:sz="4" w:space="0" w:color="auto"/>
              <w:left w:val="single" w:sz="4" w:space="0" w:color="auto"/>
              <w:bottom w:val="single" w:sz="4" w:space="0" w:color="auto"/>
              <w:right w:val="single" w:sz="4" w:space="0" w:color="auto"/>
            </w:tcBorders>
          </w:tcPr>
          <w:p w14:paraId="7A42C7BD"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84,00</w:t>
            </w:r>
          </w:p>
        </w:tc>
        <w:tc>
          <w:tcPr>
            <w:tcW w:w="709" w:type="dxa"/>
            <w:tcBorders>
              <w:top w:val="single" w:sz="4" w:space="0" w:color="auto"/>
              <w:left w:val="single" w:sz="4" w:space="0" w:color="auto"/>
              <w:bottom w:val="single" w:sz="4" w:space="0" w:color="auto"/>
              <w:right w:val="single" w:sz="4" w:space="0" w:color="auto"/>
            </w:tcBorders>
          </w:tcPr>
          <w:p w14:paraId="6EF59F3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85,96</w:t>
            </w:r>
          </w:p>
        </w:tc>
        <w:tc>
          <w:tcPr>
            <w:tcW w:w="850" w:type="dxa"/>
            <w:tcBorders>
              <w:top w:val="single" w:sz="4" w:space="0" w:color="auto"/>
              <w:left w:val="single" w:sz="4" w:space="0" w:color="auto"/>
              <w:bottom w:val="single" w:sz="4" w:space="0" w:color="auto"/>
              <w:right w:val="single" w:sz="4" w:space="0" w:color="auto"/>
            </w:tcBorders>
          </w:tcPr>
          <w:p w14:paraId="5FE9B6B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86,65</w:t>
            </w:r>
          </w:p>
        </w:tc>
        <w:tc>
          <w:tcPr>
            <w:tcW w:w="851" w:type="dxa"/>
            <w:tcBorders>
              <w:top w:val="single" w:sz="4" w:space="0" w:color="auto"/>
              <w:left w:val="nil"/>
              <w:bottom w:val="single" w:sz="4" w:space="0" w:color="auto"/>
              <w:right w:val="single" w:sz="4" w:space="0" w:color="auto"/>
            </w:tcBorders>
            <w:shd w:val="clear" w:color="auto" w:fill="DEEAF6"/>
          </w:tcPr>
          <w:p w14:paraId="2412FA5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+0,69</w:t>
            </w:r>
          </w:p>
        </w:tc>
      </w:tr>
      <w:tr w:rsidR="001060C8" w:rsidRPr="00C1611C" w14:paraId="1C8206EF"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545FF9DC"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0101427F"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tcPr>
          <w:p w14:paraId="28609FE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5758</w:t>
            </w:r>
          </w:p>
        </w:tc>
        <w:tc>
          <w:tcPr>
            <w:tcW w:w="709" w:type="dxa"/>
            <w:tcBorders>
              <w:top w:val="single" w:sz="4" w:space="0" w:color="auto"/>
              <w:left w:val="single" w:sz="4" w:space="0" w:color="auto"/>
              <w:bottom w:val="single" w:sz="4" w:space="0" w:color="auto"/>
              <w:right w:val="single" w:sz="4" w:space="0" w:color="auto"/>
            </w:tcBorders>
          </w:tcPr>
          <w:p w14:paraId="1DE27F3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6230</w:t>
            </w:r>
          </w:p>
        </w:tc>
        <w:tc>
          <w:tcPr>
            <w:tcW w:w="850" w:type="dxa"/>
            <w:tcBorders>
              <w:top w:val="single" w:sz="4" w:space="0" w:color="auto"/>
              <w:left w:val="single" w:sz="4" w:space="0" w:color="auto"/>
              <w:bottom w:val="single" w:sz="4" w:space="0" w:color="auto"/>
              <w:right w:val="single" w:sz="4" w:space="0" w:color="auto"/>
            </w:tcBorders>
          </w:tcPr>
          <w:p w14:paraId="1537255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6184</w:t>
            </w:r>
          </w:p>
        </w:tc>
        <w:tc>
          <w:tcPr>
            <w:tcW w:w="709" w:type="dxa"/>
            <w:tcBorders>
              <w:top w:val="single" w:sz="4" w:space="0" w:color="auto"/>
              <w:left w:val="single" w:sz="4" w:space="0" w:color="auto"/>
              <w:bottom w:val="single" w:sz="4" w:space="0" w:color="auto"/>
              <w:right w:val="single" w:sz="4" w:space="0" w:color="auto"/>
            </w:tcBorders>
          </w:tcPr>
          <w:p w14:paraId="7FA0D10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34,83</w:t>
            </w:r>
          </w:p>
        </w:tc>
        <w:tc>
          <w:tcPr>
            <w:tcW w:w="709" w:type="dxa"/>
            <w:tcBorders>
              <w:top w:val="single" w:sz="4" w:space="0" w:color="auto"/>
              <w:left w:val="single" w:sz="4" w:space="0" w:color="auto"/>
              <w:bottom w:val="single" w:sz="4" w:space="0" w:color="auto"/>
              <w:right w:val="single" w:sz="4" w:space="0" w:color="auto"/>
            </w:tcBorders>
          </w:tcPr>
          <w:p w14:paraId="577F441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34,75</w:t>
            </w:r>
          </w:p>
        </w:tc>
        <w:tc>
          <w:tcPr>
            <w:tcW w:w="709" w:type="dxa"/>
            <w:tcBorders>
              <w:top w:val="single" w:sz="4" w:space="0" w:color="auto"/>
              <w:left w:val="single" w:sz="4" w:space="0" w:color="auto"/>
              <w:bottom w:val="single" w:sz="4" w:space="0" w:color="auto"/>
              <w:right w:val="single" w:sz="4" w:space="0" w:color="auto"/>
            </w:tcBorders>
          </w:tcPr>
          <w:p w14:paraId="4863AF9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37,16</w:t>
            </w:r>
          </w:p>
        </w:tc>
        <w:tc>
          <w:tcPr>
            <w:tcW w:w="850" w:type="dxa"/>
            <w:tcBorders>
              <w:top w:val="single" w:sz="4" w:space="0" w:color="auto"/>
              <w:left w:val="nil"/>
              <w:bottom w:val="single" w:sz="4" w:space="0" w:color="auto"/>
              <w:right w:val="nil"/>
            </w:tcBorders>
            <w:shd w:val="clear" w:color="auto" w:fill="DEEAF6"/>
          </w:tcPr>
          <w:p w14:paraId="33535AF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+2,41</w:t>
            </w:r>
          </w:p>
        </w:tc>
        <w:tc>
          <w:tcPr>
            <w:tcW w:w="709" w:type="dxa"/>
            <w:tcBorders>
              <w:top w:val="single" w:sz="4" w:space="0" w:color="auto"/>
              <w:left w:val="single" w:sz="4" w:space="0" w:color="auto"/>
              <w:bottom w:val="single" w:sz="4" w:space="0" w:color="auto"/>
              <w:right w:val="single" w:sz="4" w:space="0" w:color="auto"/>
            </w:tcBorders>
          </w:tcPr>
          <w:p w14:paraId="1FD68BC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86,13</w:t>
            </w:r>
          </w:p>
        </w:tc>
        <w:tc>
          <w:tcPr>
            <w:tcW w:w="709" w:type="dxa"/>
            <w:tcBorders>
              <w:top w:val="single" w:sz="4" w:space="0" w:color="auto"/>
              <w:left w:val="single" w:sz="4" w:space="0" w:color="auto"/>
              <w:bottom w:val="single" w:sz="4" w:space="0" w:color="auto"/>
              <w:right w:val="single" w:sz="4" w:space="0" w:color="auto"/>
            </w:tcBorders>
          </w:tcPr>
          <w:p w14:paraId="04BD326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88,22</w:t>
            </w:r>
          </w:p>
        </w:tc>
        <w:tc>
          <w:tcPr>
            <w:tcW w:w="850" w:type="dxa"/>
            <w:tcBorders>
              <w:top w:val="single" w:sz="4" w:space="0" w:color="auto"/>
              <w:left w:val="single" w:sz="4" w:space="0" w:color="auto"/>
              <w:bottom w:val="single" w:sz="4" w:space="0" w:color="auto"/>
              <w:right w:val="single" w:sz="4" w:space="0" w:color="auto"/>
            </w:tcBorders>
          </w:tcPr>
          <w:p w14:paraId="69435C7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89,31</w:t>
            </w:r>
          </w:p>
        </w:tc>
        <w:tc>
          <w:tcPr>
            <w:tcW w:w="851" w:type="dxa"/>
            <w:tcBorders>
              <w:top w:val="single" w:sz="4" w:space="0" w:color="auto"/>
              <w:left w:val="nil"/>
              <w:bottom w:val="single" w:sz="4" w:space="0" w:color="auto"/>
              <w:right w:val="single" w:sz="4" w:space="0" w:color="auto"/>
            </w:tcBorders>
            <w:shd w:val="clear" w:color="auto" w:fill="DEEAF6"/>
          </w:tcPr>
          <w:p w14:paraId="583FA3F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+1,09</w:t>
            </w:r>
          </w:p>
        </w:tc>
      </w:tr>
      <w:tr w:rsidR="001060C8" w:rsidRPr="00C1611C" w14:paraId="00A9BDE1"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4350CE40"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0E053569"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 (углуб)</w:t>
            </w:r>
          </w:p>
        </w:tc>
        <w:tc>
          <w:tcPr>
            <w:tcW w:w="709" w:type="dxa"/>
            <w:tcBorders>
              <w:top w:val="single" w:sz="4" w:space="0" w:color="auto"/>
              <w:left w:val="single" w:sz="4" w:space="0" w:color="auto"/>
              <w:bottom w:val="single" w:sz="4" w:space="0" w:color="auto"/>
              <w:right w:val="single" w:sz="4" w:space="0" w:color="auto"/>
            </w:tcBorders>
            <w:vAlign w:val="center"/>
          </w:tcPr>
          <w:p w14:paraId="78DEAD8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11B4BAB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37</w:t>
            </w:r>
          </w:p>
        </w:tc>
        <w:tc>
          <w:tcPr>
            <w:tcW w:w="850" w:type="dxa"/>
            <w:tcBorders>
              <w:top w:val="single" w:sz="4" w:space="0" w:color="auto"/>
              <w:left w:val="single" w:sz="4" w:space="0" w:color="auto"/>
              <w:bottom w:val="single" w:sz="4" w:space="0" w:color="auto"/>
              <w:right w:val="single" w:sz="4" w:space="0" w:color="auto"/>
            </w:tcBorders>
            <w:vAlign w:val="center"/>
          </w:tcPr>
          <w:p w14:paraId="5D6CA74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2C59EE4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1116654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54,05</w:t>
            </w:r>
          </w:p>
        </w:tc>
        <w:tc>
          <w:tcPr>
            <w:tcW w:w="709" w:type="dxa"/>
            <w:tcBorders>
              <w:top w:val="single" w:sz="4" w:space="0" w:color="auto"/>
              <w:left w:val="single" w:sz="4" w:space="0" w:color="auto"/>
              <w:bottom w:val="single" w:sz="4" w:space="0" w:color="auto"/>
              <w:right w:val="single" w:sz="4" w:space="0" w:color="auto"/>
            </w:tcBorders>
            <w:vAlign w:val="center"/>
          </w:tcPr>
          <w:p w14:paraId="2337D53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vAlign w:val="center"/>
          </w:tcPr>
          <w:p w14:paraId="2FFC88C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06194C8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1398F2D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6DA9E7B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vAlign w:val="center"/>
          </w:tcPr>
          <w:p w14:paraId="2A2C4D9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73689074"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0AE6054F"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35664D64"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Физика</w:t>
            </w:r>
          </w:p>
        </w:tc>
        <w:tc>
          <w:tcPr>
            <w:tcW w:w="709" w:type="dxa"/>
            <w:tcBorders>
              <w:top w:val="single" w:sz="4" w:space="0" w:color="auto"/>
              <w:left w:val="single" w:sz="4" w:space="0" w:color="auto"/>
              <w:bottom w:val="single" w:sz="4" w:space="0" w:color="auto"/>
              <w:right w:val="single" w:sz="4" w:space="0" w:color="auto"/>
            </w:tcBorders>
          </w:tcPr>
          <w:p w14:paraId="30B3C25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2140</w:t>
            </w:r>
          </w:p>
        </w:tc>
        <w:tc>
          <w:tcPr>
            <w:tcW w:w="709" w:type="dxa"/>
            <w:tcBorders>
              <w:top w:val="single" w:sz="4" w:space="0" w:color="auto"/>
              <w:left w:val="single" w:sz="4" w:space="0" w:color="auto"/>
              <w:bottom w:val="single" w:sz="4" w:space="0" w:color="auto"/>
              <w:right w:val="single" w:sz="4" w:space="0" w:color="auto"/>
            </w:tcBorders>
          </w:tcPr>
          <w:p w14:paraId="7B327C8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3443</w:t>
            </w:r>
          </w:p>
        </w:tc>
        <w:tc>
          <w:tcPr>
            <w:tcW w:w="850" w:type="dxa"/>
            <w:tcBorders>
              <w:top w:val="single" w:sz="4" w:space="0" w:color="auto"/>
              <w:left w:val="single" w:sz="4" w:space="0" w:color="auto"/>
              <w:bottom w:val="single" w:sz="4" w:space="0" w:color="auto"/>
              <w:right w:val="single" w:sz="4" w:space="0" w:color="auto"/>
            </w:tcBorders>
          </w:tcPr>
          <w:p w14:paraId="5ADF745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3221</w:t>
            </w:r>
          </w:p>
        </w:tc>
        <w:tc>
          <w:tcPr>
            <w:tcW w:w="709" w:type="dxa"/>
            <w:tcBorders>
              <w:top w:val="single" w:sz="4" w:space="0" w:color="auto"/>
              <w:left w:val="single" w:sz="4" w:space="0" w:color="auto"/>
              <w:bottom w:val="single" w:sz="4" w:space="0" w:color="auto"/>
              <w:right w:val="single" w:sz="4" w:space="0" w:color="auto"/>
            </w:tcBorders>
          </w:tcPr>
          <w:p w14:paraId="497E599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36,55</w:t>
            </w:r>
          </w:p>
        </w:tc>
        <w:tc>
          <w:tcPr>
            <w:tcW w:w="709" w:type="dxa"/>
            <w:tcBorders>
              <w:top w:val="single" w:sz="4" w:space="0" w:color="auto"/>
              <w:left w:val="single" w:sz="4" w:space="0" w:color="auto"/>
              <w:bottom w:val="single" w:sz="4" w:space="0" w:color="auto"/>
              <w:right w:val="single" w:sz="4" w:space="0" w:color="auto"/>
            </w:tcBorders>
          </w:tcPr>
          <w:p w14:paraId="0F409E2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43,86</w:t>
            </w:r>
          </w:p>
        </w:tc>
        <w:tc>
          <w:tcPr>
            <w:tcW w:w="709" w:type="dxa"/>
            <w:tcBorders>
              <w:top w:val="single" w:sz="4" w:space="0" w:color="auto"/>
              <w:left w:val="single" w:sz="4" w:space="0" w:color="auto"/>
              <w:bottom w:val="single" w:sz="4" w:space="0" w:color="auto"/>
              <w:right w:val="single" w:sz="4" w:space="0" w:color="auto"/>
            </w:tcBorders>
          </w:tcPr>
          <w:p w14:paraId="3CFEED0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40,77</w:t>
            </w:r>
          </w:p>
        </w:tc>
        <w:tc>
          <w:tcPr>
            <w:tcW w:w="850" w:type="dxa"/>
            <w:tcBorders>
              <w:top w:val="single" w:sz="4" w:space="0" w:color="auto"/>
              <w:left w:val="nil"/>
              <w:bottom w:val="single" w:sz="4" w:space="0" w:color="auto"/>
              <w:right w:val="nil"/>
            </w:tcBorders>
            <w:shd w:val="clear" w:color="auto" w:fill="DEEAF6"/>
          </w:tcPr>
          <w:p w14:paraId="1AD89A6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-3,09</w:t>
            </w:r>
          </w:p>
        </w:tc>
        <w:tc>
          <w:tcPr>
            <w:tcW w:w="709" w:type="dxa"/>
            <w:tcBorders>
              <w:top w:val="single" w:sz="4" w:space="0" w:color="auto"/>
              <w:left w:val="single" w:sz="4" w:space="0" w:color="auto"/>
              <w:bottom w:val="single" w:sz="4" w:space="0" w:color="auto"/>
              <w:right w:val="single" w:sz="4" w:space="0" w:color="auto"/>
            </w:tcBorders>
          </w:tcPr>
          <w:p w14:paraId="02A878B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86,27</w:t>
            </w:r>
          </w:p>
        </w:tc>
        <w:tc>
          <w:tcPr>
            <w:tcW w:w="709" w:type="dxa"/>
            <w:tcBorders>
              <w:top w:val="single" w:sz="4" w:space="0" w:color="auto"/>
              <w:left w:val="single" w:sz="4" w:space="0" w:color="auto"/>
              <w:bottom w:val="single" w:sz="4" w:space="0" w:color="auto"/>
              <w:right w:val="single" w:sz="4" w:space="0" w:color="auto"/>
            </w:tcBorders>
          </w:tcPr>
          <w:p w14:paraId="142B3A9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89,98</w:t>
            </w:r>
          </w:p>
        </w:tc>
        <w:tc>
          <w:tcPr>
            <w:tcW w:w="850" w:type="dxa"/>
            <w:tcBorders>
              <w:top w:val="single" w:sz="4" w:space="0" w:color="auto"/>
              <w:left w:val="single" w:sz="4" w:space="0" w:color="auto"/>
              <w:bottom w:val="single" w:sz="4" w:space="0" w:color="auto"/>
              <w:right w:val="single" w:sz="4" w:space="0" w:color="auto"/>
            </w:tcBorders>
          </w:tcPr>
          <w:p w14:paraId="5973FC0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88,52</w:t>
            </w:r>
          </w:p>
        </w:tc>
        <w:tc>
          <w:tcPr>
            <w:tcW w:w="851" w:type="dxa"/>
            <w:tcBorders>
              <w:top w:val="single" w:sz="4" w:space="0" w:color="auto"/>
              <w:left w:val="nil"/>
              <w:bottom w:val="single" w:sz="4" w:space="0" w:color="auto"/>
              <w:right w:val="single" w:sz="4" w:space="0" w:color="auto"/>
            </w:tcBorders>
            <w:shd w:val="clear" w:color="auto" w:fill="DEEAF6"/>
          </w:tcPr>
          <w:p w14:paraId="5198F12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-1,46</w:t>
            </w:r>
          </w:p>
        </w:tc>
      </w:tr>
      <w:tr w:rsidR="001060C8" w:rsidRPr="00C1611C" w14:paraId="3C75110C"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0D7A94D3"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32AC1EAC"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География</w:t>
            </w:r>
          </w:p>
        </w:tc>
        <w:tc>
          <w:tcPr>
            <w:tcW w:w="709" w:type="dxa"/>
            <w:tcBorders>
              <w:top w:val="single" w:sz="4" w:space="0" w:color="auto"/>
              <w:left w:val="single" w:sz="4" w:space="0" w:color="auto"/>
              <w:bottom w:val="single" w:sz="4" w:space="0" w:color="auto"/>
              <w:right w:val="single" w:sz="4" w:space="0" w:color="auto"/>
            </w:tcBorders>
          </w:tcPr>
          <w:p w14:paraId="102172E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2080</w:t>
            </w:r>
          </w:p>
        </w:tc>
        <w:tc>
          <w:tcPr>
            <w:tcW w:w="709" w:type="dxa"/>
            <w:tcBorders>
              <w:top w:val="single" w:sz="4" w:space="0" w:color="auto"/>
              <w:left w:val="single" w:sz="4" w:space="0" w:color="auto"/>
              <w:bottom w:val="single" w:sz="4" w:space="0" w:color="auto"/>
              <w:right w:val="single" w:sz="4" w:space="0" w:color="auto"/>
            </w:tcBorders>
          </w:tcPr>
          <w:p w14:paraId="6E42715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2156</w:t>
            </w:r>
          </w:p>
        </w:tc>
        <w:tc>
          <w:tcPr>
            <w:tcW w:w="850" w:type="dxa"/>
            <w:tcBorders>
              <w:top w:val="single" w:sz="4" w:space="0" w:color="auto"/>
              <w:left w:val="single" w:sz="4" w:space="0" w:color="auto"/>
              <w:bottom w:val="single" w:sz="4" w:space="0" w:color="auto"/>
              <w:right w:val="single" w:sz="4" w:space="0" w:color="auto"/>
            </w:tcBorders>
          </w:tcPr>
          <w:p w14:paraId="0602295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2097</w:t>
            </w:r>
          </w:p>
        </w:tc>
        <w:tc>
          <w:tcPr>
            <w:tcW w:w="709" w:type="dxa"/>
            <w:tcBorders>
              <w:top w:val="single" w:sz="4" w:space="0" w:color="auto"/>
              <w:left w:val="single" w:sz="4" w:space="0" w:color="auto"/>
              <w:bottom w:val="single" w:sz="4" w:space="0" w:color="auto"/>
              <w:right w:val="single" w:sz="4" w:space="0" w:color="auto"/>
            </w:tcBorders>
          </w:tcPr>
          <w:p w14:paraId="1BF98EB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30,19</w:t>
            </w:r>
          </w:p>
        </w:tc>
        <w:tc>
          <w:tcPr>
            <w:tcW w:w="709" w:type="dxa"/>
            <w:tcBorders>
              <w:top w:val="single" w:sz="4" w:space="0" w:color="auto"/>
              <w:left w:val="single" w:sz="4" w:space="0" w:color="auto"/>
              <w:bottom w:val="single" w:sz="4" w:space="0" w:color="auto"/>
              <w:right w:val="single" w:sz="4" w:space="0" w:color="auto"/>
            </w:tcBorders>
          </w:tcPr>
          <w:p w14:paraId="4FE478E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38,63</w:t>
            </w:r>
          </w:p>
        </w:tc>
        <w:tc>
          <w:tcPr>
            <w:tcW w:w="709" w:type="dxa"/>
            <w:tcBorders>
              <w:top w:val="single" w:sz="4" w:space="0" w:color="auto"/>
              <w:left w:val="single" w:sz="4" w:space="0" w:color="auto"/>
              <w:bottom w:val="single" w:sz="4" w:space="0" w:color="auto"/>
              <w:right w:val="single" w:sz="4" w:space="0" w:color="auto"/>
            </w:tcBorders>
          </w:tcPr>
          <w:p w14:paraId="0AFE931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39,96</w:t>
            </w:r>
          </w:p>
        </w:tc>
        <w:tc>
          <w:tcPr>
            <w:tcW w:w="850" w:type="dxa"/>
            <w:tcBorders>
              <w:top w:val="single" w:sz="4" w:space="0" w:color="auto"/>
              <w:left w:val="nil"/>
              <w:bottom w:val="single" w:sz="4" w:space="0" w:color="auto"/>
              <w:right w:val="nil"/>
            </w:tcBorders>
            <w:shd w:val="clear" w:color="auto" w:fill="DEEAF6"/>
          </w:tcPr>
          <w:p w14:paraId="635D2E5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+1,33</w:t>
            </w:r>
          </w:p>
        </w:tc>
        <w:tc>
          <w:tcPr>
            <w:tcW w:w="709" w:type="dxa"/>
            <w:tcBorders>
              <w:top w:val="single" w:sz="4" w:space="0" w:color="auto"/>
              <w:left w:val="single" w:sz="4" w:space="0" w:color="auto"/>
              <w:bottom w:val="single" w:sz="4" w:space="0" w:color="auto"/>
              <w:right w:val="single" w:sz="4" w:space="0" w:color="auto"/>
            </w:tcBorders>
          </w:tcPr>
          <w:p w14:paraId="08C7DC2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90,00</w:t>
            </w:r>
          </w:p>
        </w:tc>
        <w:tc>
          <w:tcPr>
            <w:tcW w:w="709" w:type="dxa"/>
            <w:tcBorders>
              <w:top w:val="single" w:sz="4" w:space="0" w:color="auto"/>
              <w:left w:val="single" w:sz="4" w:space="0" w:color="auto"/>
              <w:bottom w:val="single" w:sz="4" w:space="0" w:color="auto"/>
              <w:right w:val="single" w:sz="4" w:space="0" w:color="auto"/>
            </w:tcBorders>
          </w:tcPr>
          <w:p w14:paraId="7654C8F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91,92</w:t>
            </w:r>
          </w:p>
        </w:tc>
        <w:tc>
          <w:tcPr>
            <w:tcW w:w="850" w:type="dxa"/>
            <w:tcBorders>
              <w:top w:val="single" w:sz="4" w:space="0" w:color="auto"/>
              <w:left w:val="single" w:sz="4" w:space="0" w:color="auto"/>
              <w:bottom w:val="single" w:sz="4" w:space="0" w:color="auto"/>
              <w:right w:val="single" w:sz="4" w:space="0" w:color="auto"/>
            </w:tcBorders>
          </w:tcPr>
          <w:p w14:paraId="2DAF541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93,18</w:t>
            </w:r>
          </w:p>
        </w:tc>
        <w:tc>
          <w:tcPr>
            <w:tcW w:w="851" w:type="dxa"/>
            <w:tcBorders>
              <w:top w:val="single" w:sz="4" w:space="0" w:color="auto"/>
              <w:left w:val="nil"/>
              <w:bottom w:val="single" w:sz="4" w:space="0" w:color="auto"/>
              <w:right w:val="single" w:sz="4" w:space="0" w:color="auto"/>
            </w:tcBorders>
            <w:shd w:val="clear" w:color="auto" w:fill="DEEAF6"/>
          </w:tcPr>
          <w:p w14:paraId="3A391F5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+1.26</w:t>
            </w:r>
          </w:p>
        </w:tc>
      </w:tr>
      <w:tr w:rsidR="001060C8" w:rsidRPr="00C1611C" w14:paraId="096CEDF1"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721BC02A"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2DA7FE0D"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14:paraId="20C9F6B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1868</w:t>
            </w:r>
          </w:p>
        </w:tc>
        <w:tc>
          <w:tcPr>
            <w:tcW w:w="709" w:type="dxa"/>
            <w:tcBorders>
              <w:top w:val="single" w:sz="4" w:space="0" w:color="auto"/>
              <w:left w:val="single" w:sz="4" w:space="0" w:color="auto"/>
              <w:bottom w:val="single" w:sz="4" w:space="0" w:color="auto"/>
              <w:right w:val="single" w:sz="4" w:space="0" w:color="auto"/>
            </w:tcBorders>
          </w:tcPr>
          <w:p w14:paraId="7F09A01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2761</w:t>
            </w:r>
          </w:p>
        </w:tc>
        <w:tc>
          <w:tcPr>
            <w:tcW w:w="850" w:type="dxa"/>
            <w:tcBorders>
              <w:top w:val="single" w:sz="4" w:space="0" w:color="auto"/>
              <w:left w:val="single" w:sz="4" w:space="0" w:color="auto"/>
              <w:bottom w:val="single" w:sz="4" w:space="0" w:color="auto"/>
              <w:right w:val="single" w:sz="4" w:space="0" w:color="auto"/>
            </w:tcBorders>
          </w:tcPr>
          <w:p w14:paraId="2F4F909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1704</w:t>
            </w:r>
          </w:p>
        </w:tc>
        <w:tc>
          <w:tcPr>
            <w:tcW w:w="709" w:type="dxa"/>
            <w:tcBorders>
              <w:top w:val="single" w:sz="4" w:space="0" w:color="auto"/>
              <w:left w:val="single" w:sz="4" w:space="0" w:color="auto"/>
              <w:bottom w:val="single" w:sz="4" w:space="0" w:color="auto"/>
              <w:right w:val="single" w:sz="4" w:space="0" w:color="auto"/>
            </w:tcBorders>
          </w:tcPr>
          <w:p w14:paraId="1A6B8D10"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34,42</w:t>
            </w:r>
          </w:p>
        </w:tc>
        <w:tc>
          <w:tcPr>
            <w:tcW w:w="709" w:type="dxa"/>
            <w:tcBorders>
              <w:top w:val="single" w:sz="4" w:space="0" w:color="auto"/>
              <w:left w:val="single" w:sz="4" w:space="0" w:color="auto"/>
              <w:bottom w:val="single" w:sz="4" w:space="0" w:color="auto"/>
              <w:right w:val="single" w:sz="4" w:space="0" w:color="auto"/>
            </w:tcBorders>
          </w:tcPr>
          <w:p w14:paraId="2B0F50D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42,74</w:t>
            </w:r>
          </w:p>
        </w:tc>
        <w:tc>
          <w:tcPr>
            <w:tcW w:w="709" w:type="dxa"/>
            <w:tcBorders>
              <w:top w:val="single" w:sz="4" w:space="0" w:color="auto"/>
              <w:left w:val="single" w:sz="4" w:space="0" w:color="auto"/>
              <w:bottom w:val="single" w:sz="4" w:space="0" w:color="auto"/>
              <w:right w:val="single" w:sz="4" w:space="0" w:color="auto"/>
            </w:tcBorders>
          </w:tcPr>
          <w:p w14:paraId="059E150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46,36</w:t>
            </w:r>
          </w:p>
        </w:tc>
        <w:tc>
          <w:tcPr>
            <w:tcW w:w="850" w:type="dxa"/>
            <w:tcBorders>
              <w:top w:val="single" w:sz="4" w:space="0" w:color="auto"/>
              <w:left w:val="nil"/>
              <w:bottom w:val="single" w:sz="4" w:space="0" w:color="auto"/>
              <w:right w:val="nil"/>
            </w:tcBorders>
            <w:shd w:val="clear" w:color="auto" w:fill="DEEAF6"/>
          </w:tcPr>
          <w:p w14:paraId="1C98EF0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17B33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88,86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42471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92,36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AE844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94,01</w:t>
            </w:r>
          </w:p>
        </w:tc>
        <w:tc>
          <w:tcPr>
            <w:tcW w:w="851" w:type="dxa"/>
            <w:tcBorders>
              <w:top w:val="single" w:sz="4" w:space="0" w:color="auto"/>
              <w:left w:val="nil"/>
              <w:bottom w:val="single" w:sz="4" w:space="0" w:color="auto"/>
              <w:right w:val="single" w:sz="4" w:space="0" w:color="auto"/>
            </w:tcBorders>
            <w:shd w:val="clear" w:color="auto" w:fill="DEEAF6"/>
          </w:tcPr>
          <w:p w14:paraId="6915EE8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+1,65</w:t>
            </w:r>
          </w:p>
        </w:tc>
      </w:tr>
      <w:tr w:rsidR="001060C8" w:rsidRPr="00C1611C" w14:paraId="4052236B"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32F0E6CE"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ED345C6"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Биология (проф)</w:t>
            </w:r>
          </w:p>
        </w:tc>
        <w:tc>
          <w:tcPr>
            <w:tcW w:w="709" w:type="dxa"/>
            <w:tcBorders>
              <w:top w:val="single" w:sz="4" w:space="0" w:color="auto"/>
              <w:left w:val="single" w:sz="4" w:space="0" w:color="auto"/>
              <w:bottom w:val="single" w:sz="4" w:space="0" w:color="auto"/>
              <w:right w:val="single" w:sz="4" w:space="0" w:color="auto"/>
            </w:tcBorders>
          </w:tcPr>
          <w:p w14:paraId="6A28AE1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378</w:t>
            </w:r>
          </w:p>
        </w:tc>
        <w:tc>
          <w:tcPr>
            <w:tcW w:w="709" w:type="dxa"/>
            <w:tcBorders>
              <w:top w:val="single" w:sz="4" w:space="0" w:color="auto"/>
              <w:left w:val="single" w:sz="4" w:space="0" w:color="auto"/>
              <w:bottom w:val="single" w:sz="4" w:space="0" w:color="auto"/>
              <w:right w:val="single" w:sz="4" w:space="0" w:color="auto"/>
            </w:tcBorders>
          </w:tcPr>
          <w:p w14:paraId="35AACD0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438</w:t>
            </w:r>
          </w:p>
        </w:tc>
        <w:tc>
          <w:tcPr>
            <w:tcW w:w="850" w:type="dxa"/>
            <w:tcBorders>
              <w:top w:val="single" w:sz="4" w:space="0" w:color="auto"/>
              <w:left w:val="single" w:sz="4" w:space="0" w:color="auto"/>
              <w:bottom w:val="single" w:sz="4" w:space="0" w:color="auto"/>
              <w:right w:val="single" w:sz="4" w:space="0" w:color="auto"/>
            </w:tcBorders>
          </w:tcPr>
          <w:p w14:paraId="7488028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1626</w:t>
            </w:r>
          </w:p>
        </w:tc>
        <w:tc>
          <w:tcPr>
            <w:tcW w:w="709" w:type="dxa"/>
            <w:tcBorders>
              <w:top w:val="single" w:sz="4" w:space="0" w:color="auto"/>
              <w:left w:val="single" w:sz="4" w:space="0" w:color="auto"/>
              <w:bottom w:val="single" w:sz="4" w:space="0" w:color="auto"/>
              <w:right w:val="single" w:sz="4" w:space="0" w:color="auto"/>
            </w:tcBorders>
          </w:tcPr>
          <w:p w14:paraId="20D6848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32,01</w:t>
            </w:r>
          </w:p>
        </w:tc>
        <w:tc>
          <w:tcPr>
            <w:tcW w:w="709" w:type="dxa"/>
            <w:tcBorders>
              <w:top w:val="single" w:sz="4" w:space="0" w:color="auto"/>
              <w:left w:val="single" w:sz="4" w:space="0" w:color="auto"/>
              <w:bottom w:val="single" w:sz="4" w:space="0" w:color="auto"/>
              <w:right w:val="single" w:sz="4" w:space="0" w:color="auto"/>
            </w:tcBorders>
          </w:tcPr>
          <w:p w14:paraId="60A64C5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44,07</w:t>
            </w:r>
          </w:p>
        </w:tc>
        <w:tc>
          <w:tcPr>
            <w:tcW w:w="709" w:type="dxa"/>
            <w:tcBorders>
              <w:top w:val="single" w:sz="4" w:space="0" w:color="auto"/>
              <w:left w:val="single" w:sz="4" w:space="0" w:color="auto"/>
              <w:bottom w:val="single" w:sz="4" w:space="0" w:color="auto"/>
              <w:right w:val="single" w:sz="4" w:space="0" w:color="auto"/>
            </w:tcBorders>
          </w:tcPr>
          <w:p w14:paraId="66CC5D2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50,62</w:t>
            </w:r>
          </w:p>
        </w:tc>
        <w:tc>
          <w:tcPr>
            <w:tcW w:w="850" w:type="dxa"/>
            <w:tcBorders>
              <w:top w:val="single" w:sz="4" w:space="0" w:color="auto"/>
              <w:left w:val="nil"/>
              <w:bottom w:val="single" w:sz="4" w:space="0" w:color="auto"/>
              <w:right w:val="nil"/>
            </w:tcBorders>
            <w:shd w:val="clear" w:color="auto" w:fill="DEEAF6"/>
          </w:tcPr>
          <w:p w14:paraId="491EAB6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+6,55</w:t>
            </w:r>
          </w:p>
        </w:tc>
        <w:tc>
          <w:tcPr>
            <w:tcW w:w="709" w:type="dxa"/>
            <w:tcBorders>
              <w:top w:val="single" w:sz="4" w:space="0" w:color="auto"/>
              <w:left w:val="single" w:sz="4" w:space="0" w:color="auto"/>
              <w:bottom w:val="single" w:sz="4" w:space="0" w:color="auto"/>
              <w:right w:val="single" w:sz="4" w:space="0" w:color="auto"/>
            </w:tcBorders>
          </w:tcPr>
          <w:p w14:paraId="38A2B9D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95,77</w:t>
            </w:r>
          </w:p>
        </w:tc>
        <w:tc>
          <w:tcPr>
            <w:tcW w:w="709" w:type="dxa"/>
            <w:tcBorders>
              <w:top w:val="single" w:sz="4" w:space="0" w:color="auto"/>
              <w:left w:val="single" w:sz="4" w:space="0" w:color="auto"/>
              <w:bottom w:val="single" w:sz="4" w:space="0" w:color="auto"/>
              <w:right w:val="single" w:sz="4" w:space="0" w:color="auto"/>
            </w:tcBorders>
          </w:tcPr>
          <w:p w14:paraId="55C0D0D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92,24</w:t>
            </w:r>
          </w:p>
        </w:tc>
        <w:tc>
          <w:tcPr>
            <w:tcW w:w="850" w:type="dxa"/>
            <w:tcBorders>
              <w:top w:val="single" w:sz="4" w:space="0" w:color="auto"/>
              <w:left w:val="single" w:sz="4" w:space="0" w:color="auto"/>
              <w:bottom w:val="single" w:sz="4" w:space="0" w:color="auto"/>
              <w:right w:val="single" w:sz="4" w:space="0" w:color="auto"/>
            </w:tcBorders>
          </w:tcPr>
          <w:p w14:paraId="611795A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95,21</w:t>
            </w:r>
          </w:p>
        </w:tc>
        <w:tc>
          <w:tcPr>
            <w:tcW w:w="851" w:type="dxa"/>
            <w:tcBorders>
              <w:top w:val="single" w:sz="4" w:space="0" w:color="auto"/>
              <w:left w:val="nil"/>
              <w:bottom w:val="single" w:sz="4" w:space="0" w:color="auto"/>
              <w:right w:val="single" w:sz="4" w:space="0" w:color="auto"/>
            </w:tcBorders>
            <w:shd w:val="clear" w:color="auto" w:fill="DEEAF6"/>
          </w:tcPr>
          <w:p w14:paraId="60D401B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+2,97</w:t>
            </w:r>
          </w:p>
        </w:tc>
      </w:tr>
      <w:tr w:rsidR="001060C8" w:rsidRPr="00C1611C" w14:paraId="7E200FDC"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A258F39"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7DF43EE4"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История</w:t>
            </w:r>
          </w:p>
        </w:tc>
        <w:tc>
          <w:tcPr>
            <w:tcW w:w="709" w:type="dxa"/>
            <w:tcBorders>
              <w:top w:val="single" w:sz="4" w:space="0" w:color="auto"/>
              <w:left w:val="single" w:sz="4" w:space="0" w:color="auto"/>
              <w:bottom w:val="single" w:sz="4" w:space="0" w:color="auto"/>
              <w:right w:val="single" w:sz="4" w:space="0" w:color="auto"/>
            </w:tcBorders>
          </w:tcPr>
          <w:p w14:paraId="1E1DB21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2694</w:t>
            </w:r>
          </w:p>
        </w:tc>
        <w:tc>
          <w:tcPr>
            <w:tcW w:w="709" w:type="dxa"/>
            <w:tcBorders>
              <w:top w:val="single" w:sz="4" w:space="0" w:color="auto"/>
              <w:left w:val="single" w:sz="4" w:space="0" w:color="auto"/>
              <w:bottom w:val="single" w:sz="4" w:space="0" w:color="auto"/>
              <w:right w:val="single" w:sz="4" w:space="0" w:color="auto"/>
            </w:tcBorders>
          </w:tcPr>
          <w:p w14:paraId="74458FD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2359</w:t>
            </w:r>
          </w:p>
        </w:tc>
        <w:tc>
          <w:tcPr>
            <w:tcW w:w="850" w:type="dxa"/>
            <w:tcBorders>
              <w:top w:val="single" w:sz="4" w:space="0" w:color="auto"/>
              <w:left w:val="single" w:sz="4" w:space="0" w:color="auto"/>
              <w:bottom w:val="single" w:sz="4" w:space="0" w:color="auto"/>
              <w:right w:val="single" w:sz="4" w:space="0" w:color="auto"/>
            </w:tcBorders>
          </w:tcPr>
          <w:p w14:paraId="2BAC1E7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2207</w:t>
            </w:r>
          </w:p>
        </w:tc>
        <w:tc>
          <w:tcPr>
            <w:tcW w:w="709" w:type="dxa"/>
            <w:tcBorders>
              <w:top w:val="single" w:sz="4" w:space="0" w:color="auto"/>
              <w:left w:val="single" w:sz="4" w:space="0" w:color="auto"/>
              <w:bottom w:val="single" w:sz="4" w:space="0" w:color="auto"/>
              <w:right w:val="single" w:sz="4" w:space="0" w:color="auto"/>
            </w:tcBorders>
          </w:tcPr>
          <w:p w14:paraId="051ABD7D"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37,86</w:t>
            </w:r>
          </w:p>
        </w:tc>
        <w:tc>
          <w:tcPr>
            <w:tcW w:w="709" w:type="dxa"/>
            <w:tcBorders>
              <w:top w:val="single" w:sz="4" w:space="0" w:color="auto"/>
              <w:left w:val="single" w:sz="4" w:space="0" w:color="auto"/>
              <w:bottom w:val="single" w:sz="4" w:space="0" w:color="auto"/>
              <w:right w:val="single" w:sz="4" w:space="0" w:color="auto"/>
            </w:tcBorders>
          </w:tcPr>
          <w:p w14:paraId="6DE4259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49,34</w:t>
            </w:r>
          </w:p>
        </w:tc>
        <w:tc>
          <w:tcPr>
            <w:tcW w:w="709" w:type="dxa"/>
            <w:tcBorders>
              <w:top w:val="single" w:sz="4" w:space="0" w:color="auto"/>
              <w:left w:val="single" w:sz="4" w:space="0" w:color="auto"/>
              <w:bottom w:val="single" w:sz="4" w:space="0" w:color="auto"/>
              <w:right w:val="single" w:sz="4" w:space="0" w:color="auto"/>
            </w:tcBorders>
          </w:tcPr>
          <w:p w14:paraId="6483397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48,43</w:t>
            </w:r>
          </w:p>
        </w:tc>
        <w:tc>
          <w:tcPr>
            <w:tcW w:w="850" w:type="dxa"/>
            <w:tcBorders>
              <w:top w:val="single" w:sz="4" w:space="0" w:color="auto"/>
              <w:left w:val="nil"/>
              <w:bottom w:val="single" w:sz="4" w:space="0" w:color="auto"/>
              <w:right w:val="nil"/>
            </w:tcBorders>
            <w:shd w:val="clear" w:color="auto" w:fill="DEEAF6"/>
          </w:tcPr>
          <w:p w14:paraId="1940972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-0,91</w:t>
            </w:r>
          </w:p>
        </w:tc>
        <w:tc>
          <w:tcPr>
            <w:tcW w:w="709" w:type="dxa"/>
            <w:tcBorders>
              <w:top w:val="single" w:sz="4" w:space="0" w:color="auto"/>
              <w:left w:val="single" w:sz="4" w:space="0" w:color="auto"/>
              <w:bottom w:val="single" w:sz="4" w:space="0" w:color="auto"/>
              <w:right w:val="single" w:sz="4" w:space="0" w:color="auto"/>
            </w:tcBorders>
          </w:tcPr>
          <w:p w14:paraId="5DF4400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91,46</w:t>
            </w:r>
          </w:p>
        </w:tc>
        <w:tc>
          <w:tcPr>
            <w:tcW w:w="709" w:type="dxa"/>
            <w:tcBorders>
              <w:top w:val="single" w:sz="4" w:space="0" w:color="auto"/>
              <w:left w:val="single" w:sz="4" w:space="0" w:color="auto"/>
              <w:bottom w:val="single" w:sz="4" w:space="0" w:color="auto"/>
              <w:right w:val="single" w:sz="4" w:space="0" w:color="auto"/>
            </w:tcBorders>
          </w:tcPr>
          <w:p w14:paraId="7E48826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94,49</w:t>
            </w:r>
          </w:p>
        </w:tc>
        <w:tc>
          <w:tcPr>
            <w:tcW w:w="850" w:type="dxa"/>
            <w:tcBorders>
              <w:top w:val="single" w:sz="4" w:space="0" w:color="auto"/>
              <w:left w:val="single" w:sz="4" w:space="0" w:color="auto"/>
              <w:bottom w:val="single" w:sz="4" w:space="0" w:color="auto"/>
              <w:right w:val="single" w:sz="4" w:space="0" w:color="auto"/>
            </w:tcBorders>
          </w:tcPr>
          <w:p w14:paraId="3EC0EA3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94,69</w:t>
            </w:r>
          </w:p>
        </w:tc>
        <w:tc>
          <w:tcPr>
            <w:tcW w:w="851" w:type="dxa"/>
            <w:tcBorders>
              <w:top w:val="single" w:sz="4" w:space="0" w:color="auto"/>
              <w:left w:val="nil"/>
              <w:bottom w:val="single" w:sz="4" w:space="0" w:color="auto"/>
              <w:right w:val="single" w:sz="4" w:space="0" w:color="auto"/>
            </w:tcBorders>
            <w:shd w:val="clear" w:color="auto" w:fill="DEEAF6"/>
          </w:tcPr>
          <w:p w14:paraId="09E7010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w:t>
            </w:r>
          </w:p>
        </w:tc>
      </w:tr>
      <w:tr w:rsidR="001060C8" w:rsidRPr="00C1611C" w14:paraId="1805873B"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F0D5758"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2DDC9E84"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03B9F5B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3129</w:t>
            </w:r>
          </w:p>
        </w:tc>
        <w:tc>
          <w:tcPr>
            <w:tcW w:w="709" w:type="dxa"/>
            <w:tcBorders>
              <w:top w:val="single" w:sz="4" w:space="0" w:color="auto"/>
              <w:left w:val="single" w:sz="4" w:space="0" w:color="auto"/>
              <w:bottom w:val="single" w:sz="4" w:space="0" w:color="auto"/>
              <w:right w:val="single" w:sz="4" w:space="0" w:color="auto"/>
            </w:tcBorders>
          </w:tcPr>
          <w:p w14:paraId="1015079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2131</w:t>
            </w:r>
          </w:p>
        </w:tc>
        <w:tc>
          <w:tcPr>
            <w:tcW w:w="850" w:type="dxa"/>
            <w:tcBorders>
              <w:top w:val="single" w:sz="4" w:space="0" w:color="auto"/>
              <w:left w:val="single" w:sz="4" w:space="0" w:color="auto"/>
              <w:bottom w:val="single" w:sz="4" w:space="0" w:color="auto"/>
              <w:right w:val="single" w:sz="4" w:space="0" w:color="auto"/>
            </w:tcBorders>
          </w:tcPr>
          <w:p w14:paraId="11D0DA9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2214</w:t>
            </w:r>
          </w:p>
        </w:tc>
        <w:tc>
          <w:tcPr>
            <w:tcW w:w="709" w:type="dxa"/>
            <w:tcBorders>
              <w:top w:val="single" w:sz="4" w:space="0" w:color="auto"/>
              <w:left w:val="single" w:sz="4" w:space="0" w:color="auto"/>
              <w:bottom w:val="single" w:sz="4" w:space="0" w:color="auto"/>
              <w:right w:val="single" w:sz="4" w:space="0" w:color="auto"/>
            </w:tcBorders>
          </w:tcPr>
          <w:p w14:paraId="145F79B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31,47</w:t>
            </w:r>
          </w:p>
        </w:tc>
        <w:tc>
          <w:tcPr>
            <w:tcW w:w="709" w:type="dxa"/>
            <w:tcBorders>
              <w:top w:val="single" w:sz="4" w:space="0" w:color="auto"/>
              <w:left w:val="single" w:sz="4" w:space="0" w:color="auto"/>
              <w:bottom w:val="single" w:sz="4" w:space="0" w:color="auto"/>
              <w:right w:val="single" w:sz="4" w:space="0" w:color="auto"/>
            </w:tcBorders>
          </w:tcPr>
          <w:p w14:paraId="2DCC988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40,36</w:t>
            </w:r>
          </w:p>
        </w:tc>
        <w:tc>
          <w:tcPr>
            <w:tcW w:w="709" w:type="dxa"/>
            <w:tcBorders>
              <w:top w:val="single" w:sz="4" w:space="0" w:color="auto"/>
              <w:left w:val="single" w:sz="4" w:space="0" w:color="auto"/>
              <w:bottom w:val="single" w:sz="4" w:space="0" w:color="auto"/>
              <w:right w:val="single" w:sz="4" w:space="0" w:color="auto"/>
            </w:tcBorders>
          </w:tcPr>
          <w:p w14:paraId="1D03437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44,13</w:t>
            </w:r>
          </w:p>
        </w:tc>
        <w:tc>
          <w:tcPr>
            <w:tcW w:w="850" w:type="dxa"/>
            <w:tcBorders>
              <w:top w:val="single" w:sz="4" w:space="0" w:color="auto"/>
              <w:left w:val="nil"/>
              <w:bottom w:val="single" w:sz="4" w:space="0" w:color="auto"/>
              <w:right w:val="nil"/>
            </w:tcBorders>
            <w:shd w:val="clear" w:color="auto" w:fill="DEEAF6"/>
          </w:tcPr>
          <w:p w14:paraId="2140D5D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+3,77</w:t>
            </w:r>
          </w:p>
        </w:tc>
        <w:tc>
          <w:tcPr>
            <w:tcW w:w="709" w:type="dxa"/>
            <w:tcBorders>
              <w:top w:val="single" w:sz="4" w:space="0" w:color="auto"/>
              <w:left w:val="single" w:sz="4" w:space="0" w:color="auto"/>
              <w:bottom w:val="single" w:sz="4" w:space="0" w:color="auto"/>
              <w:right w:val="single" w:sz="4" w:space="0" w:color="auto"/>
            </w:tcBorders>
          </w:tcPr>
          <w:p w14:paraId="4F58AB9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82,58</w:t>
            </w:r>
          </w:p>
        </w:tc>
        <w:tc>
          <w:tcPr>
            <w:tcW w:w="709" w:type="dxa"/>
            <w:tcBorders>
              <w:top w:val="single" w:sz="4" w:space="0" w:color="auto"/>
              <w:left w:val="single" w:sz="4" w:space="0" w:color="auto"/>
              <w:bottom w:val="single" w:sz="4" w:space="0" w:color="auto"/>
              <w:right w:val="single" w:sz="4" w:space="0" w:color="auto"/>
            </w:tcBorders>
          </w:tcPr>
          <w:p w14:paraId="17BB9DD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89,66</w:t>
            </w:r>
          </w:p>
        </w:tc>
        <w:tc>
          <w:tcPr>
            <w:tcW w:w="850" w:type="dxa"/>
            <w:tcBorders>
              <w:top w:val="single" w:sz="4" w:space="0" w:color="auto"/>
              <w:left w:val="single" w:sz="4" w:space="0" w:color="auto"/>
              <w:bottom w:val="single" w:sz="4" w:space="0" w:color="auto"/>
              <w:right w:val="single" w:sz="4" w:space="0" w:color="auto"/>
            </w:tcBorders>
          </w:tcPr>
          <w:p w14:paraId="13A22C3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87,13</w:t>
            </w:r>
          </w:p>
        </w:tc>
        <w:tc>
          <w:tcPr>
            <w:tcW w:w="851" w:type="dxa"/>
            <w:tcBorders>
              <w:top w:val="single" w:sz="4" w:space="0" w:color="auto"/>
              <w:left w:val="nil"/>
              <w:bottom w:val="single" w:sz="4" w:space="0" w:color="auto"/>
              <w:right w:val="single" w:sz="4" w:space="0" w:color="auto"/>
            </w:tcBorders>
            <w:shd w:val="clear" w:color="auto" w:fill="DEEAF6"/>
          </w:tcPr>
          <w:p w14:paraId="4F87639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-2,53</w:t>
            </w:r>
          </w:p>
        </w:tc>
      </w:tr>
      <w:tr w:rsidR="001060C8" w:rsidRPr="00C1611C" w14:paraId="37881771"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721AC51"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1DC56A6"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Английский язык</w:t>
            </w:r>
          </w:p>
        </w:tc>
        <w:tc>
          <w:tcPr>
            <w:tcW w:w="709" w:type="dxa"/>
            <w:tcBorders>
              <w:top w:val="single" w:sz="4" w:space="0" w:color="auto"/>
              <w:left w:val="single" w:sz="4" w:space="0" w:color="auto"/>
              <w:bottom w:val="single" w:sz="4" w:space="0" w:color="auto"/>
              <w:right w:val="single" w:sz="4" w:space="0" w:color="auto"/>
            </w:tcBorders>
          </w:tcPr>
          <w:p w14:paraId="0CF4F32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4866</w:t>
            </w:r>
          </w:p>
        </w:tc>
        <w:tc>
          <w:tcPr>
            <w:tcW w:w="709" w:type="dxa"/>
            <w:tcBorders>
              <w:top w:val="single" w:sz="4" w:space="0" w:color="auto"/>
              <w:left w:val="single" w:sz="4" w:space="0" w:color="auto"/>
              <w:bottom w:val="single" w:sz="4" w:space="0" w:color="auto"/>
              <w:right w:val="single" w:sz="4" w:space="0" w:color="auto"/>
            </w:tcBorders>
          </w:tcPr>
          <w:p w14:paraId="2C1FDDC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5768</w:t>
            </w:r>
          </w:p>
        </w:tc>
        <w:tc>
          <w:tcPr>
            <w:tcW w:w="850" w:type="dxa"/>
            <w:tcBorders>
              <w:top w:val="single" w:sz="4" w:space="0" w:color="auto"/>
              <w:left w:val="single" w:sz="4" w:space="0" w:color="auto"/>
              <w:bottom w:val="single" w:sz="4" w:space="0" w:color="auto"/>
              <w:right w:val="single" w:sz="4" w:space="0" w:color="auto"/>
            </w:tcBorders>
          </w:tcPr>
          <w:p w14:paraId="5D8BFC4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5E58FEB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24,71</w:t>
            </w:r>
          </w:p>
        </w:tc>
        <w:tc>
          <w:tcPr>
            <w:tcW w:w="709" w:type="dxa"/>
            <w:tcBorders>
              <w:top w:val="single" w:sz="4" w:space="0" w:color="auto"/>
              <w:left w:val="single" w:sz="4" w:space="0" w:color="auto"/>
              <w:bottom w:val="single" w:sz="4" w:space="0" w:color="auto"/>
              <w:right w:val="single" w:sz="4" w:space="0" w:color="auto"/>
            </w:tcBorders>
          </w:tcPr>
          <w:p w14:paraId="17316A2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35,13</w:t>
            </w:r>
          </w:p>
        </w:tc>
        <w:tc>
          <w:tcPr>
            <w:tcW w:w="709" w:type="dxa"/>
            <w:tcBorders>
              <w:top w:val="single" w:sz="4" w:space="0" w:color="auto"/>
              <w:left w:val="single" w:sz="4" w:space="0" w:color="auto"/>
              <w:bottom w:val="single" w:sz="4" w:space="0" w:color="auto"/>
              <w:right w:val="single" w:sz="4" w:space="0" w:color="auto"/>
            </w:tcBorders>
          </w:tcPr>
          <w:p w14:paraId="5DC3588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2A28098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5D01B19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77,73</w:t>
            </w:r>
          </w:p>
        </w:tc>
        <w:tc>
          <w:tcPr>
            <w:tcW w:w="709" w:type="dxa"/>
            <w:tcBorders>
              <w:top w:val="single" w:sz="4" w:space="0" w:color="auto"/>
              <w:left w:val="single" w:sz="4" w:space="0" w:color="auto"/>
              <w:bottom w:val="single" w:sz="4" w:space="0" w:color="auto"/>
              <w:right w:val="single" w:sz="4" w:space="0" w:color="auto"/>
            </w:tcBorders>
          </w:tcPr>
          <w:p w14:paraId="2506E73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86,55</w:t>
            </w:r>
          </w:p>
        </w:tc>
        <w:tc>
          <w:tcPr>
            <w:tcW w:w="850" w:type="dxa"/>
            <w:tcBorders>
              <w:top w:val="single" w:sz="4" w:space="0" w:color="auto"/>
              <w:left w:val="single" w:sz="4" w:space="0" w:color="auto"/>
              <w:bottom w:val="single" w:sz="4" w:space="0" w:color="auto"/>
              <w:right w:val="single" w:sz="4" w:space="0" w:color="auto"/>
            </w:tcBorders>
          </w:tcPr>
          <w:p w14:paraId="14E1F2E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3B2FE59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69FF3873"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7AF8235D"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1C719468"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Французский язык</w:t>
            </w:r>
          </w:p>
        </w:tc>
        <w:tc>
          <w:tcPr>
            <w:tcW w:w="709" w:type="dxa"/>
            <w:tcBorders>
              <w:top w:val="single" w:sz="4" w:space="0" w:color="auto"/>
              <w:left w:val="single" w:sz="4" w:space="0" w:color="auto"/>
              <w:bottom w:val="single" w:sz="4" w:space="0" w:color="auto"/>
              <w:right w:val="single" w:sz="4" w:space="0" w:color="auto"/>
            </w:tcBorders>
          </w:tcPr>
          <w:p w14:paraId="4C5729B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142</w:t>
            </w:r>
          </w:p>
        </w:tc>
        <w:tc>
          <w:tcPr>
            <w:tcW w:w="709" w:type="dxa"/>
            <w:tcBorders>
              <w:top w:val="single" w:sz="4" w:space="0" w:color="auto"/>
              <w:left w:val="single" w:sz="4" w:space="0" w:color="auto"/>
              <w:bottom w:val="single" w:sz="4" w:space="0" w:color="auto"/>
              <w:right w:val="single" w:sz="4" w:space="0" w:color="auto"/>
            </w:tcBorders>
          </w:tcPr>
          <w:p w14:paraId="46E8BD81"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39</w:t>
            </w:r>
          </w:p>
        </w:tc>
        <w:tc>
          <w:tcPr>
            <w:tcW w:w="850" w:type="dxa"/>
            <w:tcBorders>
              <w:top w:val="single" w:sz="4" w:space="0" w:color="auto"/>
              <w:left w:val="single" w:sz="4" w:space="0" w:color="auto"/>
              <w:bottom w:val="single" w:sz="4" w:space="0" w:color="auto"/>
              <w:right w:val="single" w:sz="4" w:space="0" w:color="auto"/>
            </w:tcBorders>
          </w:tcPr>
          <w:p w14:paraId="69BADE2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40E91AF1"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4,23</w:t>
            </w:r>
          </w:p>
        </w:tc>
        <w:tc>
          <w:tcPr>
            <w:tcW w:w="709" w:type="dxa"/>
            <w:tcBorders>
              <w:top w:val="single" w:sz="4" w:space="0" w:color="auto"/>
              <w:left w:val="single" w:sz="4" w:space="0" w:color="auto"/>
              <w:bottom w:val="single" w:sz="4" w:space="0" w:color="auto"/>
              <w:right w:val="single" w:sz="4" w:space="0" w:color="auto"/>
            </w:tcBorders>
          </w:tcPr>
          <w:p w14:paraId="49BB5FC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48,72</w:t>
            </w:r>
          </w:p>
        </w:tc>
        <w:tc>
          <w:tcPr>
            <w:tcW w:w="709" w:type="dxa"/>
            <w:tcBorders>
              <w:top w:val="single" w:sz="4" w:space="0" w:color="auto"/>
              <w:left w:val="single" w:sz="4" w:space="0" w:color="auto"/>
              <w:bottom w:val="single" w:sz="4" w:space="0" w:color="auto"/>
              <w:right w:val="single" w:sz="4" w:space="0" w:color="auto"/>
            </w:tcBorders>
          </w:tcPr>
          <w:p w14:paraId="3457038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09302E6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870509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66,91</w:t>
            </w:r>
          </w:p>
        </w:tc>
        <w:tc>
          <w:tcPr>
            <w:tcW w:w="709" w:type="dxa"/>
            <w:tcBorders>
              <w:top w:val="single" w:sz="4" w:space="0" w:color="auto"/>
              <w:left w:val="single" w:sz="4" w:space="0" w:color="auto"/>
              <w:bottom w:val="single" w:sz="4" w:space="0" w:color="auto"/>
              <w:right w:val="single" w:sz="4" w:space="0" w:color="auto"/>
            </w:tcBorders>
          </w:tcPr>
          <w:p w14:paraId="27D0E61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94,87</w:t>
            </w:r>
          </w:p>
        </w:tc>
        <w:tc>
          <w:tcPr>
            <w:tcW w:w="850" w:type="dxa"/>
            <w:tcBorders>
              <w:top w:val="single" w:sz="4" w:space="0" w:color="auto"/>
              <w:left w:val="single" w:sz="4" w:space="0" w:color="auto"/>
              <w:bottom w:val="single" w:sz="4" w:space="0" w:color="auto"/>
              <w:right w:val="single" w:sz="4" w:space="0" w:color="auto"/>
            </w:tcBorders>
          </w:tcPr>
          <w:p w14:paraId="1418829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0B557F3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2E7F5D6A"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7F258630"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D99EDA6"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Немецкий язык</w:t>
            </w:r>
          </w:p>
        </w:tc>
        <w:tc>
          <w:tcPr>
            <w:tcW w:w="709" w:type="dxa"/>
            <w:tcBorders>
              <w:top w:val="single" w:sz="4" w:space="0" w:color="auto"/>
              <w:left w:val="single" w:sz="4" w:space="0" w:color="auto"/>
              <w:bottom w:val="single" w:sz="4" w:space="0" w:color="auto"/>
              <w:right w:val="single" w:sz="4" w:space="0" w:color="auto"/>
            </w:tcBorders>
          </w:tcPr>
          <w:p w14:paraId="753EF01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w:t>
            </w:r>
          </w:p>
        </w:tc>
        <w:tc>
          <w:tcPr>
            <w:tcW w:w="709" w:type="dxa"/>
            <w:tcBorders>
              <w:top w:val="single" w:sz="4" w:space="0" w:color="auto"/>
              <w:left w:val="single" w:sz="4" w:space="0" w:color="auto"/>
              <w:bottom w:val="single" w:sz="4" w:space="0" w:color="auto"/>
              <w:right w:val="single" w:sz="4" w:space="0" w:color="auto"/>
            </w:tcBorders>
          </w:tcPr>
          <w:p w14:paraId="0A8C923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w:t>
            </w:r>
          </w:p>
        </w:tc>
        <w:tc>
          <w:tcPr>
            <w:tcW w:w="850" w:type="dxa"/>
            <w:tcBorders>
              <w:top w:val="single" w:sz="4" w:space="0" w:color="auto"/>
              <w:left w:val="single" w:sz="4" w:space="0" w:color="auto"/>
              <w:bottom w:val="single" w:sz="4" w:space="0" w:color="auto"/>
              <w:right w:val="single" w:sz="4" w:space="0" w:color="auto"/>
            </w:tcBorders>
          </w:tcPr>
          <w:p w14:paraId="4DD14FB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71EC319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27,27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D374F5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EB7C3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6E09525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76A910A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EF094E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8E6C9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38E7C50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2579EBF0" w14:textId="77777777" w:rsidTr="005F29B4">
        <w:tc>
          <w:tcPr>
            <w:tcW w:w="533" w:type="dxa"/>
            <w:vMerge w:val="restart"/>
            <w:tcBorders>
              <w:top w:val="single" w:sz="4" w:space="0" w:color="auto"/>
              <w:left w:val="single" w:sz="4" w:space="0" w:color="auto"/>
              <w:bottom w:val="single" w:sz="4" w:space="0" w:color="auto"/>
              <w:right w:val="single" w:sz="4" w:space="0" w:color="auto"/>
            </w:tcBorders>
          </w:tcPr>
          <w:p w14:paraId="672F6F3E" w14:textId="77777777" w:rsidR="001060C8" w:rsidRPr="00C1611C" w:rsidRDefault="001060C8" w:rsidP="005F29B4">
            <w:pPr>
              <w:spacing w:line="254" w:lineRule="auto"/>
              <w:jc w:val="center"/>
              <w:rPr>
                <w:rFonts w:ascii="Calibri" w:eastAsia="Calibri" w:hAnsi="Calibri"/>
                <w:sz w:val="18"/>
                <w:szCs w:val="18"/>
                <w:lang w:eastAsia="en-US"/>
              </w:rPr>
            </w:pPr>
            <w:r w:rsidRPr="00C1611C">
              <w:rPr>
                <w:bCs/>
                <w:color w:val="000000"/>
                <w:sz w:val="18"/>
                <w:szCs w:val="18"/>
                <w:lang w:eastAsia="en-US"/>
              </w:rPr>
              <w:t>8</w:t>
            </w:r>
          </w:p>
        </w:tc>
        <w:tc>
          <w:tcPr>
            <w:tcW w:w="1843" w:type="dxa"/>
            <w:tcBorders>
              <w:top w:val="single" w:sz="4" w:space="0" w:color="auto"/>
              <w:left w:val="single" w:sz="4" w:space="0" w:color="auto"/>
              <w:bottom w:val="single" w:sz="4" w:space="0" w:color="auto"/>
              <w:right w:val="single" w:sz="4" w:space="0" w:color="auto"/>
            </w:tcBorders>
          </w:tcPr>
          <w:p w14:paraId="21CB7F28"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16D9EF0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5210</w:t>
            </w:r>
          </w:p>
        </w:tc>
        <w:tc>
          <w:tcPr>
            <w:tcW w:w="709" w:type="dxa"/>
            <w:tcBorders>
              <w:top w:val="single" w:sz="4" w:space="0" w:color="auto"/>
              <w:left w:val="single" w:sz="4" w:space="0" w:color="auto"/>
              <w:bottom w:val="single" w:sz="4" w:space="0" w:color="auto"/>
              <w:right w:val="single" w:sz="4" w:space="0" w:color="auto"/>
            </w:tcBorders>
          </w:tcPr>
          <w:p w14:paraId="41B2F28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5757</w:t>
            </w:r>
          </w:p>
        </w:tc>
        <w:tc>
          <w:tcPr>
            <w:tcW w:w="850" w:type="dxa"/>
            <w:tcBorders>
              <w:top w:val="single" w:sz="4" w:space="0" w:color="auto"/>
              <w:left w:val="single" w:sz="4" w:space="0" w:color="auto"/>
              <w:bottom w:val="single" w:sz="4" w:space="0" w:color="auto"/>
              <w:right w:val="single" w:sz="4" w:space="0" w:color="auto"/>
            </w:tcBorders>
          </w:tcPr>
          <w:p w14:paraId="090ECD8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154</w:t>
            </w:r>
          </w:p>
        </w:tc>
        <w:tc>
          <w:tcPr>
            <w:tcW w:w="709" w:type="dxa"/>
            <w:tcBorders>
              <w:top w:val="single" w:sz="4" w:space="0" w:color="auto"/>
              <w:left w:val="single" w:sz="4" w:space="0" w:color="auto"/>
              <w:bottom w:val="single" w:sz="4" w:space="0" w:color="auto"/>
              <w:right w:val="single" w:sz="4" w:space="0" w:color="auto"/>
            </w:tcBorders>
          </w:tcPr>
          <w:p w14:paraId="17EEAB00"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35,24</w:t>
            </w:r>
          </w:p>
        </w:tc>
        <w:tc>
          <w:tcPr>
            <w:tcW w:w="709" w:type="dxa"/>
            <w:tcBorders>
              <w:top w:val="single" w:sz="4" w:space="0" w:color="auto"/>
              <w:left w:val="single" w:sz="4" w:space="0" w:color="auto"/>
              <w:bottom w:val="single" w:sz="4" w:space="0" w:color="auto"/>
              <w:right w:val="single" w:sz="4" w:space="0" w:color="auto"/>
            </w:tcBorders>
          </w:tcPr>
          <w:p w14:paraId="3A22F05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43,04</w:t>
            </w:r>
          </w:p>
        </w:tc>
        <w:tc>
          <w:tcPr>
            <w:tcW w:w="709" w:type="dxa"/>
            <w:tcBorders>
              <w:top w:val="single" w:sz="4" w:space="0" w:color="auto"/>
              <w:left w:val="single" w:sz="4" w:space="0" w:color="auto"/>
              <w:bottom w:val="single" w:sz="4" w:space="0" w:color="auto"/>
              <w:right w:val="single" w:sz="4" w:space="0" w:color="auto"/>
            </w:tcBorders>
          </w:tcPr>
          <w:p w14:paraId="696C506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42,06</w:t>
            </w:r>
          </w:p>
        </w:tc>
        <w:tc>
          <w:tcPr>
            <w:tcW w:w="850" w:type="dxa"/>
            <w:tcBorders>
              <w:top w:val="single" w:sz="4" w:space="0" w:color="auto"/>
              <w:left w:val="nil"/>
              <w:bottom w:val="single" w:sz="4" w:space="0" w:color="auto"/>
              <w:right w:val="nil"/>
            </w:tcBorders>
            <w:shd w:val="clear" w:color="auto" w:fill="DEEAF6"/>
          </w:tcPr>
          <w:p w14:paraId="7B54EB0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-0,98</w:t>
            </w:r>
          </w:p>
        </w:tc>
        <w:tc>
          <w:tcPr>
            <w:tcW w:w="709" w:type="dxa"/>
            <w:tcBorders>
              <w:top w:val="single" w:sz="4" w:space="0" w:color="auto"/>
              <w:left w:val="single" w:sz="4" w:space="0" w:color="auto"/>
              <w:bottom w:val="single" w:sz="4" w:space="0" w:color="auto"/>
              <w:right w:val="single" w:sz="4" w:space="0" w:color="auto"/>
            </w:tcBorders>
          </w:tcPr>
          <w:p w14:paraId="03C9A8E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79,23</w:t>
            </w:r>
          </w:p>
        </w:tc>
        <w:tc>
          <w:tcPr>
            <w:tcW w:w="709" w:type="dxa"/>
            <w:tcBorders>
              <w:top w:val="single" w:sz="4" w:space="0" w:color="auto"/>
              <w:left w:val="single" w:sz="4" w:space="0" w:color="auto"/>
              <w:bottom w:val="single" w:sz="4" w:space="0" w:color="auto"/>
              <w:right w:val="single" w:sz="4" w:space="0" w:color="auto"/>
            </w:tcBorders>
          </w:tcPr>
          <w:p w14:paraId="6A60E69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85,02</w:t>
            </w:r>
          </w:p>
        </w:tc>
        <w:tc>
          <w:tcPr>
            <w:tcW w:w="850" w:type="dxa"/>
            <w:tcBorders>
              <w:top w:val="single" w:sz="4" w:space="0" w:color="auto"/>
              <w:left w:val="single" w:sz="4" w:space="0" w:color="auto"/>
              <w:bottom w:val="single" w:sz="4" w:space="0" w:color="auto"/>
              <w:right w:val="single" w:sz="4" w:space="0" w:color="auto"/>
            </w:tcBorders>
          </w:tcPr>
          <w:p w14:paraId="227B8F7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85,12</w:t>
            </w:r>
          </w:p>
        </w:tc>
        <w:tc>
          <w:tcPr>
            <w:tcW w:w="851" w:type="dxa"/>
            <w:tcBorders>
              <w:top w:val="single" w:sz="4" w:space="0" w:color="auto"/>
              <w:left w:val="nil"/>
              <w:bottom w:val="single" w:sz="4" w:space="0" w:color="auto"/>
              <w:right w:val="single" w:sz="4" w:space="0" w:color="auto"/>
            </w:tcBorders>
            <w:shd w:val="clear" w:color="auto" w:fill="DEEAF6"/>
          </w:tcPr>
          <w:p w14:paraId="793C9DA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+0,1</w:t>
            </w:r>
          </w:p>
        </w:tc>
      </w:tr>
      <w:tr w:rsidR="001060C8" w:rsidRPr="00C1611C" w14:paraId="6BF604CE"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515D13DA"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7ACF7ED7"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tcPr>
          <w:p w14:paraId="0541E67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4748</w:t>
            </w:r>
          </w:p>
        </w:tc>
        <w:tc>
          <w:tcPr>
            <w:tcW w:w="709" w:type="dxa"/>
            <w:tcBorders>
              <w:top w:val="single" w:sz="4" w:space="0" w:color="auto"/>
              <w:left w:val="single" w:sz="4" w:space="0" w:color="auto"/>
              <w:bottom w:val="single" w:sz="4" w:space="0" w:color="auto"/>
              <w:right w:val="single" w:sz="4" w:space="0" w:color="auto"/>
            </w:tcBorders>
          </w:tcPr>
          <w:p w14:paraId="4C33D79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5868</w:t>
            </w:r>
          </w:p>
        </w:tc>
        <w:tc>
          <w:tcPr>
            <w:tcW w:w="850" w:type="dxa"/>
            <w:tcBorders>
              <w:top w:val="single" w:sz="4" w:space="0" w:color="auto"/>
              <w:left w:val="single" w:sz="4" w:space="0" w:color="auto"/>
              <w:bottom w:val="single" w:sz="4" w:space="0" w:color="auto"/>
              <w:right w:val="single" w:sz="4" w:space="0" w:color="auto"/>
            </w:tcBorders>
          </w:tcPr>
          <w:p w14:paraId="7BE1E28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5962</w:t>
            </w:r>
          </w:p>
        </w:tc>
        <w:tc>
          <w:tcPr>
            <w:tcW w:w="709" w:type="dxa"/>
            <w:tcBorders>
              <w:top w:val="single" w:sz="4" w:space="0" w:color="auto"/>
              <w:left w:val="single" w:sz="4" w:space="0" w:color="auto"/>
              <w:bottom w:val="single" w:sz="4" w:space="0" w:color="auto"/>
              <w:right w:val="single" w:sz="4" w:space="0" w:color="auto"/>
            </w:tcBorders>
          </w:tcPr>
          <w:p w14:paraId="23BCB48E"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23,35</w:t>
            </w:r>
          </w:p>
        </w:tc>
        <w:tc>
          <w:tcPr>
            <w:tcW w:w="709" w:type="dxa"/>
            <w:tcBorders>
              <w:top w:val="single" w:sz="4" w:space="0" w:color="auto"/>
              <w:left w:val="single" w:sz="4" w:space="0" w:color="auto"/>
              <w:bottom w:val="single" w:sz="4" w:space="0" w:color="auto"/>
              <w:right w:val="single" w:sz="4" w:space="0" w:color="auto"/>
            </w:tcBorders>
          </w:tcPr>
          <w:p w14:paraId="19677F2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31,78</w:t>
            </w:r>
          </w:p>
        </w:tc>
        <w:tc>
          <w:tcPr>
            <w:tcW w:w="709" w:type="dxa"/>
            <w:tcBorders>
              <w:top w:val="single" w:sz="4" w:space="0" w:color="auto"/>
              <w:left w:val="single" w:sz="4" w:space="0" w:color="auto"/>
              <w:bottom w:val="single" w:sz="4" w:space="0" w:color="auto"/>
              <w:right w:val="single" w:sz="4" w:space="0" w:color="auto"/>
            </w:tcBorders>
          </w:tcPr>
          <w:p w14:paraId="3285032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31,77</w:t>
            </w:r>
          </w:p>
        </w:tc>
        <w:tc>
          <w:tcPr>
            <w:tcW w:w="850" w:type="dxa"/>
            <w:tcBorders>
              <w:top w:val="single" w:sz="4" w:space="0" w:color="auto"/>
              <w:left w:val="nil"/>
              <w:bottom w:val="single" w:sz="4" w:space="0" w:color="auto"/>
              <w:right w:val="nil"/>
            </w:tcBorders>
            <w:shd w:val="clear" w:color="auto" w:fill="DEEAF6"/>
          </w:tcPr>
          <w:p w14:paraId="33D609A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-0,01</w:t>
            </w:r>
          </w:p>
        </w:tc>
        <w:tc>
          <w:tcPr>
            <w:tcW w:w="709" w:type="dxa"/>
            <w:tcBorders>
              <w:top w:val="single" w:sz="4" w:space="0" w:color="auto"/>
              <w:left w:val="single" w:sz="4" w:space="0" w:color="auto"/>
              <w:bottom w:val="single" w:sz="4" w:space="0" w:color="auto"/>
              <w:right w:val="single" w:sz="4" w:space="0" w:color="auto"/>
            </w:tcBorders>
          </w:tcPr>
          <w:p w14:paraId="353CADB3"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83,48</w:t>
            </w:r>
          </w:p>
        </w:tc>
        <w:tc>
          <w:tcPr>
            <w:tcW w:w="709" w:type="dxa"/>
            <w:tcBorders>
              <w:top w:val="single" w:sz="4" w:space="0" w:color="auto"/>
              <w:left w:val="single" w:sz="4" w:space="0" w:color="auto"/>
              <w:bottom w:val="single" w:sz="4" w:space="0" w:color="auto"/>
              <w:right w:val="single" w:sz="4" w:space="0" w:color="auto"/>
            </w:tcBorders>
          </w:tcPr>
          <w:p w14:paraId="73E06CB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89,11</w:t>
            </w:r>
          </w:p>
        </w:tc>
        <w:tc>
          <w:tcPr>
            <w:tcW w:w="850" w:type="dxa"/>
            <w:tcBorders>
              <w:top w:val="single" w:sz="4" w:space="0" w:color="auto"/>
              <w:left w:val="single" w:sz="4" w:space="0" w:color="auto"/>
              <w:bottom w:val="single" w:sz="4" w:space="0" w:color="auto"/>
              <w:right w:val="single" w:sz="4" w:space="0" w:color="auto"/>
            </w:tcBorders>
          </w:tcPr>
          <w:p w14:paraId="03B692C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88,16</w:t>
            </w:r>
          </w:p>
        </w:tc>
        <w:tc>
          <w:tcPr>
            <w:tcW w:w="851" w:type="dxa"/>
            <w:tcBorders>
              <w:top w:val="single" w:sz="4" w:space="0" w:color="auto"/>
              <w:left w:val="nil"/>
              <w:bottom w:val="single" w:sz="4" w:space="0" w:color="auto"/>
              <w:right w:val="single" w:sz="4" w:space="0" w:color="auto"/>
            </w:tcBorders>
            <w:shd w:val="clear" w:color="auto" w:fill="DEEAF6"/>
          </w:tcPr>
          <w:p w14:paraId="0E2992E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-0,95</w:t>
            </w:r>
          </w:p>
        </w:tc>
      </w:tr>
      <w:tr w:rsidR="001060C8" w:rsidRPr="00C1611C" w14:paraId="01997840"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58233EF5"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B331B0A"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Математика (углуб)</w:t>
            </w:r>
          </w:p>
        </w:tc>
        <w:tc>
          <w:tcPr>
            <w:tcW w:w="709" w:type="dxa"/>
            <w:tcBorders>
              <w:top w:val="single" w:sz="4" w:space="0" w:color="auto"/>
              <w:left w:val="single" w:sz="4" w:space="0" w:color="auto"/>
              <w:bottom w:val="single" w:sz="4" w:space="0" w:color="auto"/>
              <w:right w:val="single" w:sz="4" w:space="0" w:color="auto"/>
            </w:tcBorders>
          </w:tcPr>
          <w:p w14:paraId="52A126E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0B5E1E59"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w:t>
            </w:r>
          </w:p>
        </w:tc>
        <w:tc>
          <w:tcPr>
            <w:tcW w:w="850" w:type="dxa"/>
            <w:tcBorders>
              <w:top w:val="single" w:sz="4" w:space="0" w:color="auto"/>
              <w:left w:val="single" w:sz="4" w:space="0" w:color="auto"/>
              <w:bottom w:val="single" w:sz="4" w:space="0" w:color="auto"/>
              <w:right w:val="single" w:sz="4" w:space="0" w:color="auto"/>
            </w:tcBorders>
          </w:tcPr>
          <w:p w14:paraId="34BEF92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D69F9B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059D5DB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45</w:t>
            </w:r>
          </w:p>
        </w:tc>
        <w:tc>
          <w:tcPr>
            <w:tcW w:w="709" w:type="dxa"/>
            <w:tcBorders>
              <w:top w:val="single" w:sz="4" w:space="0" w:color="auto"/>
              <w:left w:val="single" w:sz="4" w:space="0" w:color="auto"/>
              <w:bottom w:val="single" w:sz="4" w:space="0" w:color="auto"/>
              <w:right w:val="single" w:sz="4" w:space="0" w:color="auto"/>
            </w:tcBorders>
          </w:tcPr>
          <w:p w14:paraId="0121CBF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089B88D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51DCA6F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8FD824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w:t>
            </w:r>
          </w:p>
        </w:tc>
        <w:tc>
          <w:tcPr>
            <w:tcW w:w="850" w:type="dxa"/>
            <w:tcBorders>
              <w:top w:val="single" w:sz="4" w:space="0" w:color="auto"/>
              <w:left w:val="single" w:sz="4" w:space="0" w:color="auto"/>
              <w:bottom w:val="single" w:sz="4" w:space="0" w:color="auto"/>
              <w:right w:val="single" w:sz="4" w:space="0" w:color="auto"/>
            </w:tcBorders>
          </w:tcPr>
          <w:p w14:paraId="507B65F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2903607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0C40BB00"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77A6E4BF"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58A267C0"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История</w:t>
            </w:r>
          </w:p>
        </w:tc>
        <w:tc>
          <w:tcPr>
            <w:tcW w:w="709" w:type="dxa"/>
            <w:tcBorders>
              <w:top w:val="single" w:sz="4" w:space="0" w:color="auto"/>
              <w:left w:val="single" w:sz="4" w:space="0" w:color="auto"/>
              <w:bottom w:val="single" w:sz="4" w:space="0" w:color="auto"/>
              <w:right w:val="single" w:sz="4" w:space="0" w:color="auto"/>
            </w:tcBorders>
          </w:tcPr>
          <w:p w14:paraId="6973196C"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1909</w:t>
            </w:r>
          </w:p>
        </w:tc>
        <w:tc>
          <w:tcPr>
            <w:tcW w:w="709" w:type="dxa"/>
            <w:tcBorders>
              <w:top w:val="single" w:sz="4" w:space="0" w:color="auto"/>
              <w:left w:val="single" w:sz="4" w:space="0" w:color="auto"/>
              <w:bottom w:val="single" w:sz="4" w:space="0" w:color="auto"/>
              <w:right w:val="single" w:sz="4" w:space="0" w:color="auto"/>
            </w:tcBorders>
          </w:tcPr>
          <w:p w14:paraId="7FA33AE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2346</w:t>
            </w:r>
          </w:p>
        </w:tc>
        <w:tc>
          <w:tcPr>
            <w:tcW w:w="850" w:type="dxa"/>
            <w:tcBorders>
              <w:top w:val="single" w:sz="4" w:space="0" w:color="auto"/>
              <w:left w:val="single" w:sz="4" w:space="0" w:color="auto"/>
              <w:bottom w:val="single" w:sz="4" w:space="0" w:color="auto"/>
              <w:right w:val="single" w:sz="4" w:space="0" w:color="auto"/>
            </w:tcBorders>
          </w:tcPr>
          <w:p w14:paraId="34183EC9"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2115</w:t>
            </w:r>
          </w:p>
        </w:tc>
        <w:tc>
          <w:tcPr>
            <w:tcW w:w="709" w:type="dxa"/>
            <w:tcBorders>
              <w:top w:val="single" w:sz="4" w:space="0" w:color="auto"/>
              <w:left w:val="single" w:sz="4" w:space="0" w:color="auto"/>
              <w:bottom w:val="single" w:sz="4" w:space="0" w:color="auto"/>
              <w:right w:val="single" w:sz="4" w:space="0" w:color="auto"/>
            </w:tcBorders>
          </w:tcPr>
          <w:p w14:paraId="212D70C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33,73</w:t>
            </w:r>
          </w:p>
        </w:tc>
        <w:tc>
          <w:tcPr>
            <w:tcW w:w="709" w:type="dxa"/>
            <w:tcBorders>
              <w:top w:val="single" w:sz="4" w:space="0" w:color="auto"/>
              <w:left w:val="single" w:sz="4" w:space="0" w:color="auto"/>
              <w:bottom w:val="single" w:sz="4" w:space="0" w:color="auto"/>
              <w:right w:val="single" w:sz="4" w:space="0" w:color="auto"/>
            </w:tcBorders>
          </w:tcPr>
          <w:p w14:paraId="674C27E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47,57</w:t>
            </w:r>
          </w:p>
        </w:tc>
        <w:tc>
          <w:tcPr>
            <w:tcW w:w="709" w:type="dxa"/>
            <w:tcBorders>
              <w:top w:val="single" w:sz="4" w:space="0" w:color="auto"/>
              <w:left w:val="single" w:sz="4" w:space="0" w:color="auto"/>
              <w:bottom w:val="single" w:sz="4" w:space="0" w:color="auto"/>
              <w:right w:val="single" w:sz="4" w:space="0" w:color="auto"/>
            </w:tcBorders>
          </w:tcPr>
          <w:p w14:paraId="6FA3D02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48,75</w:t>
            </w:r>
          </w:p>
        </w:tc>
        <w:tc>
          <w:tcPr>
            <w:tcW w:w="850" w:type="dxa"/>
            <w:tcBorders>
              <w:top w:val="single" w:sz="4" w:space="0" w:color="auto"/>
              <w:left w:val="nil"/>
              <w:bottom w:val="single" w:sz="4" w:space="0" w:color="auto"/>
              <w:right w:val="nil"/>
            </w:tcBorders>
            <w:shd w:val="clear" w:color="auto" w:fill="DEEAF6"/>
          </w:tcPr>
          <w:p w14:paraId="7A75AFC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+1,18</w:t>
            </w:r>
          </w:p>
        </w:tc>
        <w:tc>
          <w:tcPr>
            <w:tcW w:w="709" w:type="dxa"/>
            <w:tcBorders>
              <w:top w:val="single" w:sz="4" w:space="0" w:color="auto"/>
              <w:left w:val="single" w:sz="4" w:space="0" w:color="auto"/>
              <w:bottom w:val="single" w:sz="4" w:space="0" w:color="auto"/>
              <w:right w:val="single" w:sz="4" w:space="0" w:color="auto"/>
            </w:tcBorders>
          </w:tcPr>
          <w:p w14:paraId="0FE53AF0"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90,83</w:t>
            </w:r>
          </w:p>
        </w:tc>
        <w:tc>
          <w:tcPr>
            <w:tcW w:w="709" w:type="dxa"/>
            <w:tcBorders>
              <w:top w:val="single" w:sz="4" w:space="0" w:color="auto"/>
              <w:left w:val="single" w:sz="4" w:space="0" w:color="auto"/>
              <w:bottom w:val="single" w:sz="4" w:space="0" w:color="auto"/>
              <w:right w:val="single" w:sz="4" w:space="0" w:color="auto"/>
            </w:tcBorders>
          </w:tcPr>
          <w:p w14:paraId="6812D45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94,2</w:t>
            </w:r>
          </w:p>
        </w:tc>
        <w:tc>
          <w:tcPr>
            <w:tcW w:w="850" w:type="dxa"/>
            <w:tcBorders>
              <w:top w:val="single" w:sz="4" w:space="0" w:color="auto"/>
              <w:left w:val="single" w:sz="4" w:space="0" w:color="auto"/>
              <w:bottom w:val="single" w:sz="4" w:space="0" w:color="auto"/>
              <w:right w:val="single" w:sz="4" w:space="0" w:color="auto"/>
            </w:tcBorders>
          </w:tcPr>
          <w:p w14:paraId="3568EE9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95,32</w:t>
            </w:r>
          </w:p>
        </w:tc>
        <w:tc>
          <w:tcPr>
            <w:tcW w:w="851" w:type="dxa"/>
            <w:tcBorders>
              <w:top w:val="single" w:sz="4" w:space="0" w:color="auto"/>
              <w:left w:val="nil"/>
              <w:bottom w:val="single" w:sz="4" w:space="0" w:color="auto"/>
              <w:right w:val="single" w:sz="4" w:space="0" w:color="auto"/>
            </w:tcBorders>
            <w:shd w:val="clear" w:color="auto" w:fill="DEEAF6"/>
          </w:tcPr>
          <w:p w14:paraId="1594E5C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+1,12</w:t>
            </w:r>
          </w:p>
        </w:tc>
      </w:tr>
      <w:tr w:rsidR="001060C8" w:rsidRPr="00C1611C" w14:paraId="3AB49EBE"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2A529417"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3D080CD3"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14:paraId="78E0C5A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1119</w:t>
            </w:r>
          </w:p>
        </w:tc>
        <w:tc>
          <w:tcPr>
            <w:tcW w:w="709" w:type="dxa"/>
            <w:tcBorders>
              <w:top w:val="single" w:sz="4" w:space="0" w:color="auto"/>
              <w:left w:val="single" w:sz="4" w:space="0" w:color="auto"/>
              <w:bottom w:val="single" w:sz="4" w:space="0" w:color="auto"/>
              <w:right w:val="single" w:sz="4" w:space="0" w:color="auto"/>
            </w:tcBorders>
          </w:tcPr>
          <w:p w14:paraId="620B910D"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1552</w:t>
            </w:r>
          </w:p>
        </w:tc>
        <w:tc>
          <w:tcPr>
            <w:tcW w:w="850" w:type="dxa"/>
            <w:tcBorders>
              <w:top w:val="single" w:sz="4" w:space="0" w:color="auto"/>
              <w:left w:val="single" w:sz="4" w:space="0" w:color="auto"/>
              <w:bottom w:val="single" w:sz="4" w:space="0" w:color="auto"/>
              <w:right w:val="single" w:sz="4" w:space="0" w:color="auto"/>
            </w:tcBorders>
          </w:tcPr>
          <w:p w14:paraId="70C8837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1109</w:t>
            </w:r>
          </w:p>
        </w:tc>
        <w:tc>
          <w:tcPr>
            <w:tcW w:w="709" w:type="dxa"/>
            <w:tcBorders>
              <w:top w:val="single" w:sz="4" w:space="0" w:color="auto"/>
              <w:left w:val="single" w:sz="4" w:space="0" w:color="auto"/>
              <w:bottom w:val="single" w:sz="4" w:space="0" w:color="auto"/>
              <w:right w:val="single" w:sz="4" w:space="0" w:color="auto"/>
            </w:tcBorders>
          </w:tcPr>
          <w:p w14:paraId="5767C9E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34,29</w:t>
            </w:r>
          </w:p>
        </w:tc>
        <w:tc>
          <w:tcPr>
            <w:tcW w:w="709" w:type="dxa"/>
            <w:tcBorders>
              <w:top w:val="single" w:sz="4" w:space="0" w:color="auto"/>
              <w:left w:val="single" w:sz="4" w:space="0" w:color="auto"/>
              <w:bottom w:val="single" w:sz="4" w:space="0" w:color="auto"/>
              <w:right w:val="single" w:sz="4" w:space="0" w:color="auto"/>
            </w:tcBorders>
          </w:tcPr>
          <w:p w14:paraId="43B9E88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45,23</w:t>
            </w:r>
          </w:p>
        </w:tc>
        <w:tc>
          <w:tcPr>
            <w:tcW w:w="709" w:type="dxa"/>
            <w:tcBorders>
              <w:top w:val="single" w:sz="4" w:space="0" w:color="auto"/>
              <w:left w:val="single" w:sz="4" w:space="0" w:color="auto"/>
              <w:bottom w:val="single" w:sz="4" w:space="0" w:color="auto"/>
              <w:right w:val="single" w:sz="4" w:space="0" w:color="auto"/>
            </w:tcBorders>
          </w:tcPr>
          <w:p w14:paraId="4E19762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47,88</w:t>
            </w:r>
          </w:p>
        </w:tc>
        <w:tc>
          <w:tcPr>
            <w:tcW w:w="850" w:type="dxa"/>
            <w:tcBorders>
              <w:top w:val="single" w:sz="4" w:space="0" w:color="auto"/>
              <w:left w:val="nil"/>
              <w:bottom w:val="single" w:sz="4" w:space="0" w:color="auto"/>
              <w:right w:val="nil"/>
            </w:tcBorders>
            <w:shd w:val="clear" w:color="auto" w:fill="DEEAF6"/>
          </w:tcPr>
          <w:p w14:paraId="41D789F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+2,65</w:t>
            </w:r>
          </w:p>
        </w:tc>
        <w:tc>
          <w:tcPr>
            <w:tcW w:w="709" w:type="dxa"/>
            <w:tcBorders>
              <w:top w:val="single" w:sz="4" w:space="0" w:color="auto"/>
              <w:left w:val="single" w:sz="4" w:space="0" w:color="auto"/>
              <w:bottom w:val="single" w:sz="4" w:space="0" w:color="auto"/>
              <w:right w:val="single" w:sz="4" w:space="0" w:color="auto"/>
            </w:tcBorders>
          </w:tcPr>
          <w:p w14:paraId="04D4BEF9"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88,34</w:t>
            </w:r>
          </w:p>
        </w:tc>
        <w:tc>
          <w:tcPr>
            <w:tcW w:w="709" w:type="dxa"/>
            <w:tcBorders>
              <w:top w:val="single" w:sz="4" w:space="0" w:color="auto"/>
              <w:left w:val="single" w:sz="4" w:space="0" w:color="auto"/>
              <w:bottom w:val="single" w:sz="4" w:space="0" w:color="auto"/>
              <w:right w:val="single" w:sz="4" w:space="0" w:color="auto"/>
            </w:tcBorders>
          </w:tcPr>
          <w:p w14:paraId="70AEFBB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95,42</w:t>
            </w:r>
          </w:p>
        </w:tc>
        <w:tc>
          <w:tcPr>
            <w:tcW w:w="850" w:type="dxa"/>
            <w:tcBorders>
              <w:top w:val="single" w:sz="4" w:space="0" w:color="auto"/>
              <w:left w:val="single" w:sz="4" w:space="0" w:color="auto"/>
              <w:bottom w:val="single" w:sz="4" w:space="0" w:color="auto"/>
              <w:right w:val="single" w:sz="4" w:space="0" w:color="auto"/>
            </w:tcBorders>
          </w:tcPr>
          <w:p w14:paraId="03FAC01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95,76</w:t>
            </w:r>
          </w:p>
        </w:tc>
        <w:tc>
          <w:tcPr>
            <w:tcW w:w="851" w:type="dxa"/>
            <w:tcBorders>
              <w:top w:val="single" w:sz="4" w:space="0" w:color="auto"/>
              <w:left w:val="nil"/>
              <w:bottom w:val="single" w:sz="4" w:space="0" w:color="auto"/>
              <w:right w:val="single" w:sz="4" w:space="0" w:color="auto"/>
            </w:tcBorders>
            <w:shd w:val="clear" w:color="auto" w:fill="DEEAF6"/>
          </w:tcPr>
          <w:p w14:paraId="45A7354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+0,34</w:t>
            </w:r>
          </w:p>
        </w:tc>
      </w:tr>
      <w:tr w:rsidR="001060C8" w:rsidRPr="00C1611C" w14:paraId="0AB11BEF"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3E3ABBB6"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6E40030A"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Биология (проф)</w:t>
            </w:r>
          </w:p>
        </w:tc>
        <w:tc>
          <w:tcPr>
            <w:tcW w:w="709" w:type="dxa"/>
            <w:tcBorders>
              <w:top w:val="single" w:sz="4" w:space="0" w:color="auto"/>
              <w:left w:val="single" w:sz="4" w:space="0" w:color="auto"/>
              <w:bottom w:val="single" w:sz="4" w:space="0" w:color="auto"/>
              <w:right w:val="single" w:sz="4" w:space="0" w:color="auto"/>
            </w:tcBorders>
          </w:tcPr>
          <w:p w14:paraId="28C1933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1064</w:t>
            </w:r>
          </w:p>
        </w:tc>
        <w:tc>
          <w:tcPr>
            <w:tcW w:w="709" w:type="dxa"/>
            <w:tcBorders>
              <w:top w:val="single" w:sz="4" w:space="0" w:color="auto"/>
              <w:left w:val="single" w:sz="4" w:space="0" w:color="auto"/>
              <w:bottom w:val="single" w:sz="4" w:space="0" w:color="auto"/>
              <w:right w:val="single" w:sz="4" w:space="0" w:color="auto"/>
            </w:tcBorders>
          </w:tcPr>
          <w:p w14:paraId="253A67B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646</w:t>
            </w:r>
          </w:p>
        </w:tc>
        <w:tc>
          <w:tcPr>
            <w:tcW w:w="850" w:type="dxa"/>
            <w:tcBorders>
              <w:top w:val="single" w:sz="4" w:space="0" w:color="auto"/>
              <w:left w:val="single" w:sz="4" w:space="0" w:color="auto"/>
              <w:bottom w:val="single" w:sz="4" w:space="0" w:color="auto"/>
              <w:right w:val="single" w:sz="4" w:space="0" w:color="auto"/>
            </w:tcBorders>
          </w:tcPr>
          <w:p w14:paraId="4CA8FE0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1125</w:t>
            </w:r>
          </w:p>
        </w:tc>
        <w:tc>
          <w:tcPr>
            <w:tcW w:w="709" w:type="dxa"/>
            <w:tcBorders>
              <w:top w:val="single" w:sz="4" w:space="0" w:color="auto"/>
              <w:left w:val="single" w:sz="4" w:space="0" w:color="auto"/>
              <w:bottom w:val="single" w:sz="4" w:space="0" w:color="auto"/>
              <w:right w:val="single" w:sz="4" w:space="0" w:color="auto"/>
            </w:tcBorders>
          </w:tcPr>
          <w:p w14:paraId="0A25BDF1"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30,36</w:t>
            </w:r>
          </w:p>
        </w:tc>
        <w:tc>
          <w:tcPr>
            <w:tcW w:w="709" w:type="dxa"/>
            <w:tcBorders>
              <w:top w:val="single" w:sz="4" w:space="0" w:color="auto"/>
              <w:left w:val="single" w:sz="4" w:space="0" w:color="auto"/>
              <w:bottom w:val="single" w:sz="4" w:space="0" w:color="auto"/>
              <w:right w:val="single" w:sz="4" w:space="0" w:color="auto"/>
            </w:tcBorders>
          </w:tcPr>
          <w:p w14:paraId="64F47BE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34,83</w:t>
            </w:r>
          </w:p>
        </w:tc>
        <w:tc>
          <w:tcPr>
            <w:tcW w:w="709" w:type="dxa"/>
            <w:tcBorders>
              <w:top w:val="single" w:sz="4" w:space="0" w:color="auto"/>
              <w:left w:val="single" w:sz="4" w:space="0" w:color="auto"/>
              <w:bottom w:val="single" w:sz="4" w:space="0" w:color="auto"/>
              <w:right w:val="single" w:sz="4" w:space="0" w:color="auto"/>
            </w:tcBorders>
          </w:tcPr>
          <w:p w14:paraId="12420CF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40,26</w:t>
            </w:r>
          </w:p>
        </w:tc>
        <w:tc>
          <w:tcPr>
            <w:tcW w:w="850" w:type="dxa"/>
            <w:tcBorders>
              <w:top w:val="single" w:sz="4" w:space="0" w:color="auto"/>
              <w:left w:val="nil"/>
              <w:bottom w:val="single" w:sz="4" w:space="0" w:color="auto"/>
              <w:right w:val="nil"/>
            </w:tcBorders>
            <w:shd w:val="clear" w:color="auto" w:fill="DEEAF6"/>
          </w:tcPr>
          <w:p w14:paraId="0AF8DEA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+5,43</w:t>
            </w:r>
          </w:p>
        </w:tc>
        <w:tc>
          <w:tcPr>
            <w:tcW w:w="709" w:type="dxa"/>
            <w:tcBorders>
              <w:top w:val="single" w:sz="4" w:space="0" w:color="auto"/>
              <w:left w:val="single" w:sz="4" w:space="0" w:color="auto"/>
              <w:bottom w:val="single" w:sz="4" w:space="0" w:color="auto"/>
              <w:right w:val="single" w:sz="4" w:space="0" w:color="auto"/>
            </w:tcBorders>
          </w:tcPr>
          <w:p w14:paraId="0881EACF"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90,42</w:t>
            </w:r>
          </w:p>
        </w:tc>
        <w:tc>
          <w:tcPr>
            <w:tcW w:w="709" w:type="dxa"/>
            <w:tcBorders>
              <w:top w:val="single" w:sz="4" w:space="0" w:color="auto"/>
              <w:left w:val="single" w:sz="4" w:space="0" w:color="auto"/>
              <w:bottom w:val="single" w:sz="4" w:space="0" w:color="auto"/>
              <w:right w:val="single" w:sz="4" w:space="0" w:color="auto"/>
            </w:tcBorders>
          </w:tcPr>
          <w:p w14:paraId="7B19C7A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95,36</w:t>
            </w:r>
          </w:p>
        </w:tc>
        <w:tc>
          <w:tcPr>
            <w:tcW w:w="850" w:type="dxa"/>
            <w:tcBorders>
              <w:top w:val="single" w:sz="4" w:space="0" w:color="auto"/>
              <w:left w:val="single" w:sz="4" w:space="0" w:color="auto"/>
              <w:bottom w:val="single" w:sz="4" w:space="0" w:color="auto"/>
              <w:right w:val="single" w:sz="4" w:space="0" w:color="auto"/>
            </w:tcBorders>
          </w:tcPr>
          <w:p w14:paraId="270C9A2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94,8</w:t>
            </w:r>
          </w:p>
        </w:tc>
        <w:tc>
          <w:tcPr>
            <w:tcW w:w="851" w:type="dxa"/>
            <w:tcBorders>
              <w:top w:val="single" w:sz="4" w:space="0" w:color="auto"/>
              <w:left w:val="nil"/>
              <w:bottom w:val="single" w:sz="4" w:space="0" w:color="auto"/>
              <w:right w:val="single" w:sz="4" w:space="0" w:color="auto"/>
            </w:tcBorders>
            <w:shd w:val="clear" w:color="auto" w:fill="DEEAF6"/>
          </w:tcPr>
          <w:p w14:paraId="298266D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-0,56</w:t>
            </w:r>
          </w:p>
        </w:tc>
      </w:tr>
      <w:tr w:rsidR="001060C8" w:rsidRPr="00C1611C" w14:paraId="1CEFA32D" w14:textId="77777777" w:rsidTr="005F29B4">
        <w:trPr>
          <w:trHeight w:val="60"/>
        </w:trPr>
        <w:tc>
          <w:tcPr>
            <w:tcW w:w="533" w:type="dxa"/>
            <w:vMerge/>
            <w:tcBorders>
              <w:top w:val="single" w:sz="4" w:space="0" w:color="auto"/>
              <w:left w:val="single" w:sz="4" w:space="0" w:color="auto"/>
              <w:bottom w:val="single" w:sz="4" w:space="0" w:color="auto"/>
              <w:right w:val="single" w:sz="4" w:space="0" w:color="auto"/>
            </w:tcBorders>
            <w:vAlign w:val="center"/>
          </w:tcPr>
          <w:p w14:paraId="478945AA"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78425A2E" w14:textId="77777777" w:rsidR="001060C8" w:rsidRPr="00C1611C" w:rsidRDefault="001060C8" w:rsidP="005F29B4">
            <w:pPr>
              <w:spacing w:line="254" w:lineRule="auto"/>
              <w:rPr>
                <w:rFonts w:eastAsia="Calibri"/>
                <w:sz w:val="18"/>
                <w:szCs w:val="18"/>
                <w:lang w:eastAsia="en-US"/>
              </w:rPr>
            </w:pPr>
            <w:r w:rsidRPr="00C1611C">
              <w:rPr>
                <w:bCs/>
                <w:color w:val="000000"/>
                <w:sz w:val="18"/>
                <w:szCs w:val="18"/>
                <w:lang w:eastAsia="en-US"/>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248A853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1980</w:t>
            </w:r>
          </w:p>
        </w:tc>
        <w:tc>
          <w:tcPr>
            <w:tcW w:w="709" w:type="dxa"/>
            <w:tcBorders>
              <w:top w:val="single" w:sz="4" w:space="0" w:color="auto"/>
              <w:left w:val="single" w:sz="4" w:space="0" w:color="auto"/>
              <w:bottom w:val="single" w:sz="4" w:space="0" w:color="auto"/>
              <w:right w:val="single" w:sz="4" w:space="0" w:color="auto"/>
            </w:tcBorders>
          </w:tcPr>
          <w:p w14:paraId="7125FF4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2035</w:t>
            </w:r>
          </w:p>
        </w:tc>
        <w:tc>
          <w:tcPr>
            <w:tcW w:w="850" w:type="dxa"/>
            <w:tcBorders>
              <w:top w:val="single" w:sz="4" w:space="0" w:color="auto"/>
              <w:left w:val="single" w:sz="4" w:space="0" w:color="auto"/>
              <w:bottom w:val="single" w:sz="4" w:space="0" w:color="auto"/>
              <w:right w:val="single" w:sz="4" w:space="0" w:color="auto"/>
            </w:tcBorders>
          </w:tcPr>
          <w:p w14:paraId="59BF0E4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2111</w:t>
            </w:r>
          </w:p>
        </w:tc>
        <w:tc>
          <w:tcPr>
            <w:tcW w:w="709" w:type="dxa"/>
            <w:tcBorders>
              <w:top w:val="single" w:sz="4" w:space="0" w:color="auto"/>
              <w:left w:val="single" w:sz="4" w:space="0" w:color="auto"/>
              <w:bottom w:val="single" w:sz="4" w:space="0" w:color="auto"/>
              <w:right w:val="single" w:sz="4" w:space="0" w:color="auto"/>
            </w:tcBorders>
          </w:tcPr>
          <w:p w14:paraId="1193783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30,61</w:t>
            </w:r>
          </w:p>
        </w:tc>
        <w:tc>
          <w:tcPr>
            <w:tcW w:w="709" w:type="dxa"/>
            <w:tcBorders>
              <w:top w:val="single" w:sz="4" w:space="0" w:color="auto"/>
              <w:left w:val="single" w:sz="4" w:space="0" w:color="auto"/>
              <w:bottom w:val="single" w:sz="4" w:space="0" w:color="auto"/>
              <w:right w:val="single" w:sz="4" w:space="0" w:color="auto"/>
            </w:tcBorders>
          </w:tcPr>
          <w:p w14:paraId="61776ED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39,26</w:t>
            </w:r>
          </w:p>
        </w:tc>
        <w:tc>
          <w:tcPr>
            <w:tcW w:w="709" w:type="dxa"/>
            <w:tcBorders>
              <w:top w:val="single" w:sz="4" w:space="0" w:color="auto"/>
              <w:left w:val="single" w:sz="4" w:space="0" w:color="auto"/>
              <w:bottom w:val="single" w:sz="4" w:space="0" w:color="auto"/>
              <w:right w:val="single" w:sz="4" w:space="0" w:color="auto"/>
            </w:tcBorders>
          </w:tcPr>
          <w:p w14:paraId="3DE4AD1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40,46</w:t>
            </w:r>
          </w:p>
        </w:tc>
        <w:tc>
          <w:tcPr>
            <w:tcW w:w="850" w:type="dxa"/>
            <w:tcBorders>
              <w:top w:val="single" w:sz="4" w:space="0" w:color="auto"/>
              <w:left w:val="nil"/>
              <w:bottom w:val="single" w:sz="4" w:space="0" w:color="auto"/>
              <w:right w:val="nil"/>
            </w:tcBorders>
            <w:shd w:val="clear" w:color="auto" w:fill="DEEAF6"/>
          </w:tcPr>
          <w:p w14:paraId="08D1038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+1,2</w:t>
            </w:r>
          </w:p>
        </w:tc>
        <w:tc>
          <w:tcPr>
            <w:tcW w:w="709" w:type="dxa"/>
            <w:tcBorders>
              <w:top w:val="single" w:sz="4" w:space="0" w:color="auto"/>
              <w:left w:val="single" w:sz="4" w:space="0" w:color="auto"/>
              <w:bottom w:val="single" w:sz="4" w:space="0" w:color="auto"/>
              <w:right w:val="single" w:sz="4" w:space="0" w:color="auto"/>
            </w:tcBorders>
          </w:tcPr>
          <w:p w14:paraId="55821AE7"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84,8</w:t>
            </w:r>
          </w:p>
        </w:tc>
        <w:tc>
          <w:tcPr>
            <w:tcW w:w="709" w:type="dxa"/>
            <w:tcBorders>
              <w:top w:val="single" w:sz="4" w:space="0" w:color="auto"/>
              <w:left w:val="single" w:sz="4" w:space="0" w:color="auto"/>
              <w:bottom w:val="single" w:sz="4" w:space="0" w:color="auto"/>
              <w:right w:val="single" w:sz="4" w:space="0" w:color="auto"/>
            </w:tcBorders>
          </w:tcPr>
          <w:p w14:paraId="7B4EF23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91,5</w:t>
            </w:r>
          </w:p>
        </w:tc>
        <w:tc>
          <w:tcPr>
            <w:tcW w:w="850" w:type="dxa"/>
            <w:tcBorders>
              <w:top w:val="single" w:sz="4" w:space="0" w:color="auto"/>
              <w:left w:val="single" w:sz="4" w:space="0" w:color="auto"/>
              <w:bottom w:val="single" w:sz="4" w:space="0" w:color="auto"/>
              <w:right w:val="single" w:sz="4" w:space="0" w:color="auto"/>
            </w:tcBorders>
          </w:tcPr>
          <w:p w14:paraId="1EAF5A8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91,9</w:t>
            </w:r>
          </w:p>
        </w:tc>
        <w:tc>
          <w:tcPr>
            <w:tcW w:w="851" w:type="dxa"/>
            <w:tcBorders>
              <w:top w:val="single" w:sz="4" w:space="0" w:color="auto"/>
              <w:left w:val="nil"/>
              <w:bottom w:val="single" w:sz="4" w:space="0" w:color="auto"/>
              <w:right w:val="single" w:sz="4" w:space="0" w:color="auto"/>
            </w:tcBorders>
            <w:shd w:val="clear" w:color="auto" w:fill="DEEAF6"/>
          </w:tcPr>
          <w:p w14:paraId="48310DE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+0,4</w:t>
            </w:r>
          </w:p>
        </w:tc>
      </w:tr>
      <w:tr w:rsidR="001060C8" w:rsidRPr="00C1611C" w14:paraId="6F66900D"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3053AEAB"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1560AE3D"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География</w:t>
            </w:r>
          </w:p>
        </w:tc>
        <w:tc>
          <w:tcPr>
            <w:tcW w:w="709" w:type="dxa"/>
            <w:tcBorders>
              <w:top w:val="single" w:sz="4" w:space="0" w:color="auto"/>
              <w:left w:val="single" w:sz="4" w:space="0" w:color="auto"/>
              <w:bottom w:val="single" w:sz="4" w:space="0" w:color="auto"/>
              <w:right w:val="single" w:sz="4" w:space="0" w:color="auto"/>
            </w:tcBorders>
          </w:tcPr>
          <w:p w14:paraId="3909250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1736</w:t>
            </w:r>
          </w:p>
        </w:tc>
        <w:tc>
          <w:tcPr>
            <w:tcW w:w="709" w:type="dxa"/>
            <w:tcBorders>
              <w:top w:val="single" w:sz="4" w:space="0" w:color="auto"/>
              <w:left w:val="single" w:sz="4" w:space="0" w:color="auto"/>
              <w:bottom w:val="single" w:sz="4" w:space="0" w:color="auto"/>
              <w:right w:val="single" w:sz="4" w:space="0" w:color="auto"/>
            </w:tcBorders>
          </w:tcPr>
          <w:p w14:paraId="2EDDCF8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1972</w:t>
            </w:r>
          </w:p>
        </w:tc>
        <w:tc>
          <w:tcPr>
            <w:tcW w:w="850" w:type="dxa"/>
            <w:tcBorders>
              <w:top w:val="single" w:sz="4" w:space="0" w:color="auto"/>
              <w:left w:val="single" w:sz="4" w:space="0" w:color="auto"/>
              <w:bottom w:val="single" w:sz="4" w:space="0" w:color="auto"/>
              <w:right w:val="single" w:sz="4" w:space="0" w:color="auto"/>
            </w:tcBorders>
          </w:tcPr>
          <w:p w14:paraId="0E6FA6B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2024</w:t>
            </w:r>
          </w:p>
        </w:tc>
        <w:tc>
          <w:tcPr>
            <w:tcW w:w="709" w:type="dxa"/>
            <w:tcBorders>
              <w:top w:val="single" w:sz="4" w:space="0" w:color="auto"/>
              <w:left w:val="single" w:sz="4" w:space="0" w:color="auto"/>
              <w:bottom w:val="single" w:sz="4" w:space="0" w:color="auto"/>
              <w:right w:val="single" w:sz="4" w:space="0" w:color="auto"/>
            </w:tcBorders>
          </w:tcPr>
          <w:p w14:paraId="6C5C970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33,93</w:t>
            </w:r>
          </w:p>
        </w:tc>
        <w:tc>
          <w:tcPr>
            <w:tcW w:w="709" w:type="dxa"/>
            <w:tcBorders>
              <w:top w:val="single" w:sz="4" w:space="0" w:color="auto"/>
              <w:left w:val="single" w:sz="4" w:space="0" w:color="auto"/>
              <w:bottom w:val="single" w:sz="4" w:space="0" w:color="auto"/>
              <w:right w:val="single" w:sz="4" w:space="0" w:color="auto"/>
            </w:tcBorders>
          </w:tcPr>
          <w:p w14:paraId="371B80E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43,91</w:t>
            </w:r>
          </w:p>
        </w:tc>
        <w:tc>
          <w:tcPr>
            <w:tcW w:w="709" w:type="dxa"/>
            <w:tcBorders>
              <w:top w:val="single" w:sz="4" w:space="0" w:color="auto"/>
              <w:left w:val="single" w:sz="4" w:space="0" w:color="auto"/>
              <w:bottom w:val="single" w:sz="4" w:space="0" w:color="auto"/>
              <w:right w:val="single" w:sz="4" w:space="0" w:color="auto"/>
            </w:tcBorders>
          </w:tcPr>
          <w:p w14:paraId="352CD3C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43,68</w:t>
            </w:r>
          </w:p>
        </w:tc>
        <w:tc>
          <w:tcPr>
            <w:tcW w:w="850" w:type="dxa"/>
            <w:tcBorders>
              <w:top w:val="single" w:sz="4" w:space="0" w:color="auto"/>
              <w:left w:val="nil"/>
              <w:bottom w:val="single" w:sz="4" w:space="0" w:color="auto"/>
              <w:right w:val="nil"/>
            </w:tcBorders>
            <w:shd w:val="clear" w:color="auto" w:fill="DEEAF6"/>
          </w:tcPr>
          <w:p w14:paraId="13C5DD3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-0,23</w:t>
            </w:r>
          </w:p>
        </w:tc>
        <w:tc>
          <w:tcPr>
            <w:tcW w:w="709" w:type="dxa"/>
            <w:tcBorders>
              <w:top w:val="single" w:sz="4" w:space="0" w:color="auto"/>
              <w:left w:val="single" w:sz="4" w:space="0" w:color="auto"/>
              <w:bottom w:val="single" w:sz="4" w:space="0" w:color="auto"/>
              <w:right w:val="single" w:sz="4" w:space="0" w:color="auto"/>
            </w:tcBorders>
          </w:tcPr>
          <w:p w14:paraId="28C4C2AD"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89,92</w:t>
            </w:r>
          </w:p>
        </w:tc>
        <w:tc>
          <w:tcPr>
            <w:tcW w:w="709" w:type="dxa"/>
            <w:tcBorders>
              <w:top w:val="single" w:sz="4" w:space="0" w:color="auto"/>
              <w:left w:val="single" w:sz="4" w:space="0" w:color="auto"/>
              <w:bottom w:val="single" w:sz="4" w:space="0" w:color="auto"/>
              <w:right w:val="single" w:sz="4" w:space="0" w:color="auto"/>
            </w:tcBorders>
          </w:tcPr>
          <w:p w14:paraId="1F6D411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94,82</w:t>
            </w:r>
          </w:p>
        </w:tc>
        <w:tc>
          <w:tcPr>
            <w:tcW w:w="850" w:type="dxa"/>
            <w:tcBorders>
              <w:top w:val="single" w:sz="4" w:space="0" w:color="auto"/>
              <w:left w:val="single" w:sz="4" w:space="0" w:color="auto"/>
              <w:bottom w:val="single" w:sz="4" w:space="0" w:color="auto"/>
              <w:right w:val="single" w:sz="4" w:space="0" w:color="auto"/>
            </w:tcBorders>
          </w:tcPr>
          <w:p w14:paraId="3D65D0F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94,27</w:t>
            </w:r>
          </w:p>
        </w:tc>
        <w:tc>
          <w:tcPr>
            <w:tcW w:w="851" w:type="dxa"/>
            <w:tcBorders>
              <w:top w:val="single" w:sz="4" w:space="0" w:color="auto"/>
              <w:left w:val="nil"/>
              <w:bottom w:val="single" w:sz="4" w:space="0" w:color="auto"/>
              <w:right w:val="single" w:sz="4" w:space="0" w:color="auto"/>
            </w:tcBorders>
            <w:shd w:val="clear" w:color="auto" w:fill="DEEAF6"/>
          </w:tcPr>
          <w:p w14:paraId="060E588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-0,55</w:t>
            </w:r>
          </w:p>
        </w:tc>
      </w:tr>
      <w:tr w:rsidR="001060C8" w:rsidRPr="00C1611C" w14:paraId="63C29F1D"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4CB1233B"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2A16679" w14:textId="77777777" w:rsidR="001060C8" w:rsidRPr="00C1611C" w:rsidRDefault="001060C8" w:rsidP="005F29B4">
            <w:pPr>
              <w:spacing w:line="254" w:lineRule="auto"/>
              <w:rPr>
                <w:bCs/>
                <w:color w:val="000000"/>
                <w:sz w:val="18"/>
                <w:szCs w:val="18"/>
                <w:lang w:eastAsia="en-US"/>
              </w:rPr>
            </w:pPr>
            <w:r w:rsidRPr="00C1611C">
              <w:rPr>
                <w:rFonts w:eastAsia="Calibri"/>
                <w:sz w:val="18"/>
                <w:szCs w:val="18"/>
                <w:lang w:eastAsia="en-US"/>
              </w:rPr>
              <w:t>Физика</w:t>
            </w:r>
          </w:p>
        </w:tc>
        <w:tc>
          <w:tcPr>
            <w:tcW w:w="709" w:type="dxa"/>
            <w:tcBorders>
              <w:top w:val="single" w:sz="4" w:space="0" w:color="auto"/>
              <w:left w:val="single" w:sz="4" w:space="0" w:color="auto"/>
              <w:bottom w:val="single" w:sz="4" w:space="0" w:color="auto"/>
              <w:right w:val="single" w:sz="4" w:space="0" w:color="auto"/>
            </w:tcBorders>
          </w:tcPr>
          <w:p w14:paraId="44E51A3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1868</w:t>
            </w:r>
          </w:p>
        </w:tc>
        <w:tc>
          <w:tcPr>
            <w:tcW w:w="709" w:type="dxa"/>
            <w:tcBorders>
              <w:top w:val="single" w:sz="4" w:space="0" w:color="auto"/>
              <w:left w:val="single" w:sz="4" w:space="0" w:color="auto"/>
              <w:bottom w:val="single" w:sz="4" w:space="0" w:color="auto"/>
              <w:right w:val="single" w:sz="4" w:space="0" w:color="auto"/>
            </w:tcBorders>
          </w:tcPr>
          <w:p w14:paraId="242B2C7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2245</w:t>
            </w:r>
          </w:p>
        </w:tc>
        <w:tc>
          <w:tcPr>
            <w:tcW w:w="850" w:type="dxa"/>
            <w:tcBorders>
              <w:top w:val="single" w:sz="4" w:space="0" w:color="auto"/>
              <w:left w:val="single" w:sz="4" w:space="0" w:color="auto"/>
              <w:bottom w:val="single" w:sz="4" w:space="0" w:color="auto"/>
              <w:right w:val="single" w:sz="4" w:space="0" w:color="auto"/>
            </w:tcBorders>
          </w:tcPr>
          <w:p w14:paraId="2755701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2032</w:t>
            </w:r>
          </w:p>
        </w:tc>
        <w:tc>
          <w:tcPr>
            <w:tcW w:w="709" w:type="dxa"/>
            <w:tcBorders>
              <w:top w:val="single" w:sz="4" w:space="0" w:color="auto"/>
              <w:left w:val="single" w:sz="4" w:space="0" w:color="auto"/>
              <w:bottom w:val="single" w:sz="4" w:space="0" w:color="auto"/>
              <w:right w:val="single" w:sz="4" w:space="0" w:color="auto"/>
            </w:tcBorders>
          </w:tcPr>
          <w:p w14:paraId="13BA68FE"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38,54</w:t>
            </w:r>
          </w:p>
        </w:tc>
        <w:tc>
          <w:tcPr>
            <w:tcW w:w="709" w:type="dxa"/>
            <w:tcBorders>
              <w:top w:val="single" w:sz="4" w:space="0" w:color="auto"/>
              <w:left w:val="single" w:sz="4" w:space="0" w:color="auto"/>
              <w:bottom w:val="single" w:sz="4" w:space="0" w:color="auto"/>
              <w:right w:val="single" w:sz="4" w:space="0" w:color="auto"/>
            </w:tcBorders>
          </w:tcPr>
          <w:p w14:paraId="715AA00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42,63</w:t>
            </w:r>
          </w:p>
        </w:tc>
        <w:tc>
          <w:tcPr>
            <w:tcW w:w="709" w:type="dxa"/>
            <w:tcBorders>
              <w:top w:val="single" w:sz="4" w:space="0" w:color="auto"/>
              <w:left w:val="single" w:sz="4" w:space="0" w:color="auto"/>
              <w:bottom w:val="single" w:sz="4" w:space="0" w:color="auto"/>
              <w:right w:val="single" w:sz="4" w:space="0" w:color="auto"/>
            </w:tcBorders>
          </w:tcPr>
          <w:p w14:paraId="3CBB136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41,88</w:t>
            </w:r>
          </w:p>
        </w:tc>
        <w:tc>
          <w:tcPr>
            <w:tcW w:w="850" w:type="dxa"/>
            <w:tcBorders>
              <w:top w:val="single" w:sz="4" w:space="0" w:color="auto"/>
              <w:left w:val="nil"/>
              <w:bottom w:val="single" w:sz="4" w:space="0" w:color="auto"/>
              <w:right w:val="nil"/>
            </w:tcBorders>
            <w:shd w:val="clear" w:color="auto" w:fill="DEEAF6"/>
          </w:tcPr>
          <w:p w14:paraId="6FE31F1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-0,75</w:t>
            </w:r>
          </w:p>
        </w:tc>
        <w:tc>
          <w:tcPr>
            <w:tcW w:w="709" w:type="dxa"/>
            <w:tcBorders>
              <w:top w:val="single" w:sz="4" w:space="0" w:color="auto"/>
              <w:left w:val="single" w:sz="4" w:space="0" w:color="auto"/>
              <w:bottom w:val="single" w:sz="4" w:space="0" w:color="auto"/>
              <w:right w:val="single" w:sz="4" w:space="0" w:color="auto"/>
            </w:tcBorders>
          </w:tcPr>
          <w:p w14:paraId="772BBD2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86,99</w:t>
            </w:r>
          </w:p>
        </w:tc>
        <w:tc>
          <w:tcPr>
            <w:tcW w:w="709" w:type="dxa"/>
            <w:tcBorders>
              <w:top w:val="single" w:sz="4" w:space="0" w:color="auto"/>
              <w:left w:val="single" w:sz="4" w:space="0" w:color="auto"/>
              <w:bottom w:val="single" w:sz="4" w:space="0" w:color="auto"/>
              <w:right w:val="single" w:sz="4" w:space="0" w:color="auto"/>
            </w:tcBorders>
          </w:tcPr>
          <w:p w14:paraId="64050D5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90,6</w:t>
            </w:r>
          </w:p>
        </w:tc>
        <w:tc>
          <w:tcPr>
            <w:tcW w:w="850" w:type="dxa"/>
            <w:tcBorders>
              <w:top w:val="single" w:sz="4" w:space="0" w:color="auto"/>
              <w:left w:val="single" w:sz="4" w:space="0" w:color="auto"/>
              <w:bottom w:val="single" w:sz="4" w:space="0" w:color="auto"/>
              <w:right w:val="single" w:sz="4" w:space="0" w:color="auto"/>
            </w:tcBorders>
          </w:tcPr>
          <w:p w14:paraId="30DD79A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91,93</w:t>
            </w:r>
          </w:p>
        </w:tc>
        <w:tc>
          <w:tcPr>
            <w:tcW w:w="851" w:type="dxa"/>
            <w:tcBorders>
              <w:top w:val="single" w:sz="4" w:space="0" w:color="auto"/>
              <w:left w:val="nil"/>
              <w:bottom w:val="single" w:sz="4" w:space="0" w:color="auto"/>
              <w:right w:val="single" w:sz="4" w:space="0" w:color="auto"/>
            </w:tcBorders>
            <w:shd w:val="clear" w:color="auto" w:fill="DEEAF6"/>
          </w:tcPr>
          <w:p w14:paraId="3B91CF1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+1,33</w:t>
            </w:r>
          </w:p>
        </w:tc>
      </w:tr>
      <w:tr w:rsidR="001060C8" w:rsidRPr="00C1611C" w14:paraId="702668F1"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3C5EFBBE"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22EC8A8E"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Физика (углуб)</w:t>
            </w:r>
          </w:p>
        </w:tc>
        <w:tc>
          <w:tcPr>
            <w:tcW w:w="709" w:type="dxa"/>
            <w:tcBorders>
              <w:top w:val="single" w:sz="4" w:space="0" w:color="auto"/>
              <w:left w:val="single" w:sz="4" w:space="0" w:color="auto"/>
              <w:bottom w:val="single" w:sz="4" w:space="0" w:color="auto"/>
              <w:right w:val="single" w:sz="4" w:space="0" w:color="auto"/>
            </w:tcBorders>
          </w:tcPr>
          <w:p w14:paraId="678C3DF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0A31A7B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w:t>
            </w:r>
          </w:p>
        </w:tc>
        <w:tc>
          <w:tcPr>
            <w:tcW w:w="850" w:type="dxa"/>
            <w:tcBorders>
              <w:top w:val="single" w:sz="4" w:space="0" w:color="auto"/>
              <w:left w:val="single" w:sz="4" w:space="0" w:color="auto"/>
              <w:bottom w:val="single" w:sz="4" w:space="0" w:color="auto"/>
              <w:right w:val="single" w:sz="4" w:space="0" w:color="auto"/>
            </w:tcBorders>
          </w:tcPr>
          <w:p w14:paraId="2DFBC47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2EABD5EE"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13ACBC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25</w:t>
            </w:r>
          </w:p>
        </w:tc>
        <w:tc>
          <w:tcPr>
            <w:tcW w:w="709" w:type="dxa"/>
            <w:tcBorders>
              <w:top w:val="single" w:sz="4" w:space="0" w:color="auto"/>
              <w:left w:val="single" w:sz="4" w:space="0" w:color="auto"/>
              <w:bottom w:val="single" w:sz="4" w:space="0" w:color="auto"/>
              <w:right w:val="single" w:sz="4" w:space="0" w:color="auto"/>
            </w:tcBorders>
          </w:tcPr>
          <w:p w14:paraId="17A758B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0A04629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654808F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78C9CB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850" w:type="dxa"/>
            <w:tcBorders>
              <w:top w:val="single" w:sz="4" w:space="0" w:color="auto"/>
              <w:left w:val="single" w:sz="4" w:space="0" w:color="auto"/>
              <w:bottom w:val="single" w:sz="4" w:space="0" w:color="auto"/>
              <w:right w:val="single" w:sz="4" w:space="0" w:color="auto"/>
            </w:tcBorders>
          </w:tcPr>
          <w:p w14:paraId="0865AA3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3F3F081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5B125D0A" w14:textId="77777777" w:rsidTr="005F29B4">
        <w:tc>
          <w:tcPr>
            <w:tcW w:w="533" w:type="dxa"/>
            <w:vMerge/>
            <w:tcBorders>
              <w:top w:val="single" w:sz="4" w:space="0" w:color="auto"/>
              <w:left w:val="single" w:sz="4" w:space="0" w:color="auto"/>
              <w:bottom w:val="single" w:sz="4" w:space="0" w:color="auto"/>
              <w:right w:val="single" w:sz="4" w:space="0" w:color="auto"/>
            </w:tcBorders>
            <w:vAlign w:val="center"/>
          </w:tcPr>
          <w:p w14:paraId="0C94D8CB" w14:textId="77777777" w:rsidR="001060C8" w:rsidRPr="00C1611C" w:rsidRDefault="001060C8" w:rsidP="005F29B4">
            <w:pPr>
              <w:rPr>
                <w:rFonts w:ascii="Calibri" w:eastAsia="Calibri" w:hAnsi="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54DA529" w14:textId="77777777" w:rsidR="001060C8" w:rsidRPr="00C1611C" w:rsidRDefault="001060C8" w:rsidP="005F29B4">
            <w:pPr>
              <w:spacing w:line="254" w:lineRule="auto"/>
              <w:rPr>
                <w:bCs/>
                <w:color w:val="000000"/>
                <w:sz w:val="18"/>
                <w:szCs w:val="18"/>
                <w:lang w:eastAsia="en-US"/>
              </w:rPr>
            </w:pPr>
            <w:r w:rsidRPr="00C1611C">
              <w:rPr>
                <w:bCs/>
                <w:color w:val="000000"/>
                <w:sz w:val="18"/>
                <w:szCs w:val="18"/>
                <w:lang w:eastAsia="en-US"/>
              </w:rPr>
              <w:t>Химия</w:t>
            </w:r>
          </w:p>
        </w:tc>
        <w:tc>
          <w:tcPr>
            <w:tcW w:w="709" w:type="dxa"/>
            <w:tcBorders>
              <w:top w:val="single" w:sz="4" w:space="0" w:color="auto"/>
              <w:left w:val="single" w:sz="4" w:space="0" w:color="auto"/>
              <w:bottom w:val="single" w:sz="4" w:space="0" w:color="auto"/>
              <w:right w:val="single" w:sz="4" w:space="0" w:color="auto"/>
            </w:tcBorders>
          </w:tcPr>
          <w:p w14:paraId="4EC5DF5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2057</w:t>
            </w:r>
          </w:p>
        </w:tc>
        <w:tc>
          <w:tcPr>
            <w:tcW w:w="709" w:type="dxa"/>
            <w:tcBorders>
              <w:top w:val="single" w:sz="4" w:space="0" w:color="auto"/>
              <w:left w:val="single" w:sz="4" w:space="0" w:color="auto"/>
              <w:bottom w:val="single" w:sz="4" w:space="0" w:color="auto"/>
              <w:right w:val="single" w:sz="4" w:space="0" w:color="auto"/>
            </w:tcBorders>
          </w:tcPr>
          <w:p w14:paraId="18154D4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2042</w:t>
            </w:r>
          </w:p>
        </w:tc>
        <w:tc>
          <w:tcPr>
            <w:tcW w:w="850" w:type="dxa"/>
            <w:tcBorders>
              <w:top w:val="single" w:sz="4" w:space="0" w:color="auto"/>
              <w:left w:val="single" w:sz="4" w:space="0" w:color="auto"/>
              <w:bottom w:val="single" w:sz="4" w:space="0" w:color="auto"/>
              <w:right w:val="single" w:sz="4" w:space="0" w:color="auto"/>
            </w:tcBorders>
          </w:tcPr>
          <w:p w14:paraId="0442FD6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2164</w:t>
            </w:r>
          </w:p>
        </w:tc>
        <w:tc>
          <w:tcPr>
            <w:tcW w:w="709" w:type="dxa"/>
            <w:tcBorders>
              <w:top w:val="single" w:sz="4" w:space="0" w:color="auto"/>
              <w:left w:val="single" w:sz="4" w:space="0" w:color="auto"/>
              <w:bottom w:val="single" w:sz="4" w:space="0" w:color="auto"/>
              <w:right w:val="single" w:sz="4" w:space="0" w:color="auto"/>
            </w:tcBorders>
          </w:tcPr>
          <w:p w14:paraId="19012DDE"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46,18</w:t>
            </w:r>
          </w:p>
        </w:tc>
        <w:tc>
          <w:tcPr>
            <w:tcW w:w="709" w:type="dxa"/>
            <w:tcBorders>
              <w:top w:val="single" w:sz="4" w:space="0" w:color="auto"/>
              <w:left w:val="single" w:sz="4" w:space="0" w:color="auto"/>
              <w:bottom w:val="single" w:sz="4" w:space="0" w:color="auto"/>
              <w:right w:val="single" w:sz="4" w:space="0" w:color="auto"/>
            </w:tcBorders>
          </w:tcPr>
          <w:p w14:paraId="5D496D5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53,53</w:t>
            </w:r>
          </w:p>
        </w:tc>
        <w:tc>
          <w:tcPr>
            <w:tcW w:w="709" w:type="dxa"/>
            <w:tcBorders>
              <w:top w:val="single" w:sz="4" w:space="0" w:color="auto"/>
              <w:left w:val="single" w:sz="4" w:space="0" w:color="auto"/>
              <w:bottom w:val="single" w:sz="4" w:space="0" w:color="auto"/>
              <w:right w:val="single" w:sz="4" w:space="0" w:color="auto"/>
            </w:tcBorders>
          </w:tcPr>
          <w:p w14:paraId="64F5B98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52,73</w:t>
            </w:r>
          </w:p>
        </w:tc>
        <w:tc>
          <w:tcPr>
            <w:tcW w:w="850" w:type="dxa"/>
            <w:tcBorders>
              <w:top w:val="single" w:sz="4" w:space="0" w:color="auto"/>
              <w:left w:val="nil"/>
              <w:bottom w:val="single" w:sz="4" w:space="0" w:color="auto"/>
              <w:right w:val="nil"/>
            </w:tcBorders>
            <w:shd w:val="clear" w:color="auto" w:fill="DEEAF6"/>
          </w:tcPr>
          <w:p w14:paraId="41DBCFC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-0,8</w:t>
            </w:r>
          </w:p>
        </w:tc>
        <w:tc>
          <w:tcPr>
            <w:tcW w:w="709" w:type="dxa"/>
            <w:tcBorders>
              <w:top w:val="single" w:sz="4" w:space="0" w:color="auto"/>
              <w:left w:val="single" w:sz="4" w:space="0" w:color="auto"/>
              <w:bottom w:val="single" w:sz="4" w:space="0" w:color="auto"/>
              <w:right w:val="single" w:sz="4" w:space="0" w:color="auto"/>
            </w:tcBorders>
          </w:tcPr>
          <w:p w14:paraId="28BEEDAB"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94,07</w:t>
            </w:r>
          </w:p>
        </w:tc>
        <w:tc>
          <w:tcPr>
            <w:tcW w:w="709" w:type="dxa"/>
            <w:tcBorders>
              <w:top w:val="single" w:sz="4" w:space="0" w:color="auto"/>
              <w:left w:val="single" w:sz="4" w:space="0" w:color="auto"/>
              <w:bottom w:val="single" w:sz="4" w:space="0" w:color="auto"/>
              <w:right w:val="single" w:sz="4" w:space="0" w:color="auto"/>
            </w:tcBorders>
          </w:tcPr>
          <w:p w14:paraId="3FB093E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96,26</w:t>
            </w:r>
          </w:p>
        </w:tc>
        <w:tc>
          <w:tcPr>
            <w:tcW w:w="850" w:type="dxa"/>
            <w:tcBorders>
              <w:top w:val="single" w:sz="4" w:space="0" w:color="auto"/>
              <w:left w:val="single" w:sz="4" w:space="0" w:color="auto"/>
              <w:bottom w:val="single" w:sz="4" w:space="0" w:color="auto"/>
              <w:right w:val="single" w:sz="4" w:space="0" w:color="auto"/>
            </w:tcBorders>
          </w:tcPr>
          <w:p w14:paraId="7428175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95,75</w:t>
            </w:r>
          </w:p>
        </w:tc>
        <w:tc>
          <w:tcPr>
            <w:tcW w:w="851" w:type="dxa"/>
            <w:tcBorders>
              <w:top w:val="single" w:sz="4" w:space="0" w:color="auto"/>
              <w:left w:val="nil"/>
              <w:bottom w:val="single" w:sz="4" w:space="0" w:color="auto"/>
              <w:right w:val="single" w:sz="4" w:space="0" w:color="auto"/>
            </w:tcBorders>
            <w:shd w:val="clear" w:color="auto" w:fill="DEEAF6"/>
          </w:tcPr>
          <w:p w14:paraId="4114EE9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-0,51</w:t>
            </w:r>
          </w:p>
        </w:tc>
      </w:tr>
      <w:tr w:rsidR="001060C8" w:rsidRPr="00C1611C" w14:paraId="6F13326C" w14:textId="77777777" w:rsidTr="005F29B4">
        <w:trPr>
          <w:trHeight w:val="165"/>
        </w:trPr>
        <w:tc>
          <w:tcPr>
            <w:tcW w:w="533" w:type="dxa"/>
            <w:tcBorders>
              <w:top w:val="single" w:sz="4" w:space="0" w:color="auto"/>
              <w:left w:val="single" w:sz="4" w:space="0" w:color="auto"/>
              <w:bottom w:val="single" w:sz="4" w:space="0" w:color="auto"/>
              <w:right w:val="single" w:sz="4" w:space="0" w:color="auto"/>
            </w:tcBorders>
          </w:tcPr>
          <w:p w14:paraId="6A88335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10</w:t>
            </w:r>
          </w:p>
        </w:tc>
        <w:tc>
          <w:tcPr>
            <w:tcW w:w="1843" w:type="dxa"/>
            <w:tcBorders>
              <w:top w:val="single" w:sz="4" w:space="0" w:color="auto"/>
              <w:left w:val="single" w:sz="4" w:space="0" w:color="auto"/>
              <w:bottom w:val="single" w:sz="4" w:space="0" w:color="auto"/>
              <w:right w:val="single" w:sz="4" w:space="0" w:color="auto"/>
            </w:tcBorders>
          </w:tcPr>
          <w:p w14:paraId="06261089"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 xml:space="preserve">География </w:t>
            </w:r>
          </w:p>
        </w:tc>
        <w:tc>
          <w:tcPr>
            <w:tcW w:w="709" w:type="dxa"/>
            <w:tcBorders>
              <w:top w:val="single" w:sz="4" w:space="0" w:color="auto"/>
              <w:left w:val="single" w:sz="4" w:space="0" w:color="auto"/>
              <w:bottom w:val="single" w:sz="4" w:space="0" w:color="auto"/>
              <w:right w:val="single" w:sz="4" w:space="0" w:color="auto"/>
            </w:tcBorders>
          </w:tcPr>
          <w:p w14:paraId="7D55044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1234</w:t>
            </w:r>
          </w:p>
        </w:tc>
        <w:tc>
          <w:tcPr>
            <w:tcW w:w="709" w:type="dxa"/>
            <w:tcBorders>
              <w:top w:val="single" w:sz="4" w:space="0" w:color="auto"/>
              <w:left w:val="single" w:sz="4" w:space="0" w:color="auto"/>
              <w:bottom w:val="single" w:sz="4" w:space="0" w:color="auto"/>
              <w:right w:val="single" w:sz="4" w:space="0" w:color="auto"/>
            </w:tcBorders>
          </w:tcPr>
          <w:p w14:paraId="4191ED9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1433</w:t>
            </w:r>
          </w:p>
        </w:tc>
        <w:tc>
          <w:tcPr>
            <w:tcW w:w="850" w:type="dxa"/>
            <w:tcBorders>
              <w:top w:val="single" w:sz="4" w:space="0" w:color="auto"/>
              <w:left w:val="single" w:sz="4" w:space="0" w:color="auto"/>
              <w:bottom w:val="single" w:sz="4" w:space="0" w:color="auto"/>
              <w:right w:val="single" w:sz="4" w:space="0" w:color="auto"/>
            </w:tcBorders>
          </w:tcPr>
          <w:p w14:paraId="16546C96"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3FD668D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58,75</w:t>
            </w:r>
          </w:p>
        </w:tc>
        <w:tc>
          <w:tcPr>
            <w:tcW w:w="709" w:type="dxa"/>
            <w:tcBorders>
              <w:top w:val="single" w:sz="4" w:space="0" w:color="auto"/>
              <w:left w:val="single" w:sz="4" w:space="0" w:color="auto"/>
              <w:bottom w:val="single" w:sz="4" w:space="0" w:color="auto"/>
              <w:right w:val="single" w:sz="4" w:space="0" w:color="auto"/>
            </w:tcBorders>
          </w:tcPr>
          <w:p w14:paraId="1F8102B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57,72</w:t>
            </w:r>
          </w:p>
        </w:tc>
        <w:tc>
          <w:tcPr>
            <w:tcW w:w="709" w:type="dxa"/>
            <w:tcBorders>
              <w:top w:val="single" w:sz="4" w:space="0" w:color="auto"/>
              <w:left w:val="single" w:sz="4" w:space="0" w:color="auto"/>
              <w:bottom w:val="single" w:sz="4" w:space="0" w:color="auto"/>
              <w:right w:val="single" w:sz="4" w:space="0" w:color="auto"/>
            </w:tcBorders>
          </w:tcPr>
          <w:p w14:paraId="3351A43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tcPr>
          <w:p w14:paraId="5E165A6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tcPr>
          <w:p w14:paraId="1A96FBA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95,87</w:t>
            </w:r>
          </w:p>
        </w:tc>
        <w:tc>
          <w:tcPr>
            <w:tcW w:w="709" w:type="dxa"/>
            <w:tcBorders>
              <w:top w:val="single" w:sz="4" w:space="0" w:color="auto"/>
              <w:left w:val="single" w:sz="4" w:space="0" w:color="auto"/>
              <w:bottom w:val="single" w:sz="4" w:space="0" w:color="auto"/>
              <w:right w:val="single" w:sz="4" w:space="0" w:color="auto"/>
            </w:tcBorders>
          </w:tcPr>
          <w:p w14:paraId="2D404401"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97,71</w:t>
            </w:r>
          </w:p>
        </w:tc>
        <w:tc>
          <w:tcPr>
            <w:tcW w:w="850" w:type="dxa"/>
            <w:tcBorders>
              <w:top w:val="single" w:sz="4" w:space="0" w:color="auto"/>
              <w:left w:val="single" w:sz="4" w:space="0" w:color="auto"/>
              <w:bottom w:val="single" w:sz="4" w:space="0" w:color="auto"/>
              <w:right w:val="single" w:sz="4" w:space="0" w:color="auto"/>
            </w:tcBorders>
          </w:tcPr>
          <w:p w14:paraId="157D9F2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tcPr>
          <w:p w14:paraId="0F4F44E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34EDAA56" w14:textId="77777777" w:rsidTr="005F29B4">
        <w:trPr>
          <w:trHeight w:val="165"/>
        </w:trPr>
        <w:tc>
          <w:tcPr>
            <w:tcW w:w="533" w:type="dxa"/>
            <w:vMerge w:val="restart"/>
            <w:tcBorders>
              <w:top w:val="single" w:sz="4" w:space="0" w:color="auto"/>
              <w:left w:val="single" w:sz="4" w:space="0" w:color="auto"/>
              <w:bottom w:val="single" w:sz="4" w:space="0" w:color="auto"/>
              <w:right w:val="single" w:sz="4" w:space="0" w:color="auto"/>
            </w:tcBorders>
          </w:tcPr>
          <w:p w14:paraId="4E8257A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w:t>
            </w:r>
          </w:p>
        </w:tc>
        <w:tc>
          <w:tcPr>
            <w:tcW w:w="1843" w:type="dxa"/>
            <w:tcBorders>
              <w:top w:val="single" w:sz="4" w:space="0" w:color="auto"/>
              <w:left w:val="single" w:sz="4" w:space="0" w:color="auto"/>
              <w:bottom w:val="single" w:sz="4" w:space="0" w:color="auto"/>
              <w:right w:val="single" w:sz="4" w:space="0" w:color="auto"/>
            </w:tcBorders>
          </w:tcPr>
          <w:p w14:paraId="7968F289"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4A2D684E"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1432</w:t>
            </w:r>
          </w:p>
        </w:tc>
        <w:tc>
          <w:tcPr>
            <w:tcW w:w="709" w:type="dxa"/>
            <w:tcBorders>
              <w:top w:val="single" w:sz="4" w:space="0" w:color="auto"/>
              <w:left w:val="single" w:sz="4" w:space="0" w:color="auto"/>
              <w:bottom w:val="single" w:sz="4" w:space="0" w:color="auto"/>
              <w:right w:val="single" w:sz="4" w:space="0" w:color="auto"/>
            </w:tcBorders>
          </w:tcPr>
          <w:p w14:paraId="4B075FD0"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1244</w:t>
            </w:r>
          </w:p>
        </w:tc>
        <w:tc>
          <w:tcPr>
            <w:tcW w:w="850" w:type="dxa"/>
            <w:tcBorders>
              <w:top w:val="single" w:sz="4" w:space="0" w:color="auto"/>
              <w:left w:val="single" w:sz="4" w:space="0" w:color="auto"/>
              <w:bottom w:val="single" w:sz="4" w:space="0" w:color="auto"/>
              <w:right w:val="single" w:sz="4" w:space="0" w:color="auto"/>
            </w:tcBorders>
          </w:tcPr>
          <w:p w14:paraId="74F3827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1346</w:t>
            </w:r>
          </w:p>
        </w:tc>
        <w:tc>
          <w:tcPr>
            <w:tcW w:w="709" w:type="dxa"/>
            <w:tcBorders>
              <w:top w:val="single" w:sz="4" w:space="0" w:color="auto"/>
              <w:left w:val="single" w:sz="4" w:space="0" w:color="auto"/>
              <w:bottom w:val="single" w:sz="4" w:space="0" w:color="auto"/>
              <w:right w:val="single" w:sz="4" w:space="0" w:color="auto"/>
            </w:tcBorders>
          </w:tcPr>
          <w:p w14:paraId="3CE1934F"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57,34</w:t>
            </w:r>
          </w:p>
        </w:tc>
        <w:tc>
          <w:tcPr>
            <w:tcW w:w="709" w:type="dxa"/>
            <w:tcBorders>
              <w:top w:val="single" w:sz="4" w:space="0" w:color="auto"/>
              <w:left w:val="single" w:sz="4" w:space="0" w:color="auto"/>
              <w:bottom w:val="single" w:sz="4" w:space="0" w:color="auto"/>
              <w:right w:val="single" w:sz="4" w:space="0" w:color="auto"/>
            </w:tcBorders>
          </w:tcPr>
          <w:p w14:paraId="34DD037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69,05</w:t>
            </w:r>
          </w:p>
        </w:tc>
        <w:tc>
          <w:tcPr>
            <w:tcW w:w="709" w:type="dxa"/>
            <w:tcBorders>
              <w:top w:val="single" w:sz="4" w:space="0" w:color="auto"/>
              <w:left w:val="single" w:sz="4" w:space="0" w:color="auto"/>
              <w:bottom w:val="single" w:sz="4" w:space="0" w:color="auto"/>
              <w:right w:val="single" w:sz="4" w:space="0" w:color="auto"/>
            </w:tcBorders>
          </w:tcPr>
          <w:p w14:paraId="1DDA7D7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68,65</w:t>
            </w:r>
          </w:p>
        </w:tc>
        <w:tc>
          <w:tcPr>
            <w:tcW w:w="850" w:type="dxa"/>
            <w:tcBorders>
              <w:top w:val="single" w:sz="4" w:space="0" w:color="auto"/>
              <w:left w:val="nil"/>
              <w:bottom w:val="single" w:sz="4" w:space="0" w:color="auto"/>
              <w:right w:val="nil"/>
            </w:tcBorders>
            <w:shd w:val="clear" w:color="auto" w:fill="DEEAF6"/>
          </w:tcPr>
          <w:p w14:paraId="620C0F87"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-0,4</w:t>
            </w:r>
          </w:p>
        </w:tc>
        <w:tc>
          <w:tcPr>
            <w:tcW w:w="709" w:type="dxa"/>
            <w:tcBorders>
              <w:top w:val="single" w:sz="4" w:space="0" w:color="auto"/>
              <w:left w:val="single" w:sz="4" w:space="0" w:color="auto"/>
              <w:bottom w:val="single" w:sz="4" w:space="0" w:color="auto"/>
              <w:right w:val="single" w:sz="4" w:space="0" w:color="auto"/>
            </w:tcBorders>
          </w:tcPr>
          <w:p w14:paraId="03BC8AF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96,45</w:t>
            </w:r>
          </w:p>
        </w:tc>
        <w:tc>
          <w:tcPr>
            <w:tcW w:w="709" w:type="dxa"/>
            <w:tcBorders>
              <w:top w:val="single" w:sz="4" w:space="0" w:color="auto"/>
              <w:left w:val="single" w:sz="4" w:space="0" w:color="auto"/>
              <w:bottom w:val="single" w:sz="4" w:space="0" w:color="auto"/>
              <w:right w:val="single" w:sz="4" w:space="0" w:color="auto"/>
            </w:tcBorders>
          </w:tcPr>
          <w:p w14:paraId="732B957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98,71</w:t>
            </w:r>
          </w:p>
        </w:tc>
        <w:tc>
          <w:tcPr>
            <w:tcW w:w="850" w:type="dxa"/>
            <w:tcBorders>
              <w:top w:val="single" w:sz="4" w:space="0" w:color="auto"/>
              <w:left w:val="single" w:sz="4" w:space="0" w:color="auto"/>
              <w:bottom w:val="single" w:sz="4" w:space="0" w:color="auto"/>
              <w:right w:val="single" w:sz="4" w:space="0" w:color="auto"/>
            </w:tcBorders>
          </w:tcPr>
          <w:p w14:paraId="6A120CD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98,66</w:t>
            </w:r>
          </w:p>
        </w:tc>
        <w:tc>
          <w:tcPr>
            <w:tcW w:w="851" w:type="dxa"/>
            <w:tcBorders>
              <w:top w:val="single" w:sz="4" w:space="0" w:color="auto"/>
              <w:left w:val="nil"/>
              <w:bottom w:val="single" w:sz="4" w:space="0" w:color="auto"/>
              <w:right w:val="single" w:sz="4" w:space="0" w:color="auto"/>
            </w:tcBorders>
            <w:shd w:val="clear" w:color="auto" w:fill="DEEAF6"/>
          </w:tcPr>
          <w:p w14:paraId="51834B5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-0,05</w:t>
            </w:r>
          </w:p>
        </w:tc>
      </w:tr>
      <w:tr w:rsidR="001060C8" w:rsidRPr="00C1611C" w14:paraId="63D6A9AD"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1CAC7066"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1E60B3A7"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 xml:space="preserve">География </w:t>
            </w:r>
          </w:p>
        </w:tc>
        <w:tc>
          <w:tcPr>
            <w:tcW w:w="709" w:type="dxa"/>
            <w:tcBorders>
              <w:top w:val="single" w:sz="4" w:space="0" w:color="auto"/>
              <w:left w:val="single" w:sz="4" w:space="0" w:color="auto"/>
              <w:bottom w:val="single" w:sz="4" w:space="0" w:color="auto"/>
              <w:right w:val="single" w:sz="4" w:space="0" w:color="auto"/>
            </w:tcBorders>
          </w:tcPr>
          <w:p w14:paraId="7ED8C2C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1268</w:t>
            </w:r>
          </w:p>
        </w:tc>
        <w:tc>
          <w:tcPr>
            <w:tcW w:w="709" w:type="dxa"/>
            <w:tcBorders>
              <w:top w:val="single" w:sz="4" w:space="0" w:color="auto"/>
              <w:left w:val="single" w:sz="4" w:space="0" w:color="auto"/>
              <w:bottom w:val="single" w:sz="4" w:space="0" w:color="auto"/>
              <w:right w:val="single" w:sz="4" w:space="0" w:color="auto"/>
            </w:tcBorders>
          </w:tcPr>
          <w:p w14:paraId="5CB5B74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1155</w:t>
            </w:r>
          </w:p>
        </w:tc>
        <w:tc>
          <w:tcPr>
            <w:tcW w:w="850" w:type="dxa"/>
            <w:tcBorders>
              <w:top w:val="single" w:sz="4" w:space="0" w:color="auto"/>
              <w:left w:val="single" w:sz="4" w:space="0" w:color="auto"/>
              <w:bottom w:val="single" w:sz="4" w:space="0" w:color="auto"/>
              <w:right w:val="single" w:sz="4" w:space="0" w:color="auto"/>
            </w:tcBorders>
          </w:tcPr>
          <w:p w14:paraId="42449D8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1353</w:t>
            </w:r>
          </w:p>
        </w:tc>
        <w:tc>
          <w:tcPr>
            <w:tcW w:w="709" w:type="dxa"/>
            <w:tcBorders>
              <w:top w:val="single" w:sz="4" w:space="0" w:color="auto"/>
              <w:left w:val="single" w:sz="4" w:space="0" w:color="auto"/>
              <w:bottom w:val="single" w:sz="4" w:space="0" w:color="auto"/>
              <w:right w:val="single" w:sz="4" w:space="0" w:color="auto"/>
            </w:tcBorders>
          </w:tcPr>
          <w:p w14:paraId="5D5BCDC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68,46</w:t>
            </w:r>
          </w:p>
        </w:tc>
        <w:tc>
          <w:tcPr>
            <w:tcW w:w="709" w:type="dxa"/>
            <w:tcBorders>
              <w:top w:val="single" w:sz="4" w:space="0" w:color="auto"/>
              <w:left w:val="single" w:sz="4" w:space="0" w:color="auto"/>
              <w:bottom w:val="single" w:sz="4" w:space="0" w:color="auto"/>
              <w:right w:val="single" w:sz="4" w:space="0" w:color="auto"/>
            </w:tcBorders>
          </w:tcPr>
          <w:p w14:paraId="25F2630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80,43</w:t>
            </w:r>
          </w:p>
        </w:tc>
        <w:tc>
          <w:tcPr>
            <w:tcW w:w="709" w:type="dxa"/>
            <w:tcBorders>
              <w:top w:val="single" w:sz="4" w:space="0" w:color="auto"/>
              <w:left w:val="single" w:sz="4" w:space="0" w:color="auto"/>
              <w:bottom w:val="single" w:sz="4" w:space="0" w:color="auto"/>
              <w:right w:val="single" w:sz="4" w:space="0" w:color="auto"/>
            </w:tcBorders>
          </w:tcPr>
          <w:p w14:paraId="5ECDB03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77,61</w:t>
            </w:r>
          </w:p>
        </w:tc>
        <w:tc>
          <w:tcPr>
            <w:tcW w:w="850" w:type="dxa"/>
            <w:tcBorders>
              <w:top w:val="single" w:sz="4" w:space="0" w:color="auto"/>
              <w:left w:val="nil"/>
              <w:bottom w:val="single" w:sz="4" w:space="0" w:color="auto"/>
              <w:right w:val="nil"/>
            </w:tcBorders>
            <w:shd w:val="clear" w:color="auto" w:fill="DEEAF6"/>
          </w:tcPr>
          <w:p w14:paraId="13ED784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-2,82</w:t>
            </w:r>
          </w:p>
        </w:tc>
        <w:tc>
          <w:tcPr>
            <w:tcW w:w="709" w:type="dxa"/>
            <w:tcBorders>
              <w:top w:val="single" w:sz="4" w:space="0" w:color="auto"/>
              <w:left w:val="single" w:sz="4" w:space="0" w:color="auto"/>
              <w:bottom w:val="single" w:sz="4" w:space="0" w:color="auto"/>
              <w:right w:val="single" w:sz="4" w:space="0" w:color="auto"/>
            </w:tcBorders>
          </w:tcPr>
          <w:p w14:paraId="182B4CC1"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98,35</w:t>
            </w:r>
          </w:p>
        </w:tc>
        <w:tc>
          <w:tcPr>
            <w:tcW w:w="709" w:type="dxa"/>
            <w:tcBorders>
              <w:top w:val="single" w:sz="4" w:space="0" w:color="auto"/>
              <w:left w:val="single" w:sz="4" w:space="0" w:color="auto"/>
              <w:bottom w:val="single" w:sz="4" w:space="0" w:color="auto"/>
              <w:right w:val="single" w:sz="4" w:space="0" w:color="auto"/>
            </w:tcBorders>
          </w:tcPr>
          <w:p w14:paraId="502C343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99,22</w:t>
            </w:r>
          </w:p>
        </w:tc>
        <w:tc>
          <w:tcPr>
            <w:tcW w:w="850" w:type="dxa"/>
            <w:tcBorders>
              <w:top w:val="single" w:sz="4" w:space="0" w:color="auto"/>
              <w:left w:val="single" w:sz="4" w:space="0" w:color="auto"/>
              <w:bottom w:val="single" w:sz="4" w:space="0" w:color="auto"/>
              <w:right w:val="single" w:sz="4" w:space="0" w:color="auto"/>
            </w:tcBorders>
          </w:tcPr>
          <w:p w14:paraId="4ADD2E3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99,34</w:t>
            </w:r>
          </w:p>
        </w:tc>
        <w:tc>
          <w:tcPr>
            <w:tcW w:w="851" w:type="dxa"/>
            <w:tcBorders>
              <w:top w:val="single" w:sz="4" w:space="0" w:color="auto"/>
              <w:left w:val="nil"/>
              <w:bottom w:val="single" w:sz="4" w:space="0" w:color="auto"/>
              <w:right w:val="single" w:sz="4" w:space="0" w:color="auto"/>
            </w:tcBorders>
            <w:shd w:val="clear" w:color="auto" w:fill="DEEAF6"/>
          </w:tcPr>
          <w:p w14:paraId="2242482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+0,12</w:t>
            </w:r>
          </w:p>
        </w:tc>
      </w:tr>
      <w:tr w:rsidR="001060C8" w:rsidRPr="00C1611C" w14:paraId="38C3622D"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3D3843D0"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328E66F8"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Химия</w:t>
            </w:r>
          </w:p>
        </w:tc>
        <w:tc>
          <w:tcPr>
            <w:tcW w:w="709" w:type="dxa"/>
            <w:tcBorders>
              <w:top w:val="single" w:sz="4" w:space="0" w:color="auto"/>
              <w:left w:val="single" w:sz="4" w:space="0" w:color="auto"/>
              <w:bottom w:val="single" w:sz="4" w:space="0" w:color="auto"/>
              <w:right w:val="single" w:sz="4" w:space="0" w:color="auto"/>
            </w:tcBorders>
          </w:tcPr>
          <w:p w14:paraId="1C10FAD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1382</w:t>
            </w:r>
          </w:p>
        </w:tc>
        <w:tc>
          <w:tcPr>
            <w:tcW w:w="709" w:type="dxa"/>
            <w:tcBorders>
              <w:top w:val="single" w:sz="4" w:space="0" w:color="auto"/>
              <w:left w:val="single" w:sz="4" w:space="0" w:color="auto"/>
              <w:bottom w:val="single" w:sz="4" w:space="0" w:color="auto"/>
              <w:right w:val="single" w:sz="4" w:space="0" w:color="auto"/>
            </w:tcBorders>
          </w:tcPr>
          <w:p w14:paraId="52747754"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1200</w:t>
            </w:r>
          </w:p>
        </w:tc>
        <w:tc>
          <w:tcPr>
            <w:tcW w:w="850" w:type="dxa"/>
            <w:tcBorders>
              <w:top w:val="single" w:sz="4" w:space="0" w:color="auto"/>
              <w:left w:val="single" w:sz="4" w:space="0" w:color="auto"/>
              <w:bottom w:val="single" w:sz="4" w:space="0" w:color="auto"/>
              <w:right w:val="single" w:sz="4" w:space="0" w:color="auto"/>
            </w:tcBorders>
          </w:tcPr>
          <w:p w14:paraId="5912AE3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1162</w:t>
            </w:r>
          </w:p>
        </w:tc>
        <w:tc>
          <w:tcPr>
            <w:tcW w:w="709" w:type="dxa"/>
            <w:tcBorders>
              <w:top w:val="single" w:sz="4" w:space="0" w:color="auto"/>
              <w:left w:val="single" w:sz="4" w:space="0" w:color="auto"/>
              <w:bottom w:val="single" w:sz="4" w:space="0" w:color="auto"/>
              <w:right w:val="single" w:sz="4" w:space="0" w:color="auto"/>
            </w:tcBorders>
          </w:tcPr>
          <w:p w14:paraId="3CB1CED1"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50,22</w:t>
            </w:r>
          </w:p>
        </w:tc>
        <w:tc>
          <w:tcPr>
            <w:tcW w:w="709" w:type="dxa"/>
            <w:tcBorders>
              <w:top w:val="single" w:sz="4" w:space="0" w:color="auto"/>
              <w:left w:val="single" w:sz="4" w:space="0" w:color="auto"/>
              <w:bottom w:val="single" w:sz="4" w:space="0" w:color="auto"/>
              <w:right w:val="single" w:sz="4" w:space="0" w:color="auto"/>
            </w:tcBorders>
          </w:tcPr>
          <w:p w14:paraId="0C57FE2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56,91</w:t>
            </w:r>
          </w:p>
        </w:tc>
        <w:tc>
          <w:tcPr>
            <w:tcW w:w="709" w:type="dxa"/>
            <w:tcBorders>
              <w:top w:val="single" w:sz="4" w:space="0" w:color="auto"/>
              <w:left w:val="single" w:sz="4" w:space="0" w:color="auto"/>
              <w:bottom w:val="single" w:sz="4" w:space="0" w:color="auto"/>
              <w:right w:val="single" w:sz="4" w:space="0" w:color="auto"/>
            </w:tcBorders>
          </w:tcPr>
          <w:p w14:paraId="26BE941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59,72</w:t>
            </w:r>
          </w:p>
        </w:tc>
        <w:tc>
          <w:tcPr>
            <w:tcW w:w="850" w:type="dxa"/>
            <w:tcBorders>
              <w:top w:val="single" w:sz="4" w:space="0" w:color="auto"/>
              <w:left w:val="nil"/>
              <w:bottom w:val="single" w:sz="4" w:space="0" w:color="auto"/>
              <w:right w:val="nil"/>
            </w:tcBorders>
            <w:shd w:val="clear" w:color="auto" w:fill="DEEAF6"/>
          </w:tcPr>
          <w:p w14:paraId="7843C90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+2,81</w:t>
            </w:r>
          </w:p>
        </w:tc>
        <w:tc>
          <w:tcPr>
            <w:tcW w:w="709" w:type="dxa"/>
            <w:tcBorders>
              <w:top w:val="single" w:sz="4" w:space="0" w:color="auto"/>
              <w:left w:val="single" w:sz="4" w:space="0" w:color="auto"/>
              <w:bottom w:val="single" w:sz="4" w:space="0" w:color="auto"/>
              <w:right w:val="single" w:sz="4" w:space="0" w:color="auto"/>
            </w:tcBorders>
          </w:tcPr>
          <w:p w14:paraId="5B835AB2"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95,81</w:t>
            </w:r>
          </w:p>
        </w:tc>
        <w:tc>
          <w:tcPr>
            <w:tcW w:w="709" w:type="dxa"/>
            <w:tcBorders>
              <w:top w:val="single" w:sz="4" w:space="0" w:color="auto"/>
              <w:left w:val="single" w:sz="4" w:space="0" w:color="auto"/>
              <w:bottom w:val="single" w:sz="4" w:space="0" w:color="auto"/>
              <w:right w:val="single" w:sz="4" w:space="0" w:color="auto"/>
            </w:tcBorders>
          </w:tcPr>
          <w:p w14:paraId="593B3A0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97,41</w:t>
            </w:r>
          </w:p>
        </w:tc>
        <w:tc>
          <w:tcPr>
            <w:tcW w:w="850" w:type="dxa"/>
            <w:tcBorders>
              <w:top w:val="single" w:sz="4" w:space="0" w:color="auto"/>
              <w:left w:val="single" w:sz="4" w:space="0" w:color="auto"/>
              <w:bottom w:val="single" w:sz="4" w:space="0" w:color="auto"/>
              <w:right w:val="single" w:sz="4" w:space="0" w:color="auto"/>
            </w:tcBorders>
          </w:tcPr>
          <w:p w14:paraId="502CFBF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97,33</w:t>
            </w:r>
          </w:p>
        </w:tc>
        <w:tc>
          <w:tcPr>
            <w:tcW w:w="851" w:type="dxa"/>
            <w:tcBorders>
              <w:top w:val="single" w:sz="4" w:space="0" w:color="auto"/>
              <w:left w:val="nil"/>
              <w:bottom w:val="single" w:sz="4" w:space="0" w:color="auto"/>
              <w:right w:val="single" w:sz="4" w:space="0" w:color="auto"/>
            </w:tcBorders>
            <w:shd w:val="clear" w:color="auto" w:fill="DEEAF6"/>
          </w:tcPr>
          <w:p w14:paraId="68CA6CF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+1,6</w:t>
            </w:r>
          </w:p>
        </w:tc>
      </w:tr>
      <w:tr w:rsidR="001060C8" w:rsidRPr="00C1611C" w14:paraId="475A8569"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3A9A2A65"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7593A8F"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Физика</w:t>
            </w:r>
          </w:p>
        </w:tc>
        <w:tc>
          <w:tcPr>
            <w:tcW w:w="709" w:type="dxa"/>
            <w:tcBorders>
              <w:top w:val="single" w:sz="4" w:space="0" w:color="auto"/>
              <w:left w:val="single" w:sz="4" w:space="0" w:color="auto"/>
              <w:bottom w:val="single" w:sz="4" w:space="0" w:color="auto"/>
              <w:right w:val="single" w:sz="4" w:space="0" w:color="auto"/>
            </w:tcBorders>
          </w:tcPr>
          <w:p w14:paraId="45285FE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1451</w:t>
            </w:r>
          </w:p>
        </w:tc>
        <w:tc>
          <w:tcPr>
            <w:tcW w:w="709" w:type="dxa"/>
            <w:tcBorders>
              <w:top w:val="single" w:sz="4" w:space="0" w:color="auto"/>
              <w:left w:val="single" w:sz="4" w:space="0" w:color="auto"/>
              <w:bottom w:val="single" w:sz="4" w:space="0" w:color="auto"/>
              <w:right w:val="single" w:sz="4" w:space="0" w:color="auto"/>
            </w:tcBorders>
          </w:tcPr>
          <w:p w14:paraId="38F5217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1233</w:t>
            </w:r>
          </w:p>
        </w:tc>
        <w:tc>
          <w:tcPr>
            <w:tcW w:w="850" w:type="dxa"/>
            <w:tcBorders>
              <w:top w:val="single" w:sz="4" w:space="0" w:color="auto"/>
              <w:left w:val="single" w:sz="4" w:space="0" w:color="auto"/>
              <w:bottom w:val="single" w:sz="4" w:space="0" w:color="auto"/>
              <w:right w:val="single" w:sz="4" w:space="0" w:color="auto"/>
            </w:tcBorders>
          </w:tcPr>
          <w:p w14:paraId="2F11198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1319</w:t>
            </w:r>
          </w:p>
        </w:tc>
        <w:tc>
          <w:tcPr>
            <w:tcW w:w="709" w:type="dxa"/>
            <w:tcBorders>
              <w:top w:val="single" w:sz="4" w:space="0" w:color="auto"/>
              <w:left w:val="single" w:sz="4" w:space="0" w:color="auto"/>
              <w:bottom w:val="single" w:sz="4" w:space="0" w:color="auto"/>
              <w:right w:val="single" w:sz="4" w:space="0" w:color="auto"/>
            </w:tcBorders>
          </w:tcPr>
          <w:p w14:paraId="3E0C7D2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45,97</w:t>
            </w:r>
          </w:p>
        </w:tc>
        <w:tc>
          <w:tcPr>
            <w:tcW w:w="709" w:type="dxa"/>
            <w:tcBorders>
              <w:top w:val="single" w:sz="4" w:space="0" w:color="auto"/>
              <w:left w:val="single" w:sz="4" w:space="0" w:color="auto"/>
              <w:bottom w:val="single" w:sz="4" w:space="0" w:color="auto"/>
              <w:right w:val="single" w:sz="4" w:space="0" w:color="auto"/>
            </w:tcBorders>
          </w:tcPr>
          <w:p w14:paraId="002ADEE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63,59</w:t>
            </w:r>
          </w:p>
        </w:tc>
        <w:tc>
          <w:tcPr>
            <w:tcW w:w="709" w:type="dxa"/>
            <w:tcBorders>
              <w:top w:val="single" w:sz="4" w:space="0" w:color="auto"/>
              <w:left w:val="single" w:sz="4" w:space="0" w:color="auto"/>
              <w:bottom w:val="single" w:sz="4" w:space="0" w:color="auto"/>
              <w:right w:val="single" w:sz="4" w:space="0" w:color="auto"/>
            </w:tcBorders>
          </w:tcPr>
          <w:p w14:paraId="07B4DB5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63,91</w:t>
            </w:r>
          </w:p>
        </w:tc>
        <w:tc>
          <w:tcPr>
            <w:tcW w:w="850" w:type="dxa"/>
            <w:tcBorders>
              <w:top w:val="single" w:sz="4" w:space="0" w:color="auto"/>
              <w:left w:val="nil"/>
              <w:bottom w:val="single" w:sz="4" w:space="0" w:color="auto"/>
              <w:right w:val="nil"/>
            </w:tcBorders>
            <w:shd w:val="clear" w:color="auto" w:fill="DEEAF6"/>
          </w:tcPr>
          <w:p w14:paraId="404F79A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+0,32</w:t>
            </w:r>
          </w:p>
        </w:tc>
        <w:tc>
          <w:tcPr>
            <w:tcW w:w="709" w:type="dxa"/>
            <w:tcBorders>
              <w:top w:val="single" w:sz="4" w:space="0" w:color="auto"/>
              <w:left w:val="single" w:sz="4" w:space="0" w:color="auto"/>
              <w:bottom w:val="single" w:sz="4" w:space="0" w:color="auto"/>
              <w:right w:val="single" w:sz="4" w:space="0" w:color="auto"/>
            </w:tcBorders>
          </w:tcPr>
          <w:p w14:paraId="43FA530C"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95,45</w:t>
            </w:r>
          </w:p>
        </w:tc>
        <w:tc>
          <w:tcPr>
            <w:tcW w:w="709" w:type="dxa"/>
            <w:tcBorders>
              <w:top w:val="single" w:sz="4" w:space="0" w:color="auto"/>
              <w:left w:val="single" w:sz="4" w:space="0" w:color="auto"/>
              <w:bottom w:val="single" w:sz="4" w:space="0" w:color="auto"/>
              <w:right w:val="single" w:sz="4" w:space="0" w:color="auto"/>
            </w:tcBorders>
          </w:tcPr>
          <w:p w14:paraId="7550D30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98,06</w:t>
            </w:r>
          </w:p>
        </w:tc>
        <w:tc>
          <w:tcPr>
            <w:tcW w:w="850" w:type="dxa"/>
            <w:tcBorders>
              <w:top w:val="single" w:sz="4" w:space="0" w:color="auto"/>
              <w:left w:val="single" w:sz="4" w:space="0" w:color="auto"/>
              <w:bottom w:val="single" w:sz="4" w:space="0" w:color="auto"/>
              <w:right w:val="single" w:sz="4" w:space="0" w:color="auto"/>
            </w:tcBorders>
          </w:tcPr>
          <w:p w14:paraId="38BD251D"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98,41</w:t>
            </w:r>
          </w:p>
        </w:tc>
        <w:tc>
          <w:tcPr>
            <w:tcW w:w="851" w:type="dxa"/>
            <w:tcBorders>
              <w:top w:val="single" w:sz="4" w:space="0" w:color="auto"/>
              <w:left w:val="nil"/>
              <w:bottom w:val="single" w:sz="4" w:space="0" w:color="auto"/>
              <w:right w:val="single" w:sz="4" w:space="0" w:color="auto"/>
            </w:tcBorders>
            <w:shd w:val="clear" w:color="auto" w:fill="DEEAF6"/>
          </w:tcPr>
          <w:p w14:paraId="4B45946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-0,08</w:t>
            </w:r>
          </w:p>
        </w:tc>
      </w:tr>
      <w:tr w:rsidR="001060C8" w:rsidRPr="00C1611C" w14:paraId="0E07227C"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76BCF91D"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AADC3EC"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Биология</w:t>
            </w:r>
          </w:p>
        </w:tc>
        <w:tc>
          <w:tcPr>
            <w:tcW w:w="709" w:type="dxa"/>
            <w:tcBorders>
              <w:top w:val="single" w:sz="4" w:space="0" w:color="auto"/>
              <w:left w:val="single" w:sz="4" w:space="0" w:color="auto"/>
              <w:bottom w:val="single" w:sz="4" w:space="0" w:color="auto"/>
              <w:right w:val="single" w:sz="4" w:space="0" w:color="auto"/>
            </w:tcBorders>
          </w:tcPr>
          <w:p w14:paraId="07420E4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1356</w:t>
            </w:r>
          </w:p>
        </w:tc>
        <w:tc>
          <w:tcPr>
            <w:tcW w:w="709" w:type="dxa"/>
            <w:tcBorders>
              <w:top w:val="single" w:sz="4" w:space="0" w:color="auto"/>
              <w:left w:val="single" w:sz="4" w:space="0" w:color="auto"/>
              <w:bottom w:val="single" w:sz="4" w:space="0" w:color="auto"/>
              <w:right w:val="single" w:sz="4" w:space="0" w:color="auto"/>
            </w:tcBorders>
          </w:tcPr>
          <w:p w14:paraId="0C2A6F98"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1196</w:t>
            </w:r>
          </w:p>
        </w:tc>
        <w:tc>
          <w:tcPr>
            <w:tcW w:w="850" w:type="dxa"/>
            <w:tcBorders>
              <w:top w:val="single" w:sz="4" w:space="0" w:color="auto"/>
              <w:left w:val="single" w:sz="4" w:space="0" w:color="auto"/>
              <w:bottom w:val="single" w:sz="4" w:space="0" w:color="auto"/>
              <w:right w:val="single" w:sz="4" w:space="0" w:color="auto"/>
            </w:tcBorders>
          </w:tcPr>
          <w:p w14:paraId="5307DDB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1269</w:t>
            </w:r>
          </w:p>
        </w:tc>
        <w:tc>
          <w:tcPr>
            <w:tcW w:w="709" w:type="dxa"/>
            <w:tcBorders>
              <w:top w:val="single" w:sz="4" w:space="0" w:color="auto"/>
              <w:left w:val="single" w:sz="4" w:space="0" w:color="auto"/>
              <w:bottom w:val="single" w:sz="4" w:space="0" w:color="auto"/>
              <w:right w:val="single" w:sz="4" w:space="0" w:color="auto"/>
            </w:tcBorders>
          </w:tcPr>
          <w:p w14:paraId="6FD21BA8"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50</w:t>
            </w:r>
          </w:p>
        </w:tc>
        <w:tc>
          <w:tcPr>
            <w:tcW w:w="709" w:type="dxa"/>
            <w:tcBorders>
              <w:top w:val="single" w:sz="4" w:space="0" w:color="auto"/>
              <w:left w:val="single" w:sz="4" w:space="0" w:color="auto"/>
              <w:bottom w:val="single" w:sz="4" w:space="0" w:color="auto"/>
              <w:right w:val="single" w:sz="4" w:space="0" w:color="auto"/>
            </w:tcBorders>
          </w:tcPr>
          <w:p w14:paraId="6A7BFC3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66,56</w:t>
            </w:r>
          </w:p>
        </w:tc>
        <w:tc>
          <w:tcPr>
            <w:tcW w:w="709" w:type="dxa"/>
            <w:tcBorders>
              <w:top w:val="single" w:sz="4" w:space="0" w:color="auto"/>
              <w:left w:val="single" w:sz="4" w:space="0" w:color="auto"/>
              <w:bottom w:val="single" w:sz="4" w:space="0" w:color="auto"/>
              <w:right w:val="single" w:sz="4" w:space="0" w:color="auto"/>
            </w:tcBorders>
          </w:tcPr>
          <w:p w14:paraId="31885B8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67,37</w:t>
            </w:r>
          </w:p>
        </w:tc>
        <w:tc>
          <w:tcPr>
            <w:tcW w:w="850" w:type="dxa"/>
            <w:tcBorders>
              <w:top w:val="single" w:sz="4" w:space="0" w:color="auto"/>
              <w:left w:val="nil"/>
              <w:bottom w:val="single" w:sz="4" w:space="0" w:color="auto"/>
              <w:right w:val="nil"/>
            </w:tcBorders>
            <w:shd w:val="clear" w:color="auto" w:fill="DEEAF6"/>
          </w:tcPr>
          <w:p w14:paraId="572CC3DA"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+0,81</w:t>
            </w:r>
          </w:p>
        </w:tc>
        <w:tc>
          <w:tcPr>
            <w:tcW w:w="709" w:type="dxa"/>
            <w:tcBorders>
              <w:top w:val="single" w:sz="4" w:space="0" w:color="auto"/>
              <w:left w:val="single" w:sz="4" w:space="0" w:color="auto"/>
              <w:bottom w:val="single" w:sz="4" w:space="0" w:color="auto"/>
              <w:right w:val="single" w:sz="4" w:space="0" w:color="auto"/>
            </w:tcBorders>
          </w:tcPr>
          <w:p w14:paraId="6B6272A9"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95,94</w:t>
            </w:r>
          </w:p>
        </w:tc>
        <w:tc>
          <w:tcPr>
            <w:tcW w:w="709" w:type="dxa"/>
            <w:tcBorders>
              <w:top w:val="single" w:sz="4" w:space="0" w:color="auto"/>
              <w:left w:val="single" w:sz="4" w:space="0" w:color="auto"/>
              <w:bottom w:val="single" w:sz="4" w:space="0" w:color="auto"/>
              <w:right w:val="single" w:sz="4" w:space="0" w:color="auto"/>
            </w:tcBorders>
          </w:tcPr>
          <w:p w14:paraId="3AD5AFE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98,67</w:t>
            </w:r>
          </w:p>
        </w:tc>
        <w:tc>
          <w:tcPr>
            <w:tcW w:w="850" w:type="dxa"/>
            <w:tcBorders>
              <w:top w:val="single" w:sz="4" w:space="0" w:color="auto"/>
              <w:left w:val="single" w:sz="4" w:space="0" w:color="auto"/>
              <w:bottom w:val="single" w:sz="4" w:space="0" w:color="auto"/>
              <w:right w:val="single" w:sz="4" w:space="0" w:color="auto"/>
            </w:tcBorders>
          </w:tcPr>
          <w:p w14:paraId="32C95FE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98,73</w:t>
            </w:r>
          </w:p>
        </w:tc>
        <w:tc>
          <w:tcPr>
            <w:tcW w:w="851" w:type="dxa"/>
            <w:tcBorders>
              <w:top w:val="single" w:sz="4" w:space="0" w:color="auto"/>
              <w:left w:val="nil"/>
              <w:bottom w:val="single" w:sz="4" w:space="0" w:color="auto"/>
              <w:right w:val="single" w:sz="4" w:space="0" w:color="auto"/>
            </w:tcBorders>
            <w:shd w:val="clear" w:color="auto" w:fill="DEEAF6"/>
          </w:tcPr>
          <w:p w14:paraId="7271AD02"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+0,06</w:t>
            </w:r>
          </w:p>
        </w:tc>
      </w:tr>
      <w:tr w:rsidR="001060C8" w:rsidRPr="00C1611C" w14:paraId="50DBF6A8"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42C2B328"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425FE3A4"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Английский язык (письменная и устная часть)</w:t>
            </w:r>
          </w:p>
        </w:tc>
        <w:tc>
          <w:tcPr>
            <w:tcW w:w="709" w:type="dxa"/>
            <w:tcBorders>
              <w:top w:val="single" w:sz="4" w:space="0" w:color="auto"/>
              <w:left w:val="single" w:sz="4" w:space="0" w:color="auto"/>
              <w:bottom w:val="single" w:sz="4" w:space="0" w:color="auto"/>
              <w:right w:val="single" w:sz="4" w:space="0" w:color="auto"/>
            </w:tcBorders>
            <w:vAlign w:val="center"/>
          </w:tcPr>
          <w:p w14:paraId="73ACE9C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1363</w:t>
            </w:r>
          </w:p>
        </w:tc>
        <w:tc>
          <w:tcPr>
            <w:tcW w:w="709" w:type="dxa"/>
            <w:tcBorders>
              <w:top w:val="single" w:sz="4" w:space="0" w:color="auto"/>
              <w:left w:val="single" w:sz="4" w:space="0" w:color="auto"/>
              <w:bottom w:val="single" w:sz="4" w:space="0" w:color="auto"/>
              <w:right w:val="single" w:sz="4" w:space="0" w:color="auto"/>
            </w:tcBorders>
            <w:vAlign w:val="center"/>
          </w:tcPr>
          <w:p w14:paraId="4B92A53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879</w:t>
            </w:r>
          </w:p>
        </w:tc>
        <w:tc>
          <w:tcPr>
            <w:tcW w:w="850" w:type="dxa"/>
            <w:tcBorders>
              <w:top w:val="single" w:sz="4" w:space="0" w:color="auto"/>
              <w:left w:val="single" w:sz="4" w:space="0" w:color="auto"/>
              <w:bottom w:val="single" w:sz="4" w:space="0" w:color="auto"/>
              <w:right w:val="single" w:sz="4" w:space="0" w:color="auto"/>
            </w:tcBorders>
            <w:vAlign w:val="center"/>
          </w:tcPr>
          <w:p w14:paraId="53D9AC03"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60A8D84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52,61</w:t>
            </w:r>
          </w:p>
        </w:tc>
        <w:tc>
          <w:tcPr>
            <w:tcW w:w="709" w:type="dxa"/>
            <w:tcBorders>
              <w:top w:val="single" w:sz="4" w:space="0" w:color="auto"/>
              <w:left w:val="single" w:sz="4" w:space="0" w:color="auto"/>
              <w:bottom w:val="single" w:sz="4" w:space="0" w:color="auto"/>
              <w:right w:val="single" w:sz="4" w:space="0" w:color="auto"/>
            </w:tcBorders>
            <w:vAlign w:val="center"/>
          </w:tcPr>
          <w:p w14:paraId="487E699F"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60,86</w:t>
            </w:r>
          </w:p>
        </w:tc>
        <w:tc>
          <w:tcPr>
            <w:tcW w:w="709" w:type="dxa"/>
            <w:tcBorders>
              <w:top w:val="single" w:sz="4" w:space="0" w:color="auto"/>
              <w:left w:val="single" w:sz="4" w:space="0" w:color="auto"/>
              <w:bottom w:val="single" w:sz="4" w:space="0" w:color="auto"/>
              <w:right w:val="single" w:sz="4" w:space="0" w:color="auto"/>
            </w:tcBorders>
            <w:vAlign w:val="center"/>
          </w:tcPr>
          <w:p w14:paraId="34A6D15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vAlign w:val="center"/>
          </w:tcPr>
          <w:p w14:paraId="7EB951D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268491A6"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93,7</w:t>
            </w:r>
          </w:p>
        </w:tc>
        <w:tc>
          <w:tcPr>
            <w:tcW w:w="709" w:type="dxa"/>
            <w:tcBorders>
              <w:top w:val="single" w:sz="4" w:space="0" w:color="auto"/>
              <w:left w:val="single" w:sz="4" w:space="0" w:color="auto"/>
              <w:bottom w:val="single" w:sz="4" w:space="0" w:color="auto"/>
              <w:right w:val="single" w:sz="4" w:space="0" w:color="auto"/>
            </w:tcBorders>
            <w:vAlign w:val="center"/>
          </w:tcPr>
          <w:p w14:paraId="46D4552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96,01</w:t>
            </w:r>
          </w:p>
        </w:tc>
        <w:tc>
          <w:tcPr>
            <w:tcW w:w="850" w:type="dxa"/>
            <w:tcBorders>
              <w:top w:val="single" w:sz="4" w:space="0" w:color="auto"/>
              <w:left w:val="single" w:sz="4" w:space="0" w:color="auto"/>
              <w:bottom w:val="single" w:sz="4" w:space="0" w:color="auto"/>
              <w:right w:val="single" w:sz="4" w:space="0" w:color="auto"/>
            </w:tcBorders>
            <w:vAlign w:val="center"/>
          </w:tcPr>
          <w:p w14:paraId="5AD3E72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vAlign w:val="center"/>
          </w:tcPr>
          <w:p w14:paraId="0E57942B"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+2,31</w:t>
            </w:r>
          </w:p>
        </w:tc>
      </w:tr>
      <w:tr w:rsidR="001060C8" w:rsidRPr="00C1611C" w14:paraId="61E00E45"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21927E59"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0C05E4B7"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Немецкий язык (пис. и уст.)</w:t>
            </w:r>
          </w:p>
        </w:tc>
        <w:tc>
          <w:tcPr>
            <w:tcW w:w="709" w:type="dxa"/>
            <w:tcBorders>
              <w:top w:val="single" w:sz="4" w:space="0" w:color="auto"/>
              <w:left w:val="single" w:sz="4" w:space="0" w:color="auto"/>
              <w:bottom w:val="single" w:sz="4" w:space="0" w:color="auto"/>
              <w:right w:val="single" w:sz="4" w:space="0" w:color="auto"/>
            </w:tcBorders>
            <w:vAlign w:val="center"/>
          </w:tcPr>
          <w:p w14:paraId="592405CA"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tcPr>
          <w:p w14:paraId="55FEF0E5"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14:paraId="306C6B37"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4A59F7A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46,67</w:t>
            </w:r>
          </w:p>
        </w:tc>
        <w:tc>
          <w:tcPr>
            <w:tcW w:w="709" w:type="dxa"/>
            <w:tcBorders>
              <w:top w:val="single" w:sz="4" w:space="0" w:color="auto"/>
              <w:left w:val="single" w:sz="4" w:space="0" w:color="auto"/>
              <w:bottom w:val="single" w:sz="4" w:space="0" w:color="auto"/>
              <w:right w:val="single" w:sz="4" w:space="0" w:color="auto"/>
            </w:tcBorders>
            <w:vAlign w:val="center"/>
          </w:tcPr>
          <w:p w14:paraId="787E468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14:paraId="1F64EE8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vAlign w:val="center"/>
          </w:tcPr>
          <w:p w14:paraId="7E208FEE"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423E8F34"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5088D6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64250473"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vAlign w:val="center"/>
          </w:tcPr>
          <w:p w14:paraId="7B28A8C9"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r w:rsidR="001060C8" w:rsidRPr="00C1611C" w14:paraId="7AC08C88" w14:textId="77777777" w:rsidTr="005F29B4">
        <w:trPr>
          <w:trHeight w:val="165"/>
        </w:trPr>
        <w:tc>
          <w:tcPr>
            <w:tcW w:w="533" w:type="dxa"/>
            <w:vMerge/>
            <w:tcBorders>
              <w:top w:val="single" w:sz="4" w:space="0" w:color="auto"/>
              <w:left w:val="single" w:sz="4" w:space="0" w:color="auto"/>
              <w:bottom w:val="single" w:sz="4" w:space="0" w:color="auto"/>
              <w:right w:val="single" w:sz="4" w:space="0" w:color="auto"/>
            </w:tcBorders>
            <w:vAlign w:val="center"/>
          </w:tcPr>
          <w:p w14:paraId="6B905271" w14:textId="77777777" w:rsidR="001060C8" w:rsidRPr="00C1611C" w:rsidRDefault="001060C8" w:rsidP="005F29B4">
            <w:pPr>
              <w:rPr>
                <w:rFonts w:eastAsia="Calibri"/>
                <w:sz w:val="18"/>
                <w:szCs w:val="18"/>
                <w:lang w:eastAsia="en-US"/>
              </w:rPr>
            </w:pPr>
          </w:p>
        </w:tc>
        <w:tc>
          <w:tcPr>
            <w:tcW w:w="1843" w:type="dxa"/>
            <w:tcBorders>
              <w:top w:val="single" w:sz="4" w:space="0" w:color="auto"/>
              <w:left w:val="single" w:sz="4" w:space="0" w:color="auto"/>
              <w:bottom w:val="single" w:sz="4" w:space="0" w:color="auto"/>
              <w:right w:val="single" w:sz="4" w:space="0" w:color="auto"/>
            </w:tcBorders>
          </w:tcPr>
          <w:p w14:paraId="1AB7B00A" w14:textId="77777777" w:rsidR="001060C8" w:rsidRPr="00C1611C" w:rsidRDefault="001060C8" w:rsidP="005F29B4">
            <w:pPr>
              <w:spacing w:line="254" w:lineRule="auto"/>
              <w:rPr>
                <w:rFonts w:eastAsia="Calibri"/>
                <w:sz w:val="18"/>
                <w:szCs w:val="18"/>
                <w:lang w:eastAsia="en-US"/>
              </w:rPr>
            </w:pPr>
            <w:r w:rsidRPr="00C1611C">
              <w:rPr>
                <w:rFonts w:eastAsia="Calibri"/>
                <w:sz w:val="18"/>
                <w:szCs w:val="18"/>
                <w:lang w:eastAsia="en-US"/>
              </w:rPr>
              <w:t>Французский язык (пис. и уст. часть)</w:t>
            </w:r>
          </w:p>
        </w:tc>
        <w:tc>
          <w:tcPr>
            <w:tcW w:w="709" w:type="dxa"/>
            <w:tcBorders>
              <w:top w:val="single" w:sz="4" w:space="0" w:color="auto"/>
              <w:left w:val="single" w:sz="4" w:space="0" w:color="auto"/>
              <w:bottom w:val="single" w:sz="4" w:space="0" w:color="auto"/>
              <w:right w:val="single" w:sz="4" w:space="0" w:color="auto"/>
            </w:tcBorders>
            <w:vAlign w:val="center"/>
          </w:tcPr>
          <w:p w14:paraId="13E93432"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39</w:t>
            </w:r>
          </w:p>
        </w:tc>
        <w:tc>
          <w:tcPr>
            <w:tcW w:w="709" w:type="dxa"/>
            <w:tcBorders>
              <w:top w:val="single" w:sz="4" w:space="0" w:color="auto"/>
              <w:left w:val="single" w:sz="4" w:space="0" w:color="auto"/>
              <w:bottom w:val="single" w:sz="4" w:space="0" w:color="auto"/>
              <w:right w:val="single" w:sz="4" w:space="0" w:color="auto"/>
            </w:tcBorders>
            <w:vAlign w:val="center"/>
          </w:tcPr>
          <w:p w14:paraId="74841D5B"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0B6718EF" w14:textId="77777777" w:rsidR="001060C8" w:rsidRPr="00C1611C" w:rsidRDefault="001060C8" w:rsidP="005F29B4">
            <w:pPr>
              <w:spacing w:line="254" w:lineRule="auto"/>
              <w:jc w:val="center"/>
              <w:rPr>
                <w:rFonts w:eastAsia="Calibri"/>
                <w:sz w:val="18"/>
                <w:szCs w:val="18"/>
                <w:lang w:eastAsia="en-US"/>
              </w:rPr>
            </w:pPr>
            <w:r w:rsidRPr="00C1611C">
              <w:rPr>
                <w:rFonts w:eastAsia="Calibri"/>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0D343975"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56,41</w:t>
            </w:r>
          </w:p>
        </w:tc>
        <w:tc>
          <w:tcPr>
            <w:tcW w:w="709" w:type="dxa"/>
            <w:tcBorders>
              <w:top w:val="single" w:sz="4" w:space="0" w:color="auto"/>
              <w:left w:val="single" w:sz="4" w:space="0" w:color="auto"/>
              <w:bottom w:val="single" w:sz="4" w:space="0" w:color="auto"/>
              <w:right w:val="single" w:sz="4" w:space="0" w:color="auto"/>
            </w:tcBorders>
            <w:vAlign w:val="center"/>
          </w:tcPr>
          <w:p w14:paraId="278CEC90"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tcPr>
          <w:p w14:paraId="645C067C"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0" w:type="dxa"/>
            <w:tcBorders>
              <w:top w:val="single" w:sz="4" w:space="0" w:color="auto"/>
              <w:left w:val="nil"/>
              <w:bottom w:val="single" w:sz="4" w:space="0" w:color="auto"/>
              <w:right w:val="nil"/>
            </w:tcBorders>
            <w:shd w:val="clear" w:color="auto" w:fill="DEEAF6"/>
            <w:vAlign w:val="center"/>
          </w:tcPr>
          <w:p w14:paraId="3971A966"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587C8C8A" w14:textId="77777777" w:rsidR="001060C8" w:rsidRPr="00C1611C" w:rsidRDefault="001060C8" w:rsidP="005F29B4">
            <w:pPr>
              <w:spacing w:line="254" w:lineRule="auto"/>
              <w:jc w:val="center"/>
              <w:rPr>
                <w:rFonts w:eastAsia="Calibri"/>
                <w:sz w:val="18"/>
                <w:szCs w:val="18"/>
                <w:lang w:eastAsia="en-US"/>
              </w:rPr>
            </w:pPr>
            <w:r w:rsidRPr="00C1611C">
              <w:rPr>
                <w:rFonts w:eastAsia="Calibri"/>
                <w:color w:val="000000"/>
                <w:sz w:val="18"/>
                <w:szCs w:val="18"/>
                <w:lang w:eastAsia="en-US"/>
              </w:rPr>
              <w:t>94,87</w:t>
            </w:r>
          </w:p>
        </w:tc>
        <w:tc>
          <w:tcPr>
            <w:tcW w:w="709" w:type="dxa"/>
            <w:tcBorders>
              <w:top w:val="single" w:sz="4" w:space="0" w:color="auto"/>
              <w:left w:val="single" w:sz="4" w:space="0" w:color="auto"/>
              <w:bottom w:val="single" w:sz="4" w:space="0" w:color="auto"/>
              <w:right w:val="single" w:sz="4" w:space="0" w:color="auto"/>
            </w:tcBorders>
            <w:vAlign w:val="center"/>
          </w:tcPr>
          <w:p w14:paraId="3D2865D8"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tcPr>
          <w:p w14:paraId="51D7F5E5"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c>
          <w:tcPr>
            <w:tcW w:w="851" w:type="dxa"/>
            <w:tcBorders>
              <w:top w:val="single" w:sz="4" w:space="0" w:color="auto"/>
              <w:left w:val="nil"/>
              <w:bottom w:val="single" w:sz="4" w:space="0" w:color="auto"/>
              <w:right w:val="single" w:sz="4" w:space="0" w:color="auto"/>
            </w:tcBorders>
            <w:shd w:val="clear" w:color="auto" w:fill="DEEAF6"/>
            <w:vAlign w:val="center"/>
          </w:tcPr>
          <w:p w14:paraId="650137A4" w14:textId="77777777" w:rsidR="001060C8" w:rsidRPr="00C1611C" w:rsidRDefault="001060C8" w:rsidP="005F29B4">
            <w:pPr>
              <w:spacing w:line="254" w:lineRule="auto"/>
              <w:jc w:val="center"/>
              <w:rPr>
                <w:rFonts w:eastAsia="Calibri"/>
                <w:color w:val="000000"/>
                <w:sz w:val="18"/>
                <w:szCs w:val="18"/>
                <w:lang w:eastAsia="en-US"/>
              </w:rPr>
            </w:pPr>
            <w:r w:rsidRPr="00C1611C">
              <w:rPr>
                <w:rFonts w:eastAsia="Calibri"/>
                <w:color w:val="000000"/>
                <w:sz w:val="18"/>
                <w:szCs w:val="18"/>
                <w:lang w:eastAsia="en-US"/>
              </w:rPr>
              <w:t>-</w:t>
            </w:r>
          </w:p>
        </w:tc>
      </w:tr>
    </w:tbl>
    <w:p w14:paraId="47DC2435" w14:textId="77777777" w:rsidR="001060C8" w:rsidRDefault="001060C8" w:rsidP="001060C8">
      <w:pPr>
        <w:jc w:val="center"/>
        <w:rPr>
          <w:rFonts w:eastAsia="Calibri"/>
          <w:b/>
          <w:sz w:val="20"/>
          <w:szCs w:val="20"/>
        </w:rPr>
      </w:pPr>
      <w:r>
        <w:rPr>
          <w:rFonts w:eastAsia="Calibri"/>
          <w:b/>
          <w:sz w:val="20"/>
        </w:rPr>
        <w:t xml:space="preserve">*Примечание: ДР – динамика результативности, КО - </w:t>
      </w:r>
      <w:r>
        <w:rPr>
          <w:rFonts w:eastAsia="Calibri"/>
          <w:b/>
          <w:sz w:val="20"/>
          <w:szCs w:val="20"/>
        </w:rPr>
        <w:t>качество обученности, УО - уровень обученности.</w:t>
      </w:r>
    </w:p>
    <w:p w14:paraId="22E6661C" w14:textId="77777777" w:rsidR="001060C8" w:rsidRDefault="001060C8">
      <w:pPr>
        <w:ind w:firstLine="567"/>
        <w:jc w:val="both"/>
        <w:rPr>
          <w:b/>
          <w:sz w:val="28"/>
          <w:szCs w:val="28"/>
        </w:rPr>
      </w:pPr>
    </w:p>
    <w:p w14:paraId="0B62938D" w14:textId="77777777" w:rsidR="00C1611C" w:rsidRDefault="00C1611C">
      <w:pPr>
        <w:rPr>
          <w:i/>
          <w:sz w:val="28"/>
          <w:szCs w:val="22"/>
        </w:rPr>
      </w:pPr>
      <w:r>
        <w:rPr>
          <w:i/>
          <w:sz w:val="28"/>
          <w:szCs w:val="22"/>
        </w:rPr>
        <w:br w:type="page"/>
      </w:r>
    </w:p>
    <w:p w14:paraId="6FA38EF1" w14:textId="6BCBFAD4" w:rsidR="00183276" w:rsidRPr="00E9750D" w:rsidRDefault="00183276" w:rsidP="00183276">
      <w:pPr>
        <w:keepNext/>
        <w:keepLines/>
        <w:spacing w:line="256" w:lineRule="auto"/>
        <w:ind w:left="10" w:right="56" w:hanging="10"/>
        <w:jc w:val="right"/>
        <w:outlineLvl w:val="2"/>
        <w:rPr>
          <w:i/>
          <w:color w:val="FF0000"/>
        </w:rPr>
      </w:pPr>
      <w:r w:rsidRPr="00E9750D">
        <w:rPr>
          <w:i/>
        </w:rPr>
        <w:t>Приложение 2</w:t>
      </w:r>
      <w:r w:rsidRPr="00E9750D">
        <w:rPr>
          <w:i/>
          <w:color w:val="FF0000"/>
        </w:rPr>
        <w:t xml:space="preserve"> </w:t>
      </w:r>
    </w:p>
    <w:p w14:paraId="4CD36653" w14:textId="77777777" w:rsidR="00CD2902" w:rsidRDefault="00183276" w:rsidP="00183276">
      <w:pPr>
        <w:spacing w:line="256" w:lineRule="auto"/>
        <w:ind w:left="776" w:right="436" w:hanging="10"/>
        <w:jc w:val="center"/>
        <w:rPr>
          <w:b/>
          <w:sz w:val="20"/>
          <w:szCs w:val="20"/>
        </w:rPr>
      </w:pPr>
      <w:r w:rsidRPr="00C1611C">
        <w:rPr>
          <w:b/>
          <w:sz w:val="20"/>
          <w:szCs w:val="20"/>
        </w:rPr>
        <w:t>Количество участников, качество</w:t>
      </w:r>
      <w:r w:rsidR="00C1611C" w:rsidRPr="00C1611C">
        <w:rPr>
          <w:b/>
          <w:sz w:val="20"/>
          <w:szCs w:val="20"/>
        </w:rPr>
        <w:t xml:space="preserve"> знаний, уровень успеваемости, </w:t>
      </w:r>
    </w:p>
    <w:p w14:paraId="70AFB7B9" w14:textId="1FBDB71C" w:rsidR="00183276" w:rsidRPr="00CD2902" w:rsidRDefault="00183276" w:rsidP="00CD2902">
      <w:pPr>
        <w:spacing w:line="256" w:lineRule="auto"/>
        <w:ind w:left="776" w:right="436" w:hanging="10"/>
        <w:jc w:val="center"/>
        <w:rPr>
          <w:b/>
          <w:sz w:val="20"/>
          <w:szCs w:val="20"/>
        </w:rPr>
      </w:pPr>
      <w:r w:rsidRPr="00C1611C">
        <w:rPr>
          <w:b/>
          <w:sz w:val="20"/>
          <w:szCs w:val="20"/>
        </w:rPr>
        <w:t>принявших участие в ВПР СПО за 3 года</w:t>
      </w:r>
    </w:p>
    <w:tbl>
      <w:tblPr>
        <w:tblStyle w:val="TableGrid"/>
        <w:tblW w:w="9979" w:type="dxa"/>
        <w:tblInd w:w="392" w:type="dxa"/>
        <w:tblCellMar>
          <w:top w:w="7" w:type="dxa"/>
          <w:left w:w="108" w:type="dxa"/>
          <w:right w:w="58" w:type="dxa"/>
        </w:tblCellMar>
        <w:tblLook w:val="04A0" w:firstRow="1" w:lastRow="0" w:firstColumn="1" w:lastColumn="0" w:noHBand="0" w:noVBand="1"/>
      </w:tblPr>
      <w:tblGrid>
        <w:gridCol w:w="428"/>
        <w:gridCol w:w="1805"/>
        <w:gridCol w:w="694"/>
        <w:gridCol w:w="620"/>
        <w:gridCol w:w="620"/>
        <w:gridCol w:w="670"/>
        <w:gridCol w:w="670"/>
        <w:gridCol w:w="670"/>
        <w:gridCol w:w="781"/>
        <w:gridCol w:w="707"/>
        <w:gridCol w:w="708"/>
        <w:gridCol w:w="708"/>
        <w:gridCol w:w="898"/>
      </w:tblGrid>
      <w:tr w:rsidR="00183276" w:rsidRPr="00C1611C" w14:paraId="203A05A7" w14:textId="77777777" w:rsidTr="00183276">
        <w:trPr>
          <w:trHeight w:val="480"/>
        </w:trPr>
        <w:tc>
          <w:tcPr>
            <w:tcW w:w="2233" w:type="dxa"/>
            <w:gridSpan w:val="2"/>
            <w:vMerge w:val="restart"/>
            <w:tcBorders>
              <w:top w:val="single" w:sz="4" w:space="0" w:color="000000"/>
              <w:left w:val="single" w:sz="4" w:space="0" w:color="000000"/>
              <w:bottom w:val="single" w:sz="4" w:space="0" w:color="000000"/>
              <w:right w:val="single" w:sz="4" w:space="0" w:color="000000"/>
            </w:tcBorders>
            <w:hideMark/>
          </w:tcPr>
          <w:p w14:paraId="20281DEF" w14:textId="77777777" w:rsidR="00183276" w:rsidRPr="00C1611C" w:rsidRDefault="00183276" w:rsidP="00183276">
            <w:pPr>
              <w:spacing w:line="256" w:lineRule="auto"/>
              <w:ind w:right="53"/>
              <w:jc w:val="both"/>
              <w:rPr>
                <w:sz w:val="20"/>
                <w:szCs w:val="20"/>
              </w:rPr>
            </w:pPr>
            <w:r w:rsidRPr="00C1611C">
              <w:rPr>
                <w:b/>
                <w:sz w:val="20"/>
                <w:szCs w:val="20"/>
              </w:rPr>
              <w:t xml:space="preserve"> </w:t>
            </w:r>
          </w:p>
          <w:p w14:paraId="3E1118B1" w14:textId="77777777" w:rsidR="00183276" w:rsidRPr="00C1611C" w:rsidRDefault="00183276" w:rsidP="00183276">
            <w:pPr>
              <w:spacing w:line="256" w:lineRule="auto"/>
              <w:ind w:right="56"/>
              <w:jc w:val="center"/>
              <w:rPr>
                <w:sz w:val="20"/>
                <w:szCs w:val="20"/>
              </w:rPr>
            </w:pPr>
            <w:r w:rsidRPr="00C1611C">
              <w:rPr>
                <w:b/>
                <w:sz w:val="20"/>
                <w:szCs w:val="20"/>
              </w:rPr>
              <w:t xml:space="preserve">Предмет </w:t>
            </w:r>
          </w:p>
        </w:tc>
        <w:tc>
          <w:tcPr>
            <w:tcW w:w="1934" w:type="dxa"/>
            <w:gridSpan w:val="3"/>
            <w:tcBorders>
              <w:top w:val="single" w:sz="4" w:space="0" w:color="000000"/>
              <w:left w:val="single" w:sz="4" w:space="0" w:color="000000"/>
              <w:bottom w:val="single" w:sz="4" w:space="0" w:color="000000"/>
              <w:right w:val="single" w:sz="4" w:space="0" w:color="000000"/>
            </w:tcBorders>
            <w:hideMark/>
          </w:tcPr>
          <w:p w14:paraId="30ED00FD" w14:textId="77777777" w:rsidR="00183276" w:rsidRPr="00C1611C" w:rsidRDefault="00183276" w:rsidP="00183276">
            <w:pPr>
              <w:spacing w:line="256" w:lineRule="auto"/>
              <w:jc w:val="center"/>
              <w:rPr>
                <w:sz w:val="20"/>
                <w:szCs w:val="20"/>
              </w:rPr>
            </w:pPr>
            <w:r w:rsidRPr="00C1611C">
              <w:rPr>
                <w:b/>
                <w:sz w:val="20"/>
                <w:szCs w:val="20"/>
              </w:rPr>
              <w:t xml:space="preserve">Количество участников </w:t>
            </w:r>
          </w:p>
        </w:tc>
        <w:tc>
          <w:tcPr>
            <w:tcW w:w="2791" w:type="dxa"/>
            <w:gridSpan w:val="4"/>
            <w:tcBorders>
              <w:top w:val="single" w:sz="4" w:space="0" w:color="000000"/>
              <w:left w:val="single" w:sz="4" w:space="0" w:color="000000"/>
              <w:bottom w:val="single" w:sz="4" w:space="0" w:color="000000"/>
              <w:right w:val="single" w:sz="4" w:space="0" w:color="000000"/>
            </w:tcBorders>
            <w:hideMark/>
          </w:tcPr>
          <w:p w14:paraId="0F4BB6B7" w14:textId="77777777" w:rsidR="00183276" w:rsidRPr="00C1611C" w:rsidRDefault="00183276" w:rsidP="00183276">
            <w:pPr>
              <w:spacing w:line="256" w:lineRule="auto"/>
              <w:jc w:val="center"/>
              <w:rPr>
                <w:b/>
                <w:sz w:val="20"/>
                <w:szCs w:val="20"/>
              </w:rPr>
            </w:pPr>
            <w:r w:rsidRPr="00C1611C">
              <w:rPr>
                <w:b/>
                <w:sz w:val="20"/>
                <w:szCs w:val="20"/>
              </w:rPr>
              <w:t xml:space="preserve">Качество обученности (КО) </w:t>
            </w: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66AD44EC" w14:textId="77777777" w:rsidR="00183276" w:rsidRPr="00C1611C" w:rsidRDefault="00183276" w:rsidP="00183276">
            <w:pPr>
              <w:spacing w:line="256" w:lineRule="auto"/>
              <w:jc w:val="center"/>
              <w:rPr>
                <w:b/>
                <w:sz w:val="20"/>
                <w:szCs w:val="20"/>
              </w:rPr>
            </w:pPr>
            <w:r w:rsidRPr="00C1611C">
              <w:rPr>
                <w:b/>
                <w:sz w:val="20"/>
                <w:szCs w:val="20"/>
              </w:rPr>
              <w:t xml:space="preserve">Уровень обученности (УО) </w:t>
            </w:r>
          </w:p>
        </w:tc>
      </w:tr>
      <w:tr w:rsidR="00183276" w:rsidRPr="00C1611C" w14:paraId="124616C4" w14:textId="77777777" w:rsidTr="00183276">
        <w:trPr>
          <w:trHeight w:val="48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CF78B11" w14:textId="77777777" w:rsidR="00183276" w:rsidRPr="00C1611C" w:rsidRDefault="00183276" w:rsidP="00183276">
            <w:pPr>
              <w:rPr>
                <w:sz w:val="20"/>
                <w:szCs w:val="20"/>
              </w:rPr>
            </w:pPr>
          </w:p>
        </w:tc>
        <w:tc>
          <w:tcPr>
            <w:tcW w:w="694" w:type="dxa"/>
            <w:tcBorders>
              <w:top w:val="single" w:sz="4" w:space="0" w:color="000000"/>
              <w:left w:val="single" w:sz="4" w:space="0" w:color="000000"/>
              <w:bottom w:val="single" w:sz="4" w:space="0" w:color="000000"/>
              <w:right w:val="single" w:sz="4" w:space="0" w:color="000000"/>
            </w:tcBorders>
            <w:hideMark/>
          </w:tcPr>
          <w:p w14:paraId="6F9EFC3D" w14:textId="77777777" w:rsidR="00183276" w:rsidRPr="00C1611C" w:rsidRDefault="00183276" w:rsidP="00183276">
            <w:pPr>
              <w:spacing w:line="256" w:lineRule="auto"/>
              <w:jc w:val="center"/>
              <w:rPr>
                <w:b/>
                <w:sz w:val="20"/>
                <w:szCs w:val="20"/>
              </w:rPr>
            </w:pPr>
            <w:r w:rsidRPr="00C1611C">
              <w:rPr>
                <w:b/>
                <w:sz w:val="20"/>
                <w:szCs w:val="20"/>
              </w:rPr>
              <w:t>2022</w:t>
            </w:r>
          </w:p>
        </w:tc>
        <w:tc>
          <w:tcPr>
            <w:tcW w:w="620" w:type="dxa"/>
            <w:tcBorders>
              <w:top w:val="single" w:sz="4" w:space="0" w:color="000000"/>
              <w:left w:val="single" w:sz="4" w:space="0" w:color="000000"/>
              <w:bottom w:val="single" w:sz="4" w:space="0" w:color="000000"/>
              <w:right w:val="single" w:sz="4" w:space="0" w:color="000000"/>
            </w:tcBorders>
            <w:hideMark/>
          </w:tcPr>
          <w:p w14:paraId="413FB41C" w14:textId="77777777" w:rsidR="00183276" w:rsidRPr="00C1611C" w:rsidRDefault="00183276" w:rsidP="00183276">
            <w:pPr>
              <w:spacing w:line="256" w:lineRule="auto"/>
              <w:jc w:val="center"/>
              <w:rPr>
                <w:b/>
                <w:sz w:val="20"/>
                <w:szCs w:val="20"/>
              </w:rPr>
            </w:pPr>
            <w:r w:rsidRPr="00C1611C">
              <w:rPr>
                <w:b/>
                <w:sz w:val="20"/>
                <w:szCs w:val="20"/>
              </w:rPr>
              <w:t>2023</w:t>
            </w:r>
          </w:p>
        </w:tc>
        <w:tc>
          <w:tcPr>
            <w:tcW w:w="620" w:type="dxa"/>
            <w:tcBorders>
              <w:top w:val="single" w:sz="4" w:space="0" w:color="000000"/>
              <w:left w:val="single" w:sz="4" w:space="0" w:color="000000"/>
              <w:bottom w:val="single" w:sz="4" w:space="0" w:color="000000"/>
              <w:right w:val="single" w:sz="4" w:space="0" w:color="000000"/>
            </w:tcBorders>
            <w:hideMark/>
          </w:tcPr>
          <w:p w14:paraId="43ED6B11" w14:textId="77777777" w:rsidR="00183276" w:rsidRPr="00C1611C" w:rsidRDefault="00183276" w:rsidP="00183276">
            <w:pPr>
              <w:spacing w:line="256" w:lineRule="auto"/>
              <w:jc w:val="center"/>
              <w:rPr>
                <w:b/>
                <w:sz w:val="20"/>
                <w:szCs w:val="20"/>
              </w:rPr>
            </w:pPr>
            <w:r w:rsidRPr="00C1611C">
              <w:rPr>
                <w:b/>
                <w:sz w:val="20"/>
                <w:szCs w:val="20"/>
              </w:rPr>
              <w:t>2024</w:t>
            </w:r>
          </w:p>
        </w:tc>
        <w:tc>
          <w:tcPr>
            <w:tcW w:w="670" w:type="dxa"/>
            <w:tcBorders>
              <w:top w:val="single" w:sz="4" w:space="0" w:color="000000"/>
              <w:left w:val="single" w:sz="4" w:space="0" w:color="000000"/>
              <w:bottom w:val="single" w:sz="4" w:space="0" w:color="000000"/>
              <w:right w:val="single" w:sz="4" w:space="0" w:color="000000"/>
            </w:tcBorders>
            <w:hideMark/>
          </w:tcPr>
          <w:p w14:paraId="06313D4D" w14:textId="77777777" w:rsidR="00183276" w:rsidRPr="00C1611C" w:rsidRDefault="00183276" w:rsidP="00183276">
            <w:pPr>
              <w:spacing w:line="256" w:lineRule="auto"/>
              <w:jc w:val="center"/>
              <w:rPr>
                <w:b/>
                <w:sz w:val="20"/>
                <w:szCs w:val="20"/>
              </w:rPr>
            </w:pPr>
            <w:r w:rsidRPr="00C1611C">
              <w:rPr>
                <w:b/>
                <w:sz w:val="20"/>
                <w:szCs w:val="20"/>
              </w:rPr>
              <w:t>2022</w:t>
            </w:r>
          </w:p>
        </w:tc>
        <w:tc>
          <w:tcPr>
            <w:tcW w:w="670" w:type="dxa"/>
            <w:tcBorders>
              <w:top w:val="single" w:sz="4" w:space="0" w:color="000000"/>
              <w:left w:val="single" w:sz="4" w:space="0" w:color="000000"/>
              <w:bottom w:val="single" w:sz="4" w:space="0" w:color="000000"/>
              <w:right w:val="single" w:sz="4" w:space="0" w:color="000000"/>
            </w:tcBorders>
            <w:hideMark/>
          </w:tcPr>
          <w:p w14:paraId="2A096972" w14:textId="77777777" w:rsidR="00183276" w:rsidRPr="00C1611C" w:rsidRDefault="00183276" w:rsidP="00183276">
            <w:pPr>
              <w:spacing w:line="256" w:lineRule="auto"/>
              <w:jc w:val="center"/>
              <w:rPr>
                <w:b/>
                <w:sz w:val="20"/>
                <w:szCs w:val="20"/>
              </w:rPr>
            </w:pPr>
            <w:r w:rsidRPr="00C1611C">
              <w:rPr>
                <w:b/>
                <w:sz w:val="20"/>
                <w:szCs w:val="20"/>
              </w:rPr>
              <w:t>2023</w:t>
            </w:r>
          </w:p>
        </w:tc>
        <w:tc>
          <w:tcPr>
            <w:tcW w:w="670" w:type="dxa"/>
            <w:tcBorders>
              <w:top w:val="single" w:sz="4" w:space="0" w:color="000000"/>
              <w:left w:val="single" w:sz="4" w:space="0" w:color="000000"/>
              <w:bottom w:val="single" w:sz="4" w:space="0" w:color="000000"/>
              <w:right w:val="single" w:sz="4" w:space="0" w:color="000000"/>
            </w:tcBorders>
            <w:hideMark/>
          </w:tcPr>
          <w:p w14:paraId="461F1647" w14:textId="77777777" w:rsidR="00183276" w:rsidRPr="00C1611C" w:rsidRDefault="00183276" w:rsidP="00183276">
            <w:pPr>
              <w:spacing w:line="256" w:lineRule="auto"/>
              <w:jc w:val="center"/>
              <w:rPr>
                <w:b/>
                <w:sz w:val="20"/>
                <w:szCs w:val="20"/>
              </w:rPr>
            </w:pPr>
            <w:r w:rsidRPr="00C1611C">
              <w:rPr>
                <w:b/>
                <w:sz w:val="20"/>
                <w:szCs w:val="20"/>
              </w:rPr>
              <w:t>2024</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1A66FCB" w14:textId="77777777" w:rsidR="00183276" w:rsidRPr="00C1611C" w:rsidRDefault="00183276" w:rsidP="00183276">
            <w:pPr>
              <w:spacing w:line="256" w:lineRule="auto"/>
              <w:jc w:val="center"/>
              <w:rPr>
                <w:b/>
                <w:sz w:val="20"/>
                <w:szCs w:val="20"/>
              </w:rPr>
            </w:pPr>
            <w:r w:rsidRPr="00C1611C">
              <w:rPr>
                <w:b/>
                <w:sz w:val="20"/>
                <w:szCs w:val="20"/>
              </w:rPr>
              <w:t>ДР*</w:t>
            </w:r>
          </w:p>
        </w:tc>
        <w:tc>
          <w:tcPr>
            <w:tcW w:w="707" w:type="dxa"/>
            <w:tcBorders>
              <w:top w:val="single" w:sz="4" w:space="0" w:color="000000"/>
              <w:left w:val="single" w:sz="4" w:space="0" w:color="000000"/>
              <w:bottom w:val="single" w:sz="4" w:space="0" w:color="000000"/>
              <w:right w:val="single" w:sz="4" w:space="0" w:color="000000"/>
            </w:tcBorders>
            <w:hideMark/>
          </w:tcPr>
          <w:p w14:paraId="591B9BF5" w14:textId="77777777" w:rsidR="00183276" w:rsidRPr="00C1611C" w:rsidRDefault="00183276" w:rsidP="00183276">
            <w:pPr>
              <w:spacing w:line="256" w:lineRule="auto"/>
              <w:jc w:val="center"/>
              <w:rPr>
                <w:b/>
                <w:sz w:val="20"/>
                <w:szCs w:val="20"/>
              </w:rPr>
            </w:pPr>
            <w:r w:rsidRPr="00C1611C">
              <w:rPr>
                <w:b/>
                <w:sz w:val="20"/>
                <w:szCs w:val="20"/>
              </w:rPr>
              <w:t>2022</w:t>
            </w:r>
          </w:p>
        </w:tc>
        <w:tc>
          <w:tcPr>
            <w:tcW w:w="708" w:type="dxa"/>
            <w:tcBorders>
              <w:top w:val="single" w:sz="4" w:space="0" w:color="000000"/>
              <w:left w:val="single" w:sz="4" w:space="0" w:color="000000"/>
              <w:bottom w:val="single" w:sz="4" w:space="0" w:color="000000"/>
              <w:right w:val="single" w:sz="4" w:space="0" w:color="000000"/>
            </w:tcBorders>
            <w:hideMark/>
          </w:tcPr>
          <w:p w14:paraId="133ADE59" w14:textId="77777777" w:rsidR="00183276" w:rsidRPr="00C1611C" w:rsidRDefault="00183276" w:rsidP="00183276">
            <w:pPr>
              <w:spacing w:line="256" w:lineRule="auto"/>
              <w:jc w:val="center"/>
              <w:rPr>
                <w:b/>
                <w:sz w:val="20"/>
                <w:szCs w:val="20"/>
              </w:rPr>
            </w:pPr>
            <w:r w:rsidRPr="00C1611C">
              <w:rPr>
                <w:b/>
                <w:sz w:val="20"/>
                <w:szCs w:val="20"/>
              </w:rPr>
              <w:t>2023</w:t>
            </w:r>
          </w:p>
        </w:tc>
        <w:tc>
          <w:tcPr>
            <w:tcW w:w="708" w:type="dxa"/>
            <w:tcBorders>
              <w:top w:val="single" w:sz="4" w:space="0" w:color="000000"/>
              <w:left w:val="single" w:sz="4" w:space="0" w:color="000000"/>
              <w:bottom w:val="single" w:sz="4" w:space="0" w:color="000000"/>
              <w:right w:val="single" w:sz="4" w:space="0" w:color="000000"/>
            </w:tcBorders>
            <w:hideMark/>
          </w:tcPr>
          <w:p w14:paraId="5470B5BA" w14:textId="77777777" w:rsidR="00183276" w:rsidRPr="00C1611C" w:rsidRDefault="00183276" w:rsidP="00183276">
            <w:pPr>
              <w:spacing w:line="256" w:lineRule="auto"/>
              <w:jc w:val="center"/>
              <w:rPr>
                <w:b/>
                <w:sz w:val="20"/>
                <w:szCs w:val="20"/>
              </w:rPr>
            </w:pPr>
            <w:r w:rsidRPr="00C1611C">
              <w:rPr>
                <w:b/>
                <w:sz w:val="20"/>
                <w:szCs w:val="20"/>
              </w:rPr>
              <w:t>2024</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2F87FA9" w14:textId="77777777" w:rsidR="00183276" w:rsidRPr="00C1611C" w:rsidRDefault="00183276" w:rsidP="00183276">
            <w:pPr>
              <w:spacing w:line="256" w:lineRule="auto"/>
              <w:jc w:val="center"/>
              <w:rPr>
                <w:b/>
                <w:sz w:val="20"/>
                <w:szCs w:val="20"/>
              </w:rPr>
            </w:pPr>
            <w:r w:rsidRPr="00C1611C">
              <w:rPr>
                <w:b/>
                <w:sz w:val="20"/>
                <w:szCs w:val="20"/>
              </w:rPr>
              <w:t>ДР*</w:t>
            </w:r>
          </w:p>
        </w:tc>
      </w:tr>
      <w:tr w:rsidR="00183276" w:rsidRPr="00C1611C" w14:paraId="0CDACE53" w14:textId="77777777" w:rsidTr="00183276">
        <w:trPr>
          <w:trHeight w:val="238"/>
        </w:trPr>
        <w:tc>
          <w:tcPr>
            <w:tcW w:w="428" w:type="dxa"/>
            <w:vMerge w:val="restart"/>
            <w:tcBorders>
              <w:top w:val="single" w:sz="4" w:space="0" w:color="000000"/>
              <w:left w:val="single" w:sz="4" w:space="0" w:color="000000"/>
              <w:bottom w:val="single" w:sz="4" w:space="0" w:color="000000"/>
              <w:right w:val="single" w:sz="4" w:space="0" w:color="000000"/>
            </w:tcBorders>
            <w:textDirection w:val="btLr"/>
            <w:hideMark/>
          </w:tcPr>
          <w:p w14:paraId="25E422AA" w14:textId="77777777" w:rsidR="00183276" w:rsidRPr="00C1611C" w:rsidRDefault="00183276" w:rsidP="00183276">
            <w:pPr>
              <w:spacing w:line="256" w:lineRule="auto"/>
              <w:ind w:left="113" w:right="53"/>
              <w:jc w:val="center"/>
              <w:rPr>
                <w:sz w:val="20"/>
                <w:szCs w:val="20"/>
              </w:rPr>
            </w:pPr>
            <w:r w:rsidRPr="00C1611C">
              <w:rPr>
                <w:sz w:val="20"/>
                <w:szCs w:val="20"/>
              </w:rPr>
              <w:t xml:space="preserve">1 курс </w:t>
            </w:r>
          </w:p>
        </w:tc>
        <w:tc>
          <w:tcPr>
            <w:tcW w:w="1805" w:type="dxa"/>
            <w:tcBorders>
              <w:top w:val="single" w:sz="4" w:space="0" w:color="000000"/>
              <w:left w:val="single" w:sz="4" w:space="0" w:color="000000"/>
              <w:bottom w:val="single" w:sz="4" w:space="0" w:color="000000"/>
              <w:right w:val="single" w:sz="4" w:space="0" w:color="000000"/>
            </w:tcBorders>
            <w:hideMark/>
          </w:tcPr>
          <w:p w14:paraId="3C12ACD9" w14:textId="77777777" w:rsidR="00183276" w:rsidRPr="00C1611C" w:rsidRDefault="00183276" w:rsidP="00183276">
            <w:pPr>
              <w:spacing w:line="256" w:lineRule="auto"/>
              <w:rPr>
                <w:sz w:val="20"/>
                <w:szCs w:val="20"/>
              </w:rPr>
            </w:pPr>
            <w:r w:rsidRPr="00C1611C">
              <w:rPr>
                <w:sz w:val="20"/>
                <w:szCs w:val="20"/>
              </w:rPr>
              <w:t xml:space="preserve">Метапредмет </w:t>
            </w:r>
          </w:p>
        </w:tc>
        <w:tc>
          <w:tcPr>
            <w:tcW w:w="694" w:type="dxa"/>
            <w:tcBorders>
              <w:top w:val="single" w:sz="4" w:space="0" w:color="000000"/>
              <w:left w:val="single" w:sz="4" w:space="0" w:color="000000"/>
              <w:bottom w:val="single" w:sz="4" w:space="0" w:color="000000"/>
              <w:right w:val="single" w:sz="4" w:space="0" w:color="000000"/>
            </w:tcBorders>
            <w:hideMark/>
          </w:tcPr>
          <w:p w14:paraId="337DD98C" w14:textId="77777777" w:rsidR="00183276" w:rsidRPr="00C1611C" w:rsidRDefault="00183276" w:rsidP="00183276">
            <w:pPr>
              <w:spacing w:line="256" w:lineRule="auto"/>
              <w:ind w:right="52"/>
              <w:jc w:val="center"/>
              <w:rPr>
                <w:sz w:val="20"/>
                <w:szCs w:val="20"/>
              </w:rPr>
            </w:pPr>
            <w:r w:rsidRPr="00C1611C">
              <w:rPr>
                <w:sz w:val="20"/>
                <w:szCs w:val="20"/>
              </w:rPr>
              <w:t>1180</w:t>
            </w:r>
          </w:p>
        </w:tc>
        <w:tc>
          <w:tcPr>
            <w:tcW w:w="620" w:type="dxa"/>
            <w:tcBorders>
              <w:top w:val="single" w:sz="4" w:space="0" w:color="000000"/>
              <w:left w:val="single" w:sz="4" w:space="0" w:color="000000"/>
              <w:bottom w:val="single" w:sz="4" w:space="0" w:color="000000"/>
              <w:right w:val="single" w:sz="4" w:space="0" w:color="000000"/>
            </w:tcBorders>
            <w:hideMark/>
          </w:tcPr>
          <w:p w14:paraId="7E0FAC18" w14:textId="77777777" w:rsidR="00183276" w:rsidRPr="00C1611C" w:rsidRDefault="00183276" w:rsidP="00183276">
            <w:pPr>
              <w:spacing w:line="256" w:lineRule="auto"/>
              <w:ind w:right="54"/>
              <w:jc w:val="center"/>
              <w:rPr>
                <w:sz w:val="20"/>
                <w:szCs w:val="20"/>
              </w:rPr>
            </w:pPr>
            <w:r w:rsidRPr="00C1611C">
              <w:rPr>
                <w:sz w:val="20"/>
                <w:szCs w:val="20"/>
              </w:rPr>
              <w:t>1687</w:t>
            </w:r>
          </w:p>
        </w:tc>
        <w:tc>
          <w:tcPr>
            <w:tcW w:w="620" w:type="dxa"/>
            <w:tcBorders>
              <w:top w:val="single" w:sz="4" w:space="0" w:color="000000"/>
              <w:left w:val="single" w:sz="4" w:space="0" w:color="000000"/>
              <w:bottom w:val="single" w:sz="4" w:space="0" w:color="000000"/>
              <w:right w:val="single" w:sz="4" w:space="0" w:color="000000"/>
            </w:tcBorders>
            <w:hideMark/>
          </w:tcPr>
          <w:p w14:paraId="3A4A0590" w14:textId="77777777" w:rsidR="00183276" w:rsidRPr="00C1611C" w:rsidRDefault="00183276" w:rsidP="00183276">
            <w:pPr>
              <w:spacing w:line="256" w:lineRule="auto"/>
              <w:ind w:right="54"/>
              <w:jc w:val="center"/>
              <w:rPr>
                <w:sz w:val="20"/>
                <w:szCs w:val="20"/>
              </w:rPr>
            </w:pPr>
            <w:r w:rsidRPr="00C1611C">
              <w:rPr>
                <w:sz w:val="20"/>
                <w:szCs w:val="20"/>
              </w:rPr>
              <w:t xml:space="preserve">1633 </w:t>
            </w:r>
          </w:p>
        </w:tc>
        <w:tc>
          <w:tcPr>
            <w:tcW w:w="670" w:type="dxa"/>
            <w:tcBorders>
              <w:top w:val="single" w:sz="4" w:space="0" w:color="000000"/>
              <w:left w:val="single" w:sz="4" w:space="0" w:color="000000"/>
              <w:bottom w:val="single" w:sz="4" w:space="0" w:color="000000"/>
              <w:right w:val="single" w:sz="4" w:space="0" w:color="000000"/>
            </w:tcBorders>
            <w:hideMark/>
          </w:tcPr>
          <w:p w14:paraId="44C42DEB" w14:textId="77777777" w:rsidR="00183276" w:rsidRPr="00C1611C" w:rsidRDefault="00183276" w:rsidP="00183276">
            <w:pPr>
              <w:spacing w:line="256" w:lineRule="auto"/>
              <w:ind w:right="52"/>
              <w:jc w:val="center"/>
              <w:rPr>
                <w:sz w:val="20"/>
                <w:szCs w:val="20"/>
              </w:rPr>
            </w:pPr>
            <w:r w:rsidRPr="00C1611C">
              <w:rPr>
                <w:sz w:val="20"/>
                <w:szCs w:val="20"/>
              </w:rPr>
              <w:t>17,71</w:t>
            </w:r>
          </w:p>
        </w:tc>
        <w:tc>
          <w:tcPr>
            <w:tcW w:w="670" w:type="dxa"/>
            <w:tcBorders>
              <w:top w:val="single" w:sz="4" w:space="0" w:color="000000"/>
              <w:left w:val="single" w:sz="4" w:space="0" w:color="000000"/>
              <w:bottom w:val="single" w:sz="4" w:space="0" w:color="000000"/>
              <w:right w:val="single" w:sz="4" w:space="0" w:color="000000"/>
            </w:tcBorders>
            <w:hideMark/>
          </w:tcPr>
          <w:p w14:paraId="35226A96" w14:textId="77777777" w:rsidR="00183276" w:rsidRPr="00C1611C" w:rsidRDefault="00183276" w:rsidP="00183276">
            <w:pPr>
              <w:spacing w:line="256" w:lineRule="auto"/>
              <w:ind w:right="52"/>
              <w:jc w:val="center"/>
              <w:rPr>
                <w:sz w:val="20"/>
                <w:szCs w:val="20"/>
              </w:rPr>
            </w:pPr>
            <w:r w:rsidRPr="00C1611C">
              <w:rPr>
                <w:sz w:val="20"/>
                <w:szCs w:val="20"/>
              </w:rPr>
              <w:t>14,34</w:t>
            </w:r>
          </w:p>
        </w:tc>
        <w:tc>
          <w:tcPr>
            <w:tcW w:w="670" w:type="dxa"/>
            <w:tcBorders>
              <w:top w:val="single" w:sz="4" w:space="0" w:color="000000"/>
              <w:left w:val="single" w:sz="4" w:space="0" w:color="000000"/>
              <w:bottom w:val="single" w:sz="4" w:space="0" w:color="000000"/>
              <w:right w:val="single" w:sz="4" w:space="0" w:color="000000"/>
            </w:tcBorders>
            <w:hideMark/>
          </w:tcPr>
          <w:p w14:paraId="045FCAA5" w14:textId="77777777" w:rsidR="00183276" w:rsidRPr="00C1611C" w:rsidRDefault="00183276" w:rsidP="00183276">
            <w:pPr>
              <w:spacing w:line="256" w:lineRule="auto"/>
              <w:ind w:right="52"/>
              <w:jc w:val="center"/>
              <w:rPr>
                <w:sz w:val="20"/>
                <w:szCs w:val="20"/>
              </w:rPr>
            </w:pPr>
            <w:r w:rsidRPr="00C1611C">
              <w:rPr>
                <w:sz w:val="20"/>
                <w:szCs w:val="20"/>
              </w:rPr>
              <w:t xml:space="preserve">13,23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9EDE0B9" w14:textId="77777777" w:rsidR="00183276" w:rsidRPr="00C1611C" w:rsidRDefault="00183276" w:rsidP="00183276">
            <w:pPr>
              <w:spacing w:line="256" w:lineRule="auto"/>
              <w:ind w:right="52"/>
              <w:jc w:val="center"/>
              <w:rPr>
                <w:sz w:val="20"/>
                <w:szCs w:val="20"/>
              </w:rPr>
            </w:pPr>
            <w:r w:rsidRPr="00C1611C">
              <w:rPr>
                <w:sz w:val="20"/>
                <w:szCs w:val="20"/>
              </w:rPr>
              <w:t>-1,11</w:t>
            </w:r>
          </w:p>
        </w:tc>
        <w:tc>
          <w:tcPr>
            <w:tcW w:w="707" w:type="dxa"/>
            <w:tcBorders>
              <w:top w:val="single" w:sz="4" w:space="0" w:color="000000"/>
              <w:left w:val="single" w:sz="4" w:space="0" w:color="000000"/>
              <w:bottom w:val="single" w:sz="4" w:space="0" w:color="000000"/>
              <w:right w:val="single" w:sz="4" w:space="0" w:color="000000"/>
            </w:tcBorders>
            <w:hideMark/>
          </w:tcPr>
          <w:p w14:paraId="65D30FAB" w14:textId="77777777" w:rsidR="00183276" w:rsidRPr="00C1611C" w:rsidRDefault="00183276" w:rsidP="00183276">
            <w:pPr>
              <w:spacing w:line="256" w:lineRule="auto"/>
              <w:ind w:right="52"/>
              <w:jc w:val="center"/>
              <w:rPr>
                <w:sz w:val="20"/>
                <w:szCs w:val="20"/>
              </w:rPr>
            </w:pPr>
            <w:r w:rsidRPr="00C1611C">
              <w:rPr>
                <w:sz w:val="20"/>
                <w:szCs w:val="20"/>
              </w:rPr>
              <w:t>66,18</w:t>
            </w:r>
          </w:p>
        </w:tc>
        <w:tc>
          <w:tcPr>
            <w:tcW w:w="708" w:type="dxa"/>
            <w:tcBorders>
              <w:top w:val="single" w:sz="4" w:space="0" w:color="000000"/>
              <w:left w:val="single" w:sz="4" w:space="0" w:color="000000"/>
              <w:bottom w:val="single" w:sz="4" w:space="0" w:color="000000"/>
              <w:right w:val="single" w:sz="4" w:space="0" w:color="000000"/>
            </w:tcBorders>
            <w:hideMark/>
          </w:tcPr>
          <w:p w14:paraId="6D0CF3A0" w14:textId="77777777" w:rsidR="00183276" w:rsidRPr="00C1611C" w:rsidRDefault="00183276" w:rsidP="00183276">
            <w:pPr>
              <w:spacing w:line="256" w:lineRule="auto"/>
              <w:ind w:right="52"/>
              <w:jc w:val="center"/>
              <w:rPr>
                <w:sz w:val="20"/>
                <w:szCs w:val="20"/>
              </w:rPr>
            </w:pPr>
            <w:r w:rsidRPr="00C1611C">
              <w:rPr>
                <w:sz w:val="20"/>
                <w:szCs w:val="20"/>
              </w:rPr>
              <w:t>67,93</w:t>
            </w:r>
          </w:p>
        </w:tc>
        <w:tc>
          <w:tcPr>
            <w:tcW w:w="708" w:type="dxa"/>
            <w:tcBorders>
              <w:top w:val="single" w:sz="4" w:space="0" w:color="000000"/>
              <w:left w:val="single" w:sz="4" w:space="0" w:color="000000"/>
              <w:bottom w:val="single" w:sz="4" w:space="0" w:color="000000"/>
              <w:right w:val="single" w:sz="4" w:space="0" w:color="000000"/>
            </w:tcBorders>
            <w:hideMark/>
          </w:tcPr>
          <w:p w14:paraId="24EB3F88" w14:textId="77777777" w:rsidR="00183276" w:rsidRPr="00C1611C" w:rsidRDefault="00183276" w:rsidP="00183276">
            <w:pPr>
              <w:spacing w:line="256" w:lineRule="auto"/>
              <w:ind w:right="52"/>
              <w:jc w:val="center"/>
              <w:rPr>
                <w:sz w:val="20"/>
                <w:szCs w:val="20"/>
              </w:rPr>
            </w:pPr>
            <w:r w:rsidRPr="00C1611C">
              <w:rPr>
                <w:sz w:val="20"/>
                <w:szCs w:val="20"/>
              </w:rPr>
              <w:t xml:space="preserve">67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FF1085D" w14:textId="77777777" w:rsidR="00183276" w:rsidRPr="00C1611C" w:rsidRDefault="00183276" w:rsidP="00183276">
            <w:pPr>
              <w:spacing w:line="256" w:lineRule="auto"/>
              <w:ind w:right="52"/>
              <w:jc w:val="center"/>
              <w:rPr>
                <w:sz w:val="20"/>
                <w:szCs w:val="20"/>
              </w:rPr>
            </w:pPr>
            <w:r w:rsidRPr="00C1611C">
              <w:rPr>
                <w:sz w:val="20"/>
                <w:szCs w:val="20"/>
              </w:rPr>
              <w:t>-0,93</w:t>
            </w:r>
          </w:p>
        </w:tc>
      </w:tr>
      <w:tr w:rsidR="00183276" w:rsidRPr="00C1611C" w14:paraId="6015FEAD"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A0744"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04658FA0" w14:textId="77777777" w:rsidR="00183276" w:rsidRPr="00C1611C" w:rsidRDefault="00183276" w:rsidP="00183276">
            <w:pPr>
              <w:spacing w:line="256" w:lineRule="auto"/>
              <w:rPr>
                <w:sz w:val="20"/>
                <w:szCs w:val="20"/>
              </w:rPr>
            </w:pPr>
            <w:r w:rsidRPr="00C1611C">
              <w:rPr>
                <w:sz w:val="20"/>
                <w:szCs w:val="20"/>
              </w:rPr>
              <w:t xml:space="preserve">Биология </w:t>
            </w:r>
          </w:p>
        </w:tc>
        <w:tc>
          <w:tcPr>
            <w:tcW w:w="694" w:type="dxa"/>
            <w:tcBorders>
              <w:top w:val="single" w:sz="4" w:space="0" w:color="000000"/>
              <w:left w:val="single" w:sz="4" w:space="0" w:color="000000"/>
              <w:bottom w:val="single" w:sz="4" w:space="0" w:color="000000"/>
              <w:right w:val="single" w:sz="4" w:space="0" w:color="000000"/>
            </w:tcBorders>
            <w:hideMark/>
          </w:tcPr>
          <w:p w14:paraId="4743B162" w14:textId="77777777" w:rsidR="00183276" w:rsidRPr="00C1611C" w:rsidRDefault="00183276" w:rsidP="00183276">
            <w:pPr>
              <w:spacing w:line="256" w:lineRule="auto"/>
              <w:ind w:right="52"/>
              <w:jc w:val="center"/>
              <w:rPr>
                <w:sz w:val="20"/>
                <w:szCs w:val="20"/>
              </w:rPr>
            </w:pPr>
            <w:r w:rsidRPr="00C1611C">
              <w:rPr>
                <w:sz w:val="20"/>
                <w:szCs w:val="20"/>
              </w:rPr>
              <w:t>194</w:t>
            </w:r>
          </w:p>
        </w:tc>
        <w:tc>
          <w:tcPr>
            <w:tcW w:w="620" w:type="dxa"/>
            <w:tcBorders>
              <w:top w:val="single" w:sz="4" w:space="0" w:color="000000"/>
              <w:left w:val="single" w:sz="4" w:space="0" w:color="000000"/>
              <w:bottom w:val="single" w:sz="4" w:space="0" w:color="000000"/>
              <w:right w:val="single" w:sz="4" w:space="0" w:color="000000"/>
            </w:tcBorders>
            <w:hideMark/>
          </w:tcPr>
          <w:p w14:paraId="0AF8E8A7" w14:textId="77777777" w:rsidR="00183276" w:rsidRPr="00C1611C" w:rsidRDefault="00183276" w:rsidP="00183276">
            <w:pPr>
              <w:spacing w:line="256" w:lineRule="auto"/>
              <w:ind w:right="54"/>
              <w:jc w:val="center"/>
              <w:rPr>
                <w:sz w:val="20"/>
                <w:szCs w:val="20"/>
              </w:rPr>
            </w:pPr>
            <w:r w:rsidRPr="00C1611C">
              <w:rPr>
                <w:sz w:val="20"/>
                <w:szCs w:val="20"/>
              </w:rPr>
              <w:t>186</w:t>
            </w:r>
          </w:p>
        </w:tc>
        <w:tc>
          <w:tcPr>
            <w:tcW w:w="620" w:type="dxa"/>
            <w:tcBorders>
              <w:top w:val="single" w:sz="4" w:space="0" w:color="000000"/>
              <w:left w:val="single" w:sz="4" w:space="0" w:color="000000"/>
              <w:bottom w:val="single" w:sz="4" w:space="0" w:color="000000"/>
              <w:right w:val="single" w:sz="4" w:space="0" w:color="000000"/>
            </w:tcBorders>
            <w:hideMark/>
          </w:tcPr>
          <w:p w14:paraId="0A01FF4D" w14:textId="77777777" w:rsidR="00183276" w:rsidRPr="00C1611C" w:rsidRDefault="00183276" w:rsidP="00183276">
            <w:pPr>
              <w:spacing w:line="256" w:lineRule="auto"/>
              <w:ind w:right="54"/>
              <w:jc w:val="center"/>
              <w:rPr>
                <w:sz w:val="20"/>
                <w:szCs w:val="20"/>
              </w:rPr>
            </w:pPr>
            <w:r w:rsidRPr="00C1611C">
              <w:rPr>
                <w:sz w:val="20"/>
                <w:szCs w:val="20"/>
              </w:rPr>
              <w:t>273</w:t>
            </w:r>
          </w:p>
        </w:tc>
        <w:tc>
          <w:tcPr>
            <w:tcW w:w="670" w:type="dxa"/>
            <w:tcBorders>
              <w:top w:val="single" w:sz="4" w:space="0" w:color="000000"/>
              <w:left w:val="single" w:sz="4" w:space="0" w:color="000000"/>
              <w:bottom w:val="single" w:sz="4" w:space="0" w:color="000000"/>
              <w:right w:val="single" w:sz="4" w:space="0" w:color="000000"/>
            </w:tcBorders>
            <w:hideMark/>
          </w:tcPr>
          <w:p w14:paraId="09ABDC08" w14:textId="77777777" w:rsidR="00183276" w:rsidRPr="00C1611C" w:rsidRDefault="00183276" w:rsidP="00183276">
            <w:pPr>
              <w:spacing w:line="256" w:lineRule="auto"/>
              <w:ind w:right="52"/>
              <w:jc w:val="center"/>
              <w:rPr>
                <w:sz w:val="20"/>
                <w:szCs w:val="20"/>
              </w:rPr>
            </w:pPr>
            <w:r w:rsidRPr="00C1611C">
              <w:rPr>
                <w:sz w:val="20"/>
                <w:szCs w:val="20"/>
              </w:rPr>
              <w:t>13,40</w:t>
            </w:r>
          </w:p>
        </w:tc>
        <w:tc>
          <w:tcPr>
            <w:tcW w:w="670" w:type="dxa"/>
            <w:tcBorders>
              <w:top w:val="single" w:sz="4" w:space="0" w:color="000000"/>
              <w:left w:val="single" w:sz="4" w:space="0" w:color="000000"/>
              <w:bottom w:val="single" w:sz="4" w:space="0" w:color="000000"/>
              <w:right w:val="single" w:sz="4" w:space="0" w:color="000000"/>
            </w:tcBorders>
            <w:hideMark/>
          </w:tcPr>
          <w:p w14:paraId="2124D515" w14:textId="77777777" w:rsidR="00183276" w:rsidRPr="00C1611C" w:rsidRDefault="00183276" w:rsidP="00183276">
            <w:pPr>
              <w:spacing w:line="256" w:lineRule="auto"/>
              <w:ind w:right="52"/>
              <w:jc w:val="center"/>
              <w:rPr>
                <w:sz w:val="20"/>
                <w:szCs w:val="20"/>
              </w:rPr>
            </w:pPr>
            <w:r w:rsidRPr="00C1611C">
              <w:rPr>
                <w:sz w:val="20"/>
                <w:szCs w:val="20"/>
              </w:rPr>
              <w:t>14,52</w:t>
            </w:r>
          </w:p>
        </w:tc>
        <w:tc>
          <w:tcPr>
            <w:tcW w:w="670" w:type="dxa"/>
            <w:tcBorders>
              <w:top w:val="single" w:sz="4" w:space="0" w:color="000000"/>
              <w:left w:val="single" w:sz="4" w:space="0" w:color="000000"/>
              <w:bottom w:val="single" w:sz="4" w:space="0" w:color="000000"/>
              <w:right w:val="single" w:sz="4" w:space="0" w:color="000000"/>
            </w:tcBorders>
            <w:hideMark/>
          </w:tcPr>
          <w:p w14:paraId="1D0F469F" w14:textId="77777777" w:rsidR="00183276" w:rsidRPr="00C1611C" w:rsidRDefault="00183276" w:rsidP="00183276">
            <w:pPr>
              <w:spacing w:line="256" w:lineRule="auto"/>
              <w:ind w:right="52"/>
              <w:jc w:val="center"/>
              <w:rPr>
                <w:sz w:val="20"/>
                <w:szCs w:val="20"/>
              </w:rPr>
            </w:pPr>
            <w:r w:rsidRPr="00C1611C">
              <w:rPr>
                <w:sz w:val="20"/>
                <w:szCs w:val="20"/>
              </w:rPr>
              <w:t>27,47</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E14F9E1" w14:textId="77777777" w:rsidR="00183276" w:rsidRPr="00C1611C" w:rsidRDefault="00183276" w:rsidP="00183276">
            <w:pPr>
              <w:spacing w:line="256" w:lineRule="auto"/>
              <w:ind w:right="52"/>
              <w:jc w:val="center"/>
              <w:rPr>
                <w:sz w:val="20"/>
                <w:szCs w:val="20"/>
              </w:rPr>
            </w:pPr>
            <w:r w:rsidRPr="00C1611C">
              <w:rPr>
                <w:sz w:val="20"/>
                <w:szCs w:val="20"/>
              </w:rPr>
              <w:t>+12,95</w:t>
            </w:r>
          </w:p>
        </w:tc>
        <w:tc>
          <w:tcPr>
            <w:tcW w:w="707" w:type="dxa"/>
            <w:tcBorders>
              <w:top w:val="single" w:sz="4" w:space="0" w:color="000000"/>
              <w:left w:val="single" w:sz="4" w:space="0" w:color="000000"/>
              <w:bottom w:val="single" w:sz="4" w:space="0" w:color="000000"/>
              <w:right w:val="single" w:sz="4" w:space="0" w:color="000000"/>
            </w:tcBorders>
            <w:hideMark/>
          </w:tcPr>
          <w:p w14:paraId="35C32ED1" w14:textId="77777777" w:rsidR="00183276" w:rsidRPr="00C1611C" w:rsidRDefault="00183276" w:rsidP="00183276">
            <w:pPr>
              <w:spacing w:line="256" w:lineRule="auto"/>
              <w:ind w:right="52"/>
              <w:jc w:val="center"/>
              <w:rPr>
                <w:sz w:val="20"/>
                <w:szCs w:val="20"/>
              </w:rPr>
            </w:pPr>
            <w:r w:rsidRPr="00C1611C">
              <w:rPr>
                <w:sz w:val="20"/>
                <w:szCs w:val="20"/>
              </w:rPr>
              <w:t>49,48</w:t>
            </w:r>
          </w:p>
        </w:tc>
        <w:tc>
          <w:tcPr>
            <w:tcW w:w="708" w:type="dxa"/>
            <w:tcBorders>
              <w:top w:val="single" w:sz="4" w:space="0" w:color="000000"/>
              <w:left w:val="single" w:sz="4" w:space="0" w:color="000000"/>
              <w:bottom w:val="single" w:sz="4" w:space="0" w:color="000000"/>
              <w:right w:val="single" w:sz="4" w:space="0" w:color="000000"/>
            </w:tcBorders>
            <w:hideMark/>
          </w:tcPr>
          <w:p w14:paraId="1BE7C7FE" w14:textId="77777777" w:rsidR="00183276" w:rsidRPr="00C1611C" w:rsidRDefault="00183276" w:rsidP="00183276">
            <w:pPr>
              <w:spacing w:line="256" w:lineRule="auto"/>
              <w:ind w:right="52"/>
              <w:jc w:val="center"/>
              <w:rPr>
                <w:sz w:val="20"/>
                <w:szCs w:val="20"/>
              </w:rPr>
            </w:pPr>
            <w:r w:rsidRPr="00C1611C">
              <w:rPr>
                <w:sz w:val="20"/>
                <w:szCs w:val="20"/>
              </w:rPr>
              <w:t>58,07</w:t>
            </w:r>
          </w:p>
        </w:tc>
        <w:tc>
          <w:tcPr>
            <w:tcW w:w="708" w:type="dxa"/>
            <w:tcBorders>
              <w:top w:val="single" w:sz="4" w:space="0" w:color="000000"/>
              <w:left w:val="single" w:sz="4" w:space="0" w:color="000000"/>
              <w:bottom w:val="single" w:sz="4" w:space="0" w:color="000000"/>
              <w:right w:val="single" w:sz="4" w:space="0" w:color="000000"/>
            </w:tcBorders>
            <w:hideMark/>
          </w:tcPr>
          <w:p w14:paraId="25F01A5D" w14:textId="77777777" w:rsidR="00183276" w:rsidRPr="00C1611C" w:rsidRDefault="00183276" w:rsidP="00183276">
            <w:pPr>
              <w:spacing w:line="256" w:lineRule="auto"/>
              <w:ind w:right="52"/>
              <w:jc w:val="center"/>
              <w:rPr>
                <w:sz w:val="20"/>
                <w:szCs w:val="20"/>
              </w:rPr>
            </w:pPr>
            <w:r w:rsidRPr="00C1611C">
              <w:rPr>
                <w:sz w:val="20"/>
                <w:szCs w:val="20"/>
              </w:rPr>
              <w:t xml:space="preserve">73,62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7303961" w14:textId="77777777" w:rsidR="00183276" w:rsidRPr="00C1611C" w:rsidRDefault="00183276" w:rsidP="00183276">
            <w:pPr>
              <w:spacing w:line="256" w:lineRule="auto"/>
              <w:ind w:right="52"/>
              <w:jc w:val="center"/>
              <w:rPr>
                <w:sz w:val="20"/>
                <w:szCs w:val="20"/>
              </w:rPr>
            </w:pPr>
            <w:r w:rsidRPr="00C1611C">
              <w:rPr>
                <w:sz w:val="20"/>
                <w:szCs w:val="20"/>
              </w:rPr>
              <w:t>+15,55</w:t>
            </w:r>
          </w:p>
        </w:tc>
      </w:tr>
      <w:tr w:rsidR="00183276" w:rsidRPr="00C1611C" w14:paraId="53E498CA"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814C7"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6AA1FFA4" w14:textId="77777777" w:rsidR="00183276" w:rsidRPr="00C1611C" w:rsidRDefault="00183276" w:rsidP="00183276">
            <w:pPr>
              <w:spacing w:line="256" w:lineRule="auto"/>
              <w:rPr>
                <w:sz w:val="20"/>
                <w:szCs w:val="20"/>
              </w:rPr>
            </w:pPr>
            <w:r w:rsidRPr="00C1611C">
              <w:rPr>
                <w:sz w:val="20"/>
                <w:szCs w:val="20"/>
              </w:rPr>
              <w:t xml:space="preserve">Информатика </w:t>
            </w:r>
          </w:p>
        </w:tc>
        <w:tc>
          <w:tcPr>
            <w:tcW w:w="694" w:type="dxa"/>
            <w:tcBorders>
              <w:top w:val="single" w:sz="4" w:space="0" w:color="000000"/>
              <w:left w:val="single" w:sz="4" w:space="0" w:color="000000"/>
              <w:bottom w:val="single" w:sz="4" w:space="0" w:color="000000"/>
              <w:right w:val="single" w:sz="4" w:space="0" w:color="000000"/>
            </w:tcBorders>
            <w:hideMark/>
          </w:tcPr>
          <w:p w14:paraId="63D91F40" w14:textId="77777777" w:rsidR="00183276" w:rsidRPr="00C1611C" w:rsidRDefault="00183276" w:rsidP="00183276">
            <w:pPr>
              <w:spacing w:line="256" w:lineRule="auto"/>
              <w:ind w:right="52"/>
              <w:jc w:val="center"/>
              <w:rPr>
                <w:sz w:val="20"/>
                <w:szCs w:val="20"/>
              </w:rPr>
            </w:pPr>
            <w:r w:rsidRPr="00C1611C">
              <w:rPr>
                <w:sz w:val="20"/>
                <w:szCs w:val="20"/>
              </w:rPr>
              <w:t>36</w:t>
            </w:r>
          </w:p>
        </w:tc>
        <w:tc>
          <w:tcPr>
            <w:tcW w:w="620" w:type="dxa"/>
            <w:tcBorders>
              <w:top w:val="single" w:sz="4" w:space="0" w:color="000000"/>
              <w:left w:val="single" w:sz="4" w:space="0" w:color="000000"/>
              <w:bottom w:val="single" w:sz="4" w:space="0" w:color="000000"/>
              <w:right w:val="single" w:sz="4" w:space="0" w:color="000000"/>
            </w:tcBorders>
            <w:hideMark/>
          </w:tcPr>
          <w:p w14:paraId="1B90D0F0" w14:textId="77777777" w:rsidR="00183276" w:rsidRPr="00C1611C" w:rsidRDefault="00183276" w:rsidP="00183276">
            <w:pPr>
              <w:spacing w:line="256" w:lineRule="auto"/>
              <w:ind w:right="54"/>
              <w:jc w:val="center"/>
              <w:rPr>
                <w:sz w:val="20"/>
                <w:szCs w:val="20"/>
              </w:rPr>
            </w:pPr>
            <w:r w:rsidRPr="00C1611C">
              <w:rPr>
                <w:sz w:val="20"/>
                <w:szCs w:val="20"/>
              </w:rPr>
              <w:t>123</w:t>
            </w:r>
          </w:p>
        </w:tc>
        <w:tc>
          <w:tcPr>
            <w:tcW w:w="620" w:type="dxa"/>
            <w:tcBorders>
              <w:top w:val="single" w:sz="4" w:space="0" w:color="000000"/>
              <w:left w:val="single" w:sz="4" w:space="0" w:color="000000"/>
              <w:bottom w:val="single" w:sz="4" w:space="0" w:color="000000"/>
              <w:right w:val="single" w:sz="4" w:space="0" w:color="000000"/>
            </w:tcBorders>
            <w:hideMark/>
          </w:tcPr>
          <w:p w14:paraId="1DAC563D" w14:textId="77777777" w:rsidR="00183276" w:rsidRPr="00C1611C" w:rsidRDefault="00183276" w:rsidP="00183276">
            <w:pPr>
              <w:spacing w:line="256" w:lineRule="auto"/>
              <w:ind w:right="54"/>
              <w:jc w:val="center"/>
              <w:rPr>
                <w:sz w:val="20"/>
                <w:szCs w:val="20"/>
              </w:rPr>
            </w:pPr>
            <w:r w:rsidRPr="00C1611C">
              <w:rPr>
                <w:sz w:val="20"/>
                <w:szCs w:val="20"/>
              </w:rPr>
              <w:t xml:space="preserve">20 </w:t>
            </w:r>
          </w:p>
        </w:tc>
        <w:tc>
          <w:tcPr>
            <w:tcW w:w="670" w:type="dxa"/>
            <w:tcBorders>
              <w:top w:val="single" w:sz="4" w:space="0" w:color="000000"/>
              <w:left w:val="single" w:sz="4" w:space="0" w:color="000000"/>
              <w:bottom w:val="single" w:sz="4" w:space="0" w:color="000000"/>
              <w:right w:val="single" w:sz="4" w:space="0" w:color="000000"/>
            </w:tcBorders>
            <w:hideMark/>
          </w:tcPr>
          <w:p w14:paraId="77752DD6" w14:textId="77777777" w:rsidR="00183276" w:rsidRPr="00C1611C" w:rsidRDefault="00183276" w:rsidP="00183276">
            <w:pPr>
              <w:spacing w:line="256" w:lineRule="auto"/>
              <w:ind w:right="52"/>
              <w:jc w:val="center"/>
              <w:rPr>
                <w:sz w:val="20"/>
                <w:szCs w:val="20"/>
              </w:rPr>
            </w:pPr>
            <w:r w:rsidRPr="00C1611C">
              <w:rPr>
                <w:sz w:val="20"/>
                <w:szCs w:val="20"/>
              </w:rPr>
              <w:t>58,34</w:t>
            </w:r>
          </w:p>
        </w:tc>
        <w:tc>
          <w:tcPr>
            <w:tcW w:w="670" w:type="dxa"/>
            <w:tcBorders>
              <w:top w:val="single" w:sz="4" w:space="0" w:color="000000"/>
              <w:left w:val="single" w:sz="4" w:space="0" w:color="000000"/>
              <w:bottom w:val="single" w:sz="4" w:space="0" w:color="000000"/>
              <w:right w:val="single" w:sz="4" w:space="0" w:color="000000"/>
            </w:tcBorders>
            <w:hideMark/>
          </w:tcPr>
          <w:p w14:paraId="656C561D" w14:textId="77777777" w:rsidR="00183276" w:rsidRPr="00C1611C" w:rsidRDefault="00183276" w:rsidP="00183276">
            <w:pPr>
              <w:spacing w:line="256" w:lineRule="auto"/>
              <w:ind w:right="52"/>
              <w:jc w:val="center"/>
              <w:rPr>
                <w:sz w:val="20"/>
                <w:szCs w:val="20"/>
              </w:rPr>
            </w:pPr>
            <w:r w:rsidRPr="00C1611C">
              <w:rPr>
                <w:sz w:val="20"/>
                <w:szCs w:val="20"/>
              </w:rPr>
              <w:t>3,25</w:t>
            </w:r>
          </w:p>
        </w:tc>
        <w:tc>
          <w:tcPr>
            <w:tcW w:w="670" w:type="dxa"/>
            <w:tcBorders>
              <w:top w:val="single" w:sz="4" w:space="0" w:color="000000"/>
              <w:left w:val="single" w:sz="4" w:space="0" w:color="000000"/>
              <w:bottom w:val="single" w:sz="4" w:space="0" w:color="000000"/>
              <w:right w:val="single" w:sz="4" w:space="0" w:color="000000"/>
            </w:tcBorders>
            <w:hideMark/>
          </w:tcPr>
          <w:p w14:paraId="08307B9E" w14:textId="77777777" w:rsidR="00183276" w:rsidRPr="00C1611C" w:rsidRDefault="00183276" w:rsidP="00183276">
            <w:pPr>
              <w:spacing w:line="256" w:lineRule="auto"/>
              <w:ind w:right="52"/>
              <w:jc w:val="center"/>
              <w:rPr>
                <w:sz w:val="20"/>
                <w:szCs w:val="20"/>
              </w:rPr>
            </w:pPr>
            <w:r w:rsidRPr="00C1611C">
              <w:rPr>
                <w:sz w:val="20"/>
                <w:szCs w:val="20"/>
              </w:rPr>
              <w:t xml:space="preserve">30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7031126" w14:textId="77777777" w:rsidR="00183276" w:rsidRPr="00C1611C" w:rsidRDefault="00183276" w:rsidP="00183276">
            <w:pPr>
              <w:spacing w:line="256" w:lineRule="auto"/>
              <w:ind w:right="52"/>
              <w:jc w:val="center"/>
              <w:rPr>
                <w:sz w:val="20"/>
                <w:szCs w:val="20"/>
              </w:rPr>
            </w:pPr>
            <w:r w:rsidRPr="00C1611C">
              <w:rPr>
                <w:sz w:val="20"/>
                <w:szCs w:val="20"/>
              </w:rPr>
              <w:t>+26,75</w:t>
            </w:r>
          </w:p>
        </w:tc>
        <w:tc>
          <w:tcPr>
            <w:tcW w:w="707" w:type="dxa"/>
            <w:tcBorders>
              <w:top w:val="single" w:sz="4" w:space="0" w:color="000000"/>
              <w:left w:val="single" w:sz="4" w:space="0" w:color="000000"/>
              <w:bottom w:val="single" w:sz="4" w:space="0" w:color="000000"/>
              <w:right w:val="single" w:sz="4" w:space="0" w:color="000000"/>
            </w:tcBorders>
            <w:hideMark/>
          </w:tcPr>
          <w:p w14:paraId="5BB5B3D9" w14:textId="77777777" w:rsidR="00183276" w:rsidRPr="00C1611C" w:rsidRDefault="00183276" w:rsidP="00183276">
            <w:pPr>
              <w:spacing w:line="256" w:lineRule="auto"/>
              <w:ind w:right="52"/>
              <w:jc w:val="center"/>
              <w:rPr>
                <w:sz w:val="20"/>
                <w:szCs w:val="20"/>
              </w:rPr>
            </w:pPr>
            <w:r w:rsidRPr="00C1611C">
              <w:rPr>
                <w:sz w:val="20"/>
                <w:szCs w:val="20"/>
              </w:rPr>
              <w:t>66,67</w:t>
            </w:r>
          </w:p>
        </w:tc>
        <w:tc>
          <w:tcPr>
            <w:tcW w:w="708" w:type="dxa"/>
            <w:tcBorders>
              <w:top w:val="single" w:sz="4" w:space="0" w:color="000000"/>
              <w:left w:val="single" w:sz="4" w:space="0" w:color="000000"/>
              <w:bottom w:val="single" w:sz="4" w:space="0" w:color="000000"/>
              <w:right w:val="single" w:sz="4" w:space="0" w:color="000000"/>
            </w:tcBorders>
            <w:hideMark/>
          </w:tcPr>
          <w:p w14:paraId="64C16BE3" w14:textId="77777777" w:rsidR="00183276" w:rsidRPr="00C1611C" w:rsidRDefault="00183276" w:rsidP="00183276">
            <w:pPr>
              <w:spacing w:line="256" w:lineRule="auto"/>
              <w:ind w:right="52"/>
              <w:jc w:val="center"/>
              <w:rPr>
                <w:sz w:val="20"/>
                <w:szCs w:val="20"/>
              </w:rPr>
            </w:pPr>
            <w:r w:rsidRPr="00C1611C">
              <w:rPr>
                <w:sz w:val="20"/>
                <w:szCs w:val="20"/>
              </w:rPr>
              <w:t>75,61</w:t>
            </w:r>
          </w:p>
        </w:tc>
        <w:tc>
          <w:tcPr>
            <w:tcW w:w="708" w:type="dxa"/>
            <w:tcBorders>
              <w:top w:val="single" w:sz="4" w:space="0" w:color="000000"/>
              <w:left w:val="single" w:sz="4" w:space="0" w:color="000000"/>
              <w:bottom w:val="single" w:sz="4" w:space="0" w:color="000000"/>
              <w:right w:val="single" w:sz="4" w:space="0" w:color="000000"/>
            </w:tcBorders>
            <w:hideMark/>
          </w:tcPr>
          <w:p w14:paraId="6B54DE6B" w14:textId="77777777" w:rsidR="00183276" w:rsidRPr="00C1611C" w:rsidRDefault="00183276" w:rsidP="00183276">
            <w:pPr>
              <w:spacing w:line="256" w:lineRule="auto"/>
              <w:ind w:right="52"/>
              <w:jc w:val="center"/>
              <w:rPr>
                <w:sz w:val="20"/>
                <w:szCs w:val="20"/>
              </w:rPr>
            </w:pPr>
            <w:r w:rsidRPr="00C1611C">
              <w:rPr>
                <w:sz w:val="20"/>
                <w:szCs w:val="20"/>
              </w:rPr>
              <w:t xml:space="preserve">85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1E5B1D9" w14:textId="77777777" w:rsidR="00183276" w:rsidRPr="00C1611C" w:rsidRDefault="00183276" w:rsidP="00183276">
            <w:pPr>
              <w:spacing w:line="256" w:lineRule="auto"/>
              <w:ind w:right="52"/>
              <w:jc w:val="center"/>
              <w:rPr>
                <w:sz w:val="20"/>
                <w:szCs w:val="20"/>
              </w:rPr>
            </w:pPr>
            <w:r w:rsidRPr="00C1611C">
              <w:rPr>
                <w:sz w:val="20"/>
                <w:szCs w:val="20"/>
              </w:rPr>
              <w:t>+9,39</w:t>
            </w:r>
          </w:p>
        </w:tc>
      </w:tr>
      <w:tr w:rsidR="00183276" w:rsidRPr="00C1611C" w14:paraId="51DCCDB3"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C657C0"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6B211679" w14:textId="77777777" w:rsidR="00183276" w:rsidRPr="00C1611C" w:rsidRDefault="00183276" w:rsidP="00183276">
            <w:pPr>
              <w:spacing w:line="256" w:lineRule="auto"/>
              <w:rPr>
                <w:sz w:val="20"/>
                <w:szCs w:val="20"/>
              </w:rPr>
            </w:pPr>
            <w:r w:rsidRPr="00C1611C">
              <w:rPr>
                <w:sz w:val="20"/>
                <w:szCs w:val="20"/>
              </w:rPr>
              <w:t xml:space="preserve">Математика </w:t>
            </w:r>
          </w:p>
        </w:tc>
        <w:tc>
          <w:tcPr>
            <w:tcW w:w="694" w:type="dxa"/>
            <w:tcBorders>
              <w:top w:val="single" w:sz="4" w:space="0" w:color="000000"/>
              <w:left w:val="single" w:sz="4" w:space="0" w:color="000000"/>
              <w:bottom w:val="single" w:sz="4" w:space="0" w:color="000000"/>
              <w:right w:val="single" w:sz="4" w:space="0" w:color="000000"/>
            </w:tcBorders>
            <w:hideMark/>
          </w:tcPr>
          <w:p w14:paraId="6F6802DC" w14:textId="77777777" w:rsidR="00183276" w:rsidRPr="00C1611C" w:rsidRDefault="00183276" w:rsidP="00183276">
            <w:pPr>
              <w:spacing w:line="256" w:lineRule="auto"/>
              <w:ind w:right="52"/>
              <w:jc w:val="center"/>
              <w:rPr>
                <w:sz w:val="20"/>
                <w:szCs w:val="20"/>
              </w:rPr>
            </w:pPr>
            <w:r w:rsidRPr="00C1611C">
              <w:rPr>
                <w:sz w:val="20"/>
                <w:szCs w:val="20"/>
              </w:rPr>
              <w:t>267</w:t>
            </w:r>
          </w:p>
        </w:tc>
        <w:tc>
          <w:tcPr>
            <w:tcW w:w="620" w:type="dxa"/>
            <w:tcBorders>
              <w:top w:val="single" w:sz="4" w:space="0" w:color="000000"/>
              <w:left w:val="single" w:sz="4" w:space="0" w:color="000000"/>
              <w:bottom w:val="single" w:sz="4" w:space="0" w:color="000000"/>
              <w:right w:val="single" w:sz="4" w:space="0" w:color="000000"/>
            </w:tcBorders>
            <w:hideMark/>
          </w:tcPr>
          <w:p w14:paraId="0442A923" w14:textId="77777777" w:rsidR="00183276" w:rsidRPr="00C1611C" w:rsidRDefault="00183276" w:rsidP="00183276">
            <w:pPr>
              <w:spacing w:line="256" w:lineRule="auto"/>
              <w:ind w:right="54"/>
              <w:jc w:val="center"/>
              <w:rPr>
                <w:sz w:val="20"/>
                <w:szCs w:val="20"/>
              </w:rPr>
            </w:pPr>
            <w:r w:rsidRPr="00C1611C">
              <w:rPr>
                <w:sz w:val="20"/>
                <w:szCs w:val="20"/>
              </w:rPr>
              <w:t>448</w:t>
            </w:r>
          </w:p>
        </w:tc>
        <w:tc>
          <w:tcPr>
            <w:tcW w:w="620" w:type="dxa"/>
            <w:tcBorders>
              <w:top w:val="single" w:sz="4" w:space="0" w:color="000000"/>
              <w:left w:val="single" w:sz="4" w:space="0" w:color="000000"/>
              <w:bottom w:val="single" w:sz="4" w:space="0" w:color="000000"/>
              <w:right w:val="single" w:sz="4" w:space="0" w:color="000000"/>
            </w:tcBorders>
            <w:hideMark/>
          </w:tcPr>
          <w:p w14:paraId="0C5F56E5" w14:textId="77777777" w:rsidR="00183276" w:rsidRPr="00C1611C" w:rsidRDefault="00183276" w:rsidP="00183276">
            <w:pPr>
              <w:spacing w:line="256" w:lineRule="auto"/>
              <w:ind w:right="54"/>
              <w:jc w:val="center"/>
              <w:rPr>
                <w:sz w:val="20"/>
                <w:szCs w:val="20"/>
              </w:rPr>
            </w:pPr>
            <w:r w:rsidRPr="00C1611C">
              <w:rPr>
                <w:sz w:val="20"/>
                <w:szCs w:val="20"/>
              </w:rPr>
              <w:t>436</w:t>
            </w:r>
          </w:p>
        </w:tc>
        <w:tc>
          <w:tcPr>
            <w:tcW w:w="670" w:type="dxa"/>
            <w:tcBorders>
              <w:top w:val="single" w:sz="4" w:space="0" w:color="000000"/>
              <w:left w:val="single" w:sz="4" w:space="0" w:color="000000"/>
              <w:bottom w:val="single" w:sz="4" w:space="0" w:color="000000"/>
              <w:right w:val="single" w:sz="4" w:space="0" w:color="000000"/>
            </w:tcBorders>
            <w:hideMark/>
          </w:tcPr>
          <w:p w14:paraId="409544FD" w14:textId="77777777" w:rsidR="00183276" w:rsidRPr="00C1611C" w:rsidRDefault="00183276" w:rsidP="00183276">
            <w:pPr>
              <w:spacing w:line="256" w:lineRule="auto"/>
              <w:ind w:right="52"/>
              <w:jc w:val="center"/>
              <w:rPr>
                <w:sz w:val="20"/>
                <w:szCs w:val="20"/>
              </w:rPr>
            </w:pPr>
            <w:r w:rsidRPr="00C1611C">
              <w:rPr>
                <w:sz w:val="20"/>
                <w:szCs w:val="20"/>
              </w:rPr>
              <w:t>17,97</w:t>
            </w:r>
          </w:p>
        </w:tc>
        <w:tc>
          <w:tcPr>
            <w:tcW w:w="670" w:type="dxa"/>
            <w:tcBorders>
              <w:top w:val="single" w:sz="4" w:space="0" w:color="000000"/>
              <w:left w:val="single" w:sz="4" w:space="0" w:color="000000"/>
              <w:bottom w:val="single" w:sz="4" w:space="0" w:color="000000"/>
              <w:right w:val="single" w:sz="4" w:space="0" w:color="000000"/>
            </w:tcBorders>
            <w:hideMark/>
          </w:tcPr>
          <w:p w14:paraId="398487C9" w14:textId="77777777" w:rsidR="00183276" w:rsidRPr="00C1611C" w:rsidRDefault="00183276" w:rsidP="00183276">
            <w:pPr>
              <w:spacing w:line="256" w:lineRule="auto"/>
              <w:ind w:right="52"/>
              <w:jc w:val="center"/>
              <w:rPr>
                <w:sz w:val="20"/>
                <w:szCs w:val="20"/>
              </w:rPr>
            </w:pPr>
            <w:r w:rsidRPr="00C1611C">
              <w:rPr>
                <w:sz w:val="20"/>
                <w:szCs w:val="20"/>
              </w:rPr>
              <w:t>9,15</w:t>
            </w:r>
          </w:p>
        </w:tc>
        <w:tc>
          <w:tcPr>
            <w:tcW w:w="670" w:type="dxa"/>
            <w:tcBorders>
              <w:top w:val="single" w:sz="4" w:space="0" w:color="000000"/>
              <w:left w:val="single" w:sz="4" w:space="0" w:color="000000"/>
              <w:bottom w:val="single" w:sz="4" w:space="0" w:color="000000"/>
              <w:right w:val="single" w:sz="4" w:space="0" w:color="000000"/>
            </w:tcBorders>
            <w:hideMark/>
          </w:tcPr>
          <w:p w14:paraId="2C59F6BF" w14:textId="77777777" w:rsidR="00183276" w:rsidRPr="00C1611C" w:rsidRDefault="00183276" w:rsidP="00183276">
            <w:pPr>
              <w:spacing w:line="256" w:lineRule="auto"/>
              <w:ind w:right="52"/>
              <w:jc w:val="center"/>
              <w:rPr>
                <w:sz w:val="20"/>
                <w:szCs w:val="20"/>
              </w:rPr>
            </w:pPr>
            <w:r w:rsidRPr="00C1611C">
              <w:rPr>
                <w:sz w:val="20"/>
                <w:szCs w:val="20"/>
              </w:rPr>
              <w:t xml:space="preserve">10,32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125BD73B" w14:textId="77777777" w:rsidR="00183276" w:rsidRPr="00C1611C" w:rsidRDefault="00183276" w:rsidP="00183276">
            <w:pPr>
              <w:spacing w:line="256" w:lineRule="auto"/>
              <w:ind w:right="52"/>
              <w:jc w:val="center"/>
              <w:rPr>
                <w:sz w:val="20"/>
                <w:szCs w:val="20"/>
              </w:rPr>
            </w:pPr>
            <w:r w:rsidRPr="00C1611C">
              <w:rPr>
                <w:sz w:val="20"/>
                <w:szCs w:val="20"/>
              </w:rPr>
              <w:t>+1,17</w:t>
            </w:r>
          </w:p>
        </w:tc>
        <w:tc>
          <w:tcPr>
            <w:tcW w:w="707" w:type="dxa"/>
            <w:tcBorders>
              <w:top w:val="single" w:sz="4" w:space="0" w:color="000000"/>
              <w:left w:val="single" w:sz="4" w:space="0" w:color="000000"/>
              <w:bottom w:val="single" w:sz="4" w:space="0" w:color="000000"/>
              <w:right w:val="single" w:sz="4" w:space="0" w:color="000000"/>
            </w:tcBorders>
            <w:hideMark/>
          </w:tcPr>
          <w:p w14:paraId="685C9DBD" w14:textId="77777777" w:rsidR="00183276" w:rsidRPr="00C1611C" w:rsidRDefault="00183276" w:rsidP="00183276">
            <w:pPr>
              <w:spacing w:line="256" w:lineRule="auto"/>
              <w:ind w:right="52"/>
              <w:jc w:val="center"/>
              <w:rPr>
                <w:sz w:val="20"/>
                <w:szCs w:val="20"/>
              </w:rPr>
            </w:pPr>
            <w:r w:rsidRPr="00C1611C">
              <w:rPr>
                <w:sz w:val="20"/>
                <w:szCs w:val="20"/>
              </w:rPr>
              <w:t>81,64</w:t>
            </w:r>
          </w:p>
        </w:tc>
        <w:tc>
          <w:tcPr>
            <w:tcW w:w="708" w:type="dxa"/>
            <w:tcBorders>
              <w:top w:val="single" w:sz="4" w:space="0" w:color="000000"/>
              <w:left w:val="single" w:sz="4" w:space="0" w:color="000000"/>
              <w:bottom w:val="single" w:sz="4" w:space="0" w:color="000000"/>
              <w:right w:val="single" w:sz="4" w:space="0" w:color="000000"/>
            </w:tcBorders>
            <w:hideMark/>
          </w:tcPr>
          <w:p w14:paraId="441C5B6A" w14:textId="77777777" w:rsidR="00183276" w:rsidRPr="00C1611C" w:rsidRDefault="00183276" w:rsidP="00183276">
            <w:pPr>
              <w:spacing w:line="256" w:lineRule="auto"/>
              <w:ind w:right="52"/>
              <w:jc w:val="center"/>
              <w:rPr>
                <w:sz w:val="20"/>
                <w:szCs w:val="20"/>
              </w:rPr>
            </w:pPr>
            <w:r w:rsidRPr="00C1611C">
              <w:rPr>
                <w:sz w:val="20"/>
                <w:szCs w:val="20"/>
              </w:rPr>
              <w:t>67,86</w:t>
            </w:r>
          </w:p>
        </w:tc>
        <w:tc>
          <w:tcPr>
            <w:tcW w:w="708" w:type="dxa"/>
            <w:tcBorders>
              <w:top w:val="single" w:sz="4" w:space="0" w:color="000000"/>
              <w:left w:val="single" w:sz="4" w:space="0" w:color="000000"/>
              <w:bottom w:val="single" w:sz="4" w:space="0" w:color="000000"/>
              <w:right w:val="single" w:sz="4" w:space="0" w:color="000000"/>
            </w:tcBorders>
            <w:hideMark/>
          </w:tcPr>
          <w:p w14:paraId="0EEBBFBC" w14:textId="77777777" w:rsidR="00183276" w:rsidRPr="00C1611C" w:rsidRDefault="00183276" w:rsidP="00183276">
            <w:pPr>
              <w:spacing w:line="256" w:lineRule="auto"/>
              <w:ind w:right="52"/>
              <w:jc w:val="center"/>
              <w:rPr>
                <w:sz w:val="20"/>
                <w:szCs w:val="20"/>
                <w:lang w:val="en-US"/>
              </w:rPr>
            </w:pPr>
            <w:r w:rsidRPr="00C1611C">
              <w:rPr>
                <w:sz w:val="20"/>
                <w:szCs w:val="20"/>
              </w:rPr>
              <w:t xml:space="preserve">62,84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5275B0E" w14:textId="77777777" w:rsidR="00183276" w:rsidRPr="00C1611C" w:rsidRDefault="00183276" w:rsidP="00183276">
            <w:pPr>
              <w:spacing w:line="256" w:lineRule="auto"/>
              <w:ind w:right="52"/>
              <w:jc w:val="center"/>
              <w:rPr>
                <w:sz w:val="20"/>
                <w:szCs w:val="20"/>
              </w:rPr>
            </w:pPr>
            <w:r w:rsidRPr="00C1611C">
              <w:rPr>
                <w:sz w:val="20"/>
                <w:szCs w:val="20"/>
              </w:rPr>
              <w:t>-5,02</w:t>
            </w:r>
          </w:p>
        </w:tc>
      </w:tr>
      <w:tr w:rsidR="00183276" w:rsidRPr="00C1611C" w14:paraId="6E88FC59"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CC2CE9"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19E3BB2B" w14:textId="77777777" w:rsidR="00183276" w:rsidRPr="00C1611C" w:rsidRDefault="00183276" w:rsidP="00183276">
            <w:pPr>
              <w:spacing w:line="256" w:lineRule="auto"/>
              <w:rPr>
                <w:sz w:val="20"/>
                <w:szCs w:val="20"/>
              </w:rPr>
            </w:pPr>
            <w:r w:rsidRPr="00C1611C">
              <w:rPr>
                <w:sz w:val="20"/>
                <w:szCs w:val="20"/>
              </w:rPr>
              <w:t>Русский язык</w:t>
            </w:r>
          </w:p>
        </w:tc>
        <w:tc>
          <w:tcPr>
            <w:tcW w:w="694" w:type="dxa"/>
            <w:tcBorders>
              <w:top w:val="single" w:sz="4" w:space="0" w:color="000000"/>
              <w:left w:val="single" w:sz="4" w:space="0" w:color="000000"/>
              <w:bottom w:val="single" w:sz="4" w:space="0" w:color="000000"/>
              <w:right w:val="single" w:sz="4" w:space="0" w:color="000000"/>
            </w:tcBorders>
            <w:hideMark/>
          </w:tcPr>
          <w:p w14:paraId="50900FE6" w14:textId="77777777" w:rsidR="00183276" w:rsidRPr="00C1611C" w:rsidRDefault="00183276" w:rsidP="00183276">
            <w:pPr>
              <w:spacing w:line="256" w:lineRule="auto"/>
              <w:ind w:right="52"/>
              <w:jc w:val="center"/>
              <w:rPr>
                <w:sz w:val="20"/>
                <w:szCs w:val="20"/>
              </w:rPr>
            </w:pPr>
            <w:r w:rsidRPr="00C1611C">
              <w:rPr>
                <w:sz w:val="20"/>
                <w:szCs w:val="20"/>
              </w:rPr>
              <w:t>10</w:t>
            </w:r>
          </w:p>
        </w:tc>
        <w:tc>
          <w:tcPr>
            <w:tcW w:w="620" w:type="dxa"/>
            <w:tcBorders>
              <w:top w:val="single" w:sz="4" w:space="0" w:color="000000"/>
              <w:left w:val="single" w:sz="4" w:space="0" w:color="000000"/>
              <w:bottom w:val="single" w:sz="4" w:space="0" w:color="000000"/>
              <w:right w:val="single" w:sz="4" w:space="0" w:color="000000"/>
            </w:tcBorders>
            <w:hideMark/>
          </w:tcPr>
          <w:p w14:paraId="41BEDBFF"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20" w:type="dxa"/>
            <w:tcBorders>
              <w:top w:val="single" w:sz="4" w:space="0" w:color="000000"/>
              <w:left w:val="single" w:sz="4" w:space="0" w:color="000000"/>
              <w:bottom w:val="single" w:sz="4" w:space="0" w:color="000000"/>
              <w:right w:val="single" w:sz="4" w:space="0" w:color="000000"/>
            </w:tcBorders>
            <w:hideMark/>
          </w:tcPr>
          <w:p w14:paraId="520A9FA0"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70" w:type="dxa"/>
            <w:tcBorders>
              <w:top w:val="single" w:sz="4" w:space="0" w:color="000000"/>
              <w:left w:val="single" w:sz="4" w:space="0" w:color="000000"/>
              <w:bottom w:val="single" w:sz="4" w:space="0" w:color="000000"/>
              <w:right w:val="single" w:sz="4" w:space="0" w:color="000000"/>
            </w:tcBorders>
            <w:hideMark/>
          </w:tcPr>
          <w:p w14:paraId="7C9A9CBB" w14:textId="77777777" w:rsidR="00183276" w:rsidRPr="00C1611C" w:rsidRDefault="00183276" w:rsidP="00183276">
            <w:pPr>
              <w:spacing w:line="256" w:lineRule="auto"/>
              <w:ind w:right="52"/>
              <w:jc w:val="center"/>
              <w:rPr>
                <w:sz w:val="20"/>
                <w:szCs w:val="20"/>
              </w:rPr>
            </w:pPr>
            <w:r w:rsidRPr="00C1611C">
              <w:rPr>
                <w:sz w:val="20"/>
                <w:szCs w:val="20"/>
              </w:rPr>
              <w:t>40</w:t>
            </w:r>
          </w:p>
        </w:tc>
        <w:tc>
          <w:tcPr>
            <w:tcW w:w="670" w:type="dxa"/>
            <w:tcBorders>
              <w:top w:val="single" w:sz="4" w:space="0" w:color="000000"/>
              <w:left w:val="single" w:sz="4" w:space="0" w:color="000000"/>
              <w:bottom w:val="single" w:sz="4" w:space="0" w:color="000000"/>
              <w:right w:val="single" w:sz="4" w:space="0" w:color="000000"/>
            </w:tcBorders>
            <w:hideMark/>
          </w:tcPr>
          <w:p w14:paraId="527BA972" w14:textId="77777777" w:rsidR="00183276" w:rsidRPr="00C1611C" w:rsidRDefault="00183276" w:rsidP="00183276">
            <w:pPr>
              <w:spacing w:line="256" w:lineRule="auto"/>
              <w:ind w:right="52"/>
              <w:jc w:val="center"/>
              <w:rPr>
                <w:sz w:val="20"/>
                <w:szCs w:val="20"/>
              </w:rPr>
            </w:pPr>
            <w:r w:rsidRPr="00C1611C">
              <w:rPr>
                <w:sz w:val="20"/>
                <w:szCs w:val="20"/>
              </w:rPr>
              <w:t>-</w:t>
            </w:r>
          </w:p>
        </w:tc>
        <w:tc>
          <w:tcPr>
            <w:tcW w:w="670" w:type="dxa"/>
            <w:tcBorders>
              <w:top w:val="single" w:sz="4" w:space="0" w:color="000000"/>
              <w:left w:val="single" w:sz="4" w:space="0" w:color="000000"/>
              <w:bottom w:val="single" w:sz="4" w:space="0" w:color="000000"/>
              <w:right w:val="single" w:sz="4" w:space="0" w:color="000000"/>
            </w:tcBorders>
            <w:hideMark/>
          </w:tcPr>
          <w:p w14:paraId="6D204976" w14:textId="77777777" w:rsidR="00183276" w:rsidRPr="00C1611C" w:rsidRDefault="00183276" w:rsidP="00183276">
            <w:pPr>
              <w:spacing w:line="256" w:lineRule="auto"/>
              <w:ind w:right="52"/>
              <w:jc w:val="center"/>
              <w:rPr>
                <w:sz w:val="20"/>
                <w:szCs w:val="20"/>
              </w:rPr>
            </w:pPr>
            <w:r w:rsidRPr="00C1611C">
              <w:rPr>
                <w:sz w:val="20"/>
                <w:szCs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AAF25E9" w14:textId="77777777" w:rsidR="00183276" w:rsidRPr="00C1611C" w:rsidRDefault="00183276" w:rsidP="00183276">
            <w:pPr>
              <w:spacing w:line="256" w:lineRule="auto"/>
              <w:ind w:right="52"/>
              <w:jc w:val="center"/>
              <w:rPr>
                <w:sz w:val="20"/>
                <w:szCs w:val="20"/>
              </w:rPr>
            </w:pPr>
            <w:r w:rsidRPr="00C1611C">
              <w:rPr>
                <w:sz w:val="20"/>
                <w:szCs w:val="20"/>
              </w:rPr>
              <w:t>-</w:t>
            </w:r>
          </w:p>
        </w:tc>
        <w:tc>
          <w:tcPr>
            <w:tcW w:w="707" w:type="dxa"/>
            <w:tcBorders>
              <w:top w:val="single" w:sz="4" w:space="0" w:color="000000"/>
              <w:left w:val="single" w:sz="4" w:space="0" w:color="000000"/>
              <w:bottom w:val="single" w:sz="4" w:space="0" w:color="000000"/>
              <w:right w:val="single" w:sz="4" w:space="0" w:color="000000"/>
            </w:tcBorders>
            <w:hideMark/>
          </w:tcPr>
          <w:p w14:paraId="7C4E20A6" w14:textId="77777777" w:rsidR="00183276" w:rsidRPr="00C1611C" w:rsidRDefault="00183276" w:rsidP="00183276">
            <w:pPr>
              <w:spacing w:line="256" w:lineRule="auto"/>
              <w:ind w:right="52"/>
              <w:jc w:val="center"/>
              <w:rPr>
                <w:sz w:val="20"/>
                <w:szCs w:val="20"/>
              </w:rPr>
            </w:pPr>
            <w:r w:rsidRPr="00C1611C">
              <w:rPr>
                <w:sz w:val="20"/>
                <w:szCs w:val="20"/>
              </w:rPr>
              <w:t>60</w:t>
            </w:r>
          </w:p>
        </w:tc>
        <w:tc>
          <w:tcPr>
            <w:tcW w:w="708" w:type="dxa"/>
            <w:tcBorders>
              <w:top w:val="single" w:sz="4" w:space="0" w:color="000000"/>
              <w:left w:val="single" w:sz="4" w:space="0" w:color="000000"/>
              <w:bottom w:val="single" w:sz="4" w:space="0" w:color="000000"/>
              <w:right w:val="single" w:sz="4" w:space="0" w:color="000000"/>
            </w:tcBorders>
            <w:hideMark/>
          </w:tcPr>
          <w:p w14:paraId="5C478BAB" w14:textId="77777777" w:rsidR="00183276" w:rsidRPr="00C1611C" w:rsidRDefault="00183276" w:rsidP="00183276">
            <w:pPr>
              <w:spacing w:line="256" w:lineRule="auto"/>
              <w:ind w:right="52"/>
              <w:jc w:val="center"/>
              <w:rPr>
                <w:sz w:val="20"/>
                <w:szCs w:val="20"/>
              </w:rPr>
            </w:pPr>
            <w:r w:rsidRPr="00C1611C">
              <w:rPr>
                <w:sz w:val="20"/>
                <w:szCs w:val="20"/>
              </w:rPr>
              <w:t>-</w:t>
            </w:r>
          </w:p>
        </w:tc>
        <w:tc>
          <w:tcPr>
            <w:tcW w:w="708" w:type="dxa"/>
            <w:tcBorders>
              <w:top w:val="single" w:sz="4" w:space="0" w:color="000000"/>
              <w:left w:val="single" w:sz="4" w:space="0" w:color="000000"/>
              <w:bottom w:val="single" w:sz="4" w:space="0" w:color="000000"/>
              <w:right w:val="single" w:sz="4" w:space="0" w:color="000000"/>
            </w:tcBorders>
            <w:hideMark/>
          </w:tcPr>
          <w:p w14:paraId="3FC619A1" w14:textId="77777777" w:rsidR="00183276" w:rsidRPr="00C1611C" w:rsidRDefault="00183276" w:rsidP="00183276">
            <w:pPr>
              <w:spacing w:line="256" w:lineRule="auto"/>
              <w:ind w:right="52"/>
              <w:jc w:val="center"/>
              <w:rPr>
                <w:sz w:val="20"/>
                <w:szCs w:val="20"/>
              </w:rPr>
            </w:pPr>
            <w:r w:rsidRPr="00C1611C">
              <w:rPr>
                <w:sz w:val="20"/>
                <w:szCs w:val="20"/>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DD20EA8" w14:textId="77777777" w:rsidR="00183276" w:rsidRPr="00C1611C" w:rsidRDefault="00183276" w:rsidP="00183276">
            <w:pPr>
              <w:spacing w:line="256" w:lineRule="auto"/>
              <w:ind w:right="52"/>
              <w:jc w:val="center"/>
              <w:rPr>
                <w:sz w:val="20"/>
                <w:szCs w:val="20"/>
              </w:rPr>
            </w:pPr>
            <w:r w:rsidRPr="00C1611C">
              <w:rPr>
                <w:sz w:val="20"/>
                <w:szCs w:val="20"/>
              </w:rPr>
              <w:t>-</w:t>
            </w:r>
          </w:p>
        </w:tc>
      </w:tr>
      <w:tr w:rsidR="00183276" w:rsidRPr="00C1611C" w14:paraId="609D72C5"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5E0D0"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4BCE566A" w14:textId="77777777" w:rsidR="00183276" w:rsidRPr="00C1611C" w:rsidRDefault="00183276" w:rsidP="00183276">
            <w:pPr>
              <w:spacing w:line="256" w:lineRule="auto"/>
              <w:rPr>
                <w:sz w:val="20"/>
                <w:szCs w:val="20"/>
              </w:rPr>
            </w:pPr>
            <w:r w:rsidRPr="00C1611C">
              <w:rPr>
                <w:sz w:val="20"/>
                <w:szCs w:val="20"/>
              </w:rPr>
              <w:t xml:space="preserve">География </w:t>
            </w:r>
          </w:p>
        </w:tc>
        <w:tc>
          <w:tcPr>
            <w:tcW w:w="694" w:type="dxa"/>
            <w:tcBorders>
              <w:top w:val="single" w:sz="4" w:space="0" w:color="000000"/>
              <w:left w:val="single" w:sz="4" w:space="0" w:color="000000"/>
              <w:bottom w:val="single" w:sz="4" w:space="0" w:color="000000"/>
              <w:right w:val="single" w:sz="4" w:space="0" w:color="000000"/>
            </w:tcBorders>
            <w:hideMark/>
          </w:tcPr>
          <w:p w14:paraId="45D60BF4" w14:textId="77777777" w:rsidR="00183276" w:rsidRPr="00C1611C" w:rsidRDefault="00183276" w:rsidP="00183276">
            <w:pPr>
              <w:spacing w:line="256" w:lineRule="auto"/>
              <w:ind w:right="54"/>
              <w:jc w:val="center"/>
              <w:rPr>
                <w:sz w:val="20"/>
                <w:szCs w:val="20"/>
              </w:rPr>
            </w:pPr>
            <w:r w:rsidRPr="00C1611C">
              <w:rPr>
                <w:sz w:val="20"/>
                <w:szCs w:val="20"/>
              </w:rPr>
              <w:t>15</w:t>
            </w:r>
          </w:p>
        </w:tc>
        <w:tc>
          <w:tcPr>
            <w:tcW w:w="620" w:type="dxa"/>
            <w:tcBorders>
              <w:top w:val="single" w:sz="4" w:space="0" w:color="000000"/>
              <w:left w:val="single" w:sz="4" w:space="0" w:color="000000"/>
              <w:bottom w:val="single" w:sz="4" w:space="0" w:color="000000"/>
              <w:right w:val="single" w:sz="4" w:space="0" w:color="000000"/>
            </w:tcBorders>
            <w:hideMark/>
          </w:tcPr>
          <w:p w14:paraId="3F957B9D" w14:textId="77777777" w:rsidR="00183276" w:rsidRPr="00C1611C" w:rsidRDefault="00183276" w:rsidP="00183276">
            <w:pPr>
              <w:spacing w:line="256" w:lineRule="auto"/>
              <w:ind w:right="54"/>
              <w:jc w:val="center"/>
              <w:rPr>
                <w:sz w:val="20"/>
                <w:szCs w:val="20"/>
              </w:rPr>
            </w:pPr>
            <w:r w:rsidRPr="00C1611C">
              <w:rPr>
                <w:sz w:val="20"/>
                <w:szCs w:val="20"/>
              </w:rPr>
              <w:t>31</w:t>
            </w:r>
          </w:p>
        </w:tc>
        <w:tc>
          <w:tcPr>
            <w:tcW w:w="620" w:type="dxa"/>
            <w:tcBorders>
              <w:top w:val="single" w:sz="4" w:space="0" w:color="000000"/>
              <w:left w:val="single" w:sz="4" w:space="0" w:color="000000"/>
              <w:bottom w:val="single" w:sz="4" w:space="0" w:color="000000"/>
              <w:right w:val="single" w:sz="4" w:space="0" w:color="000000"/>
            </w:tcBorders>
            <w:hideMark/>
          </w:tcPr>
          <w:p w14:paraId="64B4060F" w14:textId="77777777" w:rsidR="00183276" w:rsidRPr="00C1611C" w:rsidRDefault="00183276" w:rsidP="00183276">
            <w:pPr>
              <w:spacing w:line="256" w:lineRule="auto"/>
              <w:ind w:right="54"/>
              <w:jc w:val="center"/>
              <w:rPr>
                <w:sz w:val="20"/>
                <w:szCs w:val="20"/>
              </w:rPr>
            </w:pPr>
            <w:r w:rsidRPr="00C1611C">
              <w:rPr>
                <w:sz w:val="20"/>
                <w:szCs w:val="20"/>
              </w:rPr>
              <w:t>46</w:t>
            </w:r>
          </w:p>
        </w:tc>
        <w:tc>
          <w:tcPr>
            <w:tcW w:w="670" w:type="dxa"/>
            <w:tcBorders>
              <w:top w:val="single" w:sz="4" w:space="0" w:color="000000"/>
              <w:left w:val="single" w:sz="4" w:space="0" w:color="000000"/>
              <w:bottom w:val="single" w:sz="4" w:space="0" w:color="000000"/>
              <w:right w:val="single" w:sz="4" w:space="0" w:color="000000"/>
            </w:tcBorders>
            <w:hideMark/>
          </w:tcPr>
          <w:p w14:paraId="695946FD" w14:textId="77777777" w:rsidR="00183276" w:rsidRPr="00C1611C" w:rsidRDefault="00183276" w:rsidP="00183276">
            <w:pPr>
              <w:spacing w:line="256" w:lineRule="auto"/>
              <w:ind w:right="52"/>
              <w:jc w:val="center"/>
              <w:rPr>
                <w:sz w:val="20"/>
                <w:szCs w:val="20"/>
              </w:rPr>
            </w:pPr>
            <w:r w:rsidRPr="00C1611C">
              <w:rPr>
                <w:sz w:val="20"/>
                <w:szCs w:val="20"/>
              </w:rPr>
              <w:t>0</w:t>
            </w:r>
          </w:p>
        </w:tc>
        <w:tc>
          <w:tcPr>
            <w:tcW w:w="670" w:type="dxa"/>
            <w:tcBorders>
              <w:top w:val="single" w:sz="4" w:space="0" w:color="000000"/>
              <w:left w:val="single" w:sz="4" w:space="0" w:color="000000"/>
              <w:bottom w:val="single" w:sz="4" w:space="0" w:color="000000"/>
              <w:right w:val="single" w:sz="4" w:space="0" w:color="000000"/>
            </w:tcBorders>
            <w:hideMark/>
          </w:tcPr>
          <w:p w14:paraId="21053413" w14:textId="77777777" w:rsidR="00183276" w:rsidRPr="00C1611C" w:rsidRDefault="00183276" w:rsidP="00183276">
            <w:pPr>
              <w:spacing w:line="256" w:lineRule="auto"/>
              <w:ind w:right="52"/>
              <w:jc w:val="center"/>
              <w:rPr>
                <w:sz w:val="20"/>
                <w:szCs w:val="20"/>
              </w:rPr>
            </w:pPr>
            <w:r w:rsidRPr="00C1611C">
              <w:rPr>
                <w:sz w:val="20"/>
                <w:szCs w:val="20"/>
              </w:rPr>
              <w:t>35,48</w:t>
            </w:r>
          </w:p>
        </w:tc>
        <w:tc>
          <w:tcPr>
            <w:tcW w:w="670" w:type="dxa"/>
            <w:tcBorders>
              <w:top w:val="single" w:sz="4" w:space="0" w:color="000000"/>
              <w:left w:val="single" w:sz="4" w:space="0" w:color="000000"/>
              <w:bottom w:val="single" w:sz="4" w:space="0" w:color="000000"/>
              <w:right w:val="single" w:sz="4" w:space="0" w:color="000000"/>
            </w:tcBorders>
            <w:hideMark/>
          </w:tcPr>
          <w:p w14:paraId="5FAB8069" w14:textId="77777777" w:rsidR="00183276" w:rsidRPr="00C1611C" w:rsidRDefault="00183276" w:rsidP="00183276">
            <w:pPr>
              <w:spacing w:line="256" w:lineRule="auto"/>
              <w:ind w:right="52"/>
              <w:jc w:val="center"/>
              <w:rPr>
                <w:sz w:val="20"/>
                <w:szCs w:val="20"/>
              </w:rPr>
            </w:pPr>
            <w:r w:rsidRPr="00C1611C">
              <w:rPr>
                <w:sz w:val="20"/>
                <w:szCs w:val="20"/>
              </w:rPr>
              <w:t xml:space="preserve">50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16A2F3C" w14:textId="77777777" w:rsidR="00183276" w:rsidRPr="00C1611C" w:rsidRDefault="00183276" w:rsidP="00183276">
            <w:pPr>
              <w:spacing w:line="256" w:lineRule="auto"/>
              <w:ind w:right="52"/>
              <w:jc w:val="center"/>
              <w:rPr>
                <w:sz w:val="20"/>
                <w:szCs w:val="20"/>
              </w:rPr>
            </w:pPr>
            <w:r w:rsidRPr="00C1611C">
              <w:rPr>
                <w:sz w:val="20"/>
                <w:szCs w:val="20"/>
              </w:rPr>
              <w:t>+14,52</w:t>
            </w:r>
          </w:p>
        </w:tc>
        <w:tc>
          <w:tcPr>
            <w:tcW w:w="707" w:type="dxa"/>
            <w:tcBorders>
              <w:top w:val="single" w:sz="4" w:space="0" w:color="000000"/>
              <w:left w:val="single" w:sz="4" w:space="0" w:color="000000"/>
              <w:bottom w:val="single" w:sz="4" w:space="0" w:color="000000"/>
              <w:right w:val="single" w:sz="4" w:space="0" w:color="000000"/>
            </w:tcBorders>
            <w:hideMark/>
          </w:tcPr>
          <w:p w14:paraId="71A2EAA2" w14:textId="77777777" w:rsidR="00183276" w:rsidRPr="00C1611C" w:rsidRDefault="00183276" w:rsidP="00183276">
            <w:pPr>
              <w:spacing w:line="256" w:lineRule="auto"/>
              <w:ind w:right="52"/>
              <w:jc w:val="center"/>
              <w:rPr>
                <w:sz w:val="20"/>
                <w:szCs w:val="20"/>
              </w:rPr>
            </w:pPr>
            <w:r w:rsidRPr="00C1611C">
              <w:rPr>
                <w:sz w:val="20"/>
                <w:szCs w:val="20"/>
              </w:rPr>
              <w:t>53,33</w:t>
            </w:r>
          </w:p>
        </w:tc>
        <w:tc>
          <w:tcPr>
            <w:tcW w:w="708" w:type="dxa"/>
            <w:tcBorders>
              <w:top w:val="single" w:sz="4" w:space="0" w:color="000000"/>
              <w:left w:val="single" w:sz="4" w:space="0" w:color="000000"/>
              <w:bottom w:val="single" w:sz="4" w:space="0" w:color="000000"/>
              <w:right w:val="single" w:sz="4" w:space="0" w:color="000000"/>
            </w:tcBorders>
            <w:hideMark/>
          </w:tcPr>
          <w:p w14:paraId="121040E4" w14:textId="77777777" w:rsidR="00183276" w:rsidRPr="00C1611C" w:rsidRDefault="00183276" w:rsidP="00183276">
            <w:pPr>
              <w:spacing w:line="256" w:lineRule="auto"/>
              <w:ind w:right="52"/>
              <w:jc w:val="center"/>
              <w:rPr>
                <w:sz w:val="20"/>
                <w:szCs w:val="20"/>
              </w:rPr>
            </w:pPr>
            <w:r w:rsidRPr="00C1611C">
              <w:rPr>
                <w:sz w:val="20"/>
                <w:szCs w:val="20"/>
              </w:rPr>
              <w:t>90,32</w:t>
            </w:r>
          </w:p>
        </w:tc>
        <w:tc>
          <w:tcPr>
            <w:tcW w:w="708" w:type="dxa"/>
            <w:tcBorders>
              <w:top w:val="single" w:sz="4" w:space="0" w:color="000000"/>
              <w:left w:val="single" w:sz="4" w:space="0" w:color="000000"/>
              <w:bottom w:val="single" w:sz="4" w:space="0" w:color="000000"/>
              <w:right w:val="single" w:sz="4" w:space="0" w:color="000000"/>
            </w:tcBorders>
            <w:hideMark/>
          </w:tcPr>
          <w:p w14:paraId="14961DDB" w14:textId="77777777" w:rsidR="00183276" w:rsidRPr="00C1611C" w:rsidRDefault="00183276" w:rsidP="00183276">
            <w:pPr>
              <w:spacing w:line="256" w:lineRule="auto"/>
              <w:ind w:right="52"/>
              <w:jc w:val="center"/>
              <w:rPr>
                <w:sz w:val="20"/>
                <w:szCs w:val="20"/>
                <w:lang w:val="en-US"/>
              </w:rPr>
            </w:pPr>
            <w:r w:rsidRPr="00C1611C">
              <w:rPr>
                <w:sz w:val="20"/>
                <w:szCs w:val="20"/>
              </w:rPr>
              <w:t>82,61</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E0428C8" w14:textId="77777777" w:rsidR="00183276" w:rsidRPr="00C1611C" w:rsidRDefault="00183276" w:rsidP="00183276">
            <w:pPr>
              <w:spacing w:line="256" w:lineRule="auto"/>
              <w:ind w:right="52"/>
              <w:jc w:val="center"/>
              <w:rPr>
                <w:sz w:val="20"/>
                <w:szCs w:val="20"/>
              </w:rPr>
            </w:pPr>
            <w:r w:rsidRPr="00C1611C">
              <w:rPr>
                <w:sz w:val="20"/>
                <w:szCs w:val="20"/>
              </w:rPr>
              <w:t>-7,71</w:t>
            </w:r>
          </w:p>
        </w:tc>
      </w:tr>
      <w:tr w:rsidR="00183276" w:rsidRPr="00C1611C" w14:paraId="2E181C3D"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8E1E9"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6E0F6229" w14:textId="77777777" w:rsidR="00183276" w:rsidRPr="00C1611C" w:rsidRDefault="00183276" w:rsidP="00183276">
            <w:pPr>
              <w:spacing w:line="256" w:lineRule="auto"/>
              <w:rPr>
                <w:sz w:val="20"/>
                <w:szCs w:val="20"/>
              </w:rPr>
            </w:pPr>
            <w:r w:rsidRPr="00C1611C">
              <w:rPr>
                <w:sz w:val="20"/>
                <w:szCs w:val="20"/>
              </w:rPr>
              <w:t xml:space="preserve">Физика </w:t>
            </w:r>
          </w:p>
        </w:tc>
        <w:tc>
          <w:tcPr>
            <w:tcW w:w="694" w:type="dxa"/>
            <w:tcBorders>
              <w:top w:val="single" w:sz="4" w:space="0" w:color="000000"/>
              <w:left w:val="single" w:sz="4" w:space="0" w:color="000000"/>
              <w:bottom w:val="single" w:sz="4" w:space="0" w:color="000000"/>
              <w:right w:val="single" w:sz="4" w:space="0" w:color="000000"/>
            </w:tcBorders>
            <w:hideMark/>
          </w:tcPr>
          <w:p w14:paraId="5F35B9C6" w14:textId="77777777" w:rsidR="00183276" w:rsidRPr="00C1611C" w:rsidRDefault="00183276" w:rsidP="00183276">
            <w:pPr>
              <w:spacing w:line="256" w:lineRule="auto"/>
              <w:ind w:right="54"/>
              <w:jc w:val="center"/>
              <w:rPr>
                <w:sz w:val="20"/>
                <w:szCs w:val="20"/>
              </w:rPr>
            </w:pPr>
            <w:r w:rsidRPr="00C1611C">
              <w:rPr>
                <w:sz w:val="20"/>
                <w:szCs w:val="20"/>
              </w:rPr>
              <w:t>316</w:t>
            </w:r>
          </w:p>
        </w:tc>
        <w:tc>
          <w:tcPr>
            <w:tcW w:w="620" w:type="dxa"/>
            <w:tcBorders>
              <w:top w:val="single" w:sz="4" w:space="0" w:color="000000"/>
              <w:left w:val="single" w:sz="4" w:space="0" w:color="000000"/>
              <w:bottom w:val="single" w:sz="4" w:space="0" w:color="000000"/>
              <w:right w:val="single" w:sz="4" w:space="0" w:color="000000"/>
            </w:tcBorders>
            <w:hideMark/>
          </w:tcPr>
          <w:p w14:paraId="2B24DCF0" w14:textId="77777777" w:rsidR="00183276" w:rsidRPr="00C1611C" w:rsidRDefault="00183276" w:rsidP="00183276">
            <w:pPr>
              <w:spacing w:line="256" w:lineRule="auto"/>
              <w:ind w:right="54"/>
              <w:jc w:val="center"/>
              <w:rPr>
                <w:sz w:val="20"/>
                <w:szCs w:val="20"/>
              </w:rPr>
            </w:pPr>
            <w:r w:rsidRPr="00C1611C">
              <w:rPr>
                <w:sz w:val="20"/>
                <w:szCs w:val="20"/>
              </w:rPr>
              <w:t>276</w:t>
            </w:r>
          </w:p>
        </w:tc>
        <w:tc>
          <w:tcPr>
            <w:tcW w:w="620" w:type="dxa"/>
            <w:tcBorders>
              <w:top w:val="single" w:sz="4" w:space="0" w:color="000000"/>
              <w:left w:val="single" w:sz="4" w:space="0" w:color="000000"/>
              <w:bottom w:val="single" w:sz="4" w:space="0" w:color="000000"/>
              <w:right w:val="single" w:sz="4" w:space="0" w:color="000000"/>
            </w:tcBorders>
            <w:hideMark/>
          </w:tcPr>
          <w:p w14:paraId="403CAE44" w14:textId="77777777" w:rsidR="00183276" w:rsidRPr="00C1611C" w:rsidRDefault="00183276" w:rsidP="00183276">
            <w:pPr>
              <w:spacing w:line="256" w:lineRule="auto"/>
              <w:ind w:right="54"/>
              <w:jc w:val="center"/>
              <w:rPr>
                <w:sz w:val="20"/>
                <w:szCs w:val="20"/>
              </w:rPr>
            </w:pPr>
            <w:r w:rsidRPr="00C1611C">
              <w:rPr>
                <w:sz w:val="20"/>
                <w:szCs w:val="20"/>
              </w:rPr>
              <w:t>199</w:t>
            </w:r>
          </w:p>
        </w:tc>
        <w:tc>
          <w:tcPr>
            <w:tcW w:w="670" w:type="dxa"/>
            <w:tcBorders>
              <w:top w:val="single" w:sz="4" w:space="0" w:color="000000"/>
              <w:left w:val="single" w:sz="4" w:space="0" w:color="000000"/>
              <w:bottom w:val="single" w:sz="4" w:space="0" w:color="000000"/>
              <w:right w:val="single" w:sz="4" w:space="0" w:color="000000"/>
            </w:tcBorders>
            <w:hideMark/>
          </w:tcPr>
          <w:p w14:paraId="72F640B0" w14:textId="77777777" w:rsidR="00183276" w:rsidRPr="00C1611C" w:rsidRDefault="00183276" w:rsidP="00183276">
            <w:pPr>
              <w:spacing w:line="256" w:lineRule="auto"/>
              <w:ind w:right="52"/>
              <w:jc w:val="center"/>
              <w:rPr>
                <w:sz w:val="20"/>
                <w:szCs w:val="20"/>
              </w:rPr>
            </w:pPr>
            <w:r w:rsidRPr="00C1611C">
              <w:rPr>
                <w:sz w:val="20"/>
                <w:szCs w:val="20"/>
              </w:rPr>
              <w:t>8,86</w:t>
            </w:r>
          </w:p>
        </w:tc>
        <w:tc>
          <w:tcPr>
            <w:tcW w:w="670" w:type="dxa"/>
            <w:tcBorders>
              <w:top w:val="single" w:sz="4" w:space="0" w:color="000000"/>
              <w:left w:val="single" w:sz="4" w:space="0" w:color="000000"/>
              <w:bottom w:val="single" w:sz="4" w:space="0" w:color="000000"/>
              <w:right w:val="single" w:sz="4" w:space="0" w:color="000000"/>
            </w:tcBorders>
            <w:hideMark/>
          </w:tcPr>
          <w:p w14:paraId="6C1CA5E8" w14:textId="77777777" w:rsidR="00183276" w:rsidRPr="00C1611C" w:rsidRDefault="00183276" w:rsidP="00183276">
            <w:pPr>
              <w:spacing w:line="256" w:lineRule="auto"/>
              <w:ind w:right="52"/>
              <w:jc w:val="center"/>
              <w:rPr>
                <w:sz w:val="20"/>
                <w:szCs w:val="20"/>
              </w:rPr>
            </w:pPr>
            <w:r w:rsidRPr="00C1611C">
              <w:rPr>
                <w:sz w:val="20"/>
                <w:szCs w:val="20"/>
              </w:rPr>
              <w:t>10,87</w:t>
            </w:r>
          </w:p>
        </w:tc>
        <w:tc>
          <w:tcPr>
            <w:tcW w:w="670" w:type="dxa"/>
            <w:tcBorders>
              <w:top w:val="single" w:sz="4" w:space="0" w:color="000000"/>
              <w:left w:val="single" w:sz="4" w:space="0" w:color="000000"/>
              <w:bottom w:val="single" w:sz="4" w:space="0" w:color="000000"/>
              <w:right w:val="single" w:sz="4" w:space="0" w:color="000000"/>
            </w:tcBorders>
            <w:hideMark/>
          </w:tcPr>
          <w:p w14:paraId="2215ACCB" w14:textId="77777777" w:rsidR="00183276" w:rsidRPr="00C1611C" w:rsidRDefault="00183276" w:rsidP="00183276">
            <w:pPr>
              <w:spacing w:line="256" w:lineRule="auto"/>
              <w:ind w:right="52"/>
              <w:jc w:val="center"/>
              <w:rPr>
                <w:sz w:val="20"/>
                <w:szCs w:val="20"/>
              </w:rPr>
            </w:pPr>
            <w:r w:rsidRPr="00C1611C">
              <w:rPr>
                <w:sz w:val="20"/>
                <w:szCs w:val="20"/>
              </w:rPr>
              <w:t xml:space="preserve">21,1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492B6CC" w14:textId="77777777" w:rsidR="00183276" w:rsidRPr="00C1611C" w:rsidRDefault="00183276" w:rsidP="00183276">
            <w:pPr>
              <w:spacing w:line="256" w:lineRule="auto"/>
              <w:ind w:right="52"/>
              <w:jc w:val="center"/>
              <w:rPr>
                <w:sz w:val="20"/>
                <w:szCs w:val="20"/>
              </w:rPr>
            </w:pPr>
            <w:r w:rsidRPr="00C1611C">
              <w:rPr>
                <w:sz w:val="20"/>
                <w:szCs w:val="20"/>
              </w:rPr>
              <w:t>+10,23</w:t>
            </w:r>
          </w:p>
        </w:tc>
        <w:tc>
          <w:tcPr>
            <w:tcW w:w="707" w:type="dxa"/>
            <w:tcBorders>
              <w:top w:val="single" w:sz="4" w:space="0" w:color="000000"/>
              <w:left w:val="single" w:sz="4" w:space="0" w:color="000000"/>
              <w:bottom w:val="single" w:sz="4" w:space="0" w:color="000000"/>
              <w:right w:val="single" w:sz="4" w:space="0" w:color="000000"/>
            </w:tcBorders>
            <w:hideMark/>
          </w:tcPr>
          <w:p w14:paraId="7B7B7BC9" w14:textId="77777777" w:rsidR="00183276" w:rsidRPr="00C1611C" w:rsidRDefault="00183276" w:rsidP="00183276">
            <w:pPr>
              <w:spacing w:line="256" w:lineRule="auto"/>
              <w:ind w:right="52"/>
              <w:jc w:val="center"/>
              <w:rPr>
                <w:sz w:val="20"/>
                <w:szCs w:val="20"/>
              </w:rPr>
            </w:pPr>
            <w:r w:rsidRPr="00C1611C">
              <w:rPr>
                <w:sz w:val="20"/>
                <w:szCs w:val="20"/>
              </w:rPr>
              <w:t>65,51</w:t>
            </w:r>
          </w:p>
        </w:tc>
        <w:tc>
          <w:tcPr>
            <w:tcW w:w="708" w:type="dxa"/>
            <w:tcBorders>
              <w:top w:val="single" w:sz="4" w:space="0" w:color="000000"/>
              <w:left w:val="single" w:sz="4" w:space="0" w:color="000000"/>
              <w:bottom w:val="single" w:sz="4" w:space="0" w:color="000000"/>
              <w:right w:val="single" w:sz="4" w:space="0" w:color="000000"/>
            </w:tcBorders>
            <w:hideMark/>
          </w:tcPr>
          <w:p w14:paraId="4B48B964" w14:textId="77777777" w:rsidR="00183276" w:rsidRPr="00C1611C" w:rsidRDefault="00183276" w:rsidP="00183276">
            <w:pPr>
              <w:spacing w:line="256" w:lineRule="auto"/>
              <w:ind w:right="52"/>
              <w:jc w:val="center"/>
              <w:rPr>
                <w:sz w:val="20"/>
                <w:szCs w:val="20"/>
              </w:rPr>
            </w:pPr>
            <w:r w:rsidRPr="00C1611C">
              <w:rPr>
                <w:sz w:val="20"/>
                <w:szCs w:val="20"/>
              </w:rPr>
              <w:t>80,44</w:t>
            </w:r>
          </w:p>
        </w:tc>
        <w:tc>
          <w:tcPr>
            <w:tcW w:w="708" w:type="dxa"/>
            <w:tcBorders>
              <w:top w:val="single" w:sz="4" w:space="0" w:color="000000"/>
              <w:left w:val="single" w:sz="4" w:space="0" w:color="000000"/>
              <w:bottom w:val="single" w:sz="4" w:space="0" w:color="000000"/>
              <w:right w:val="single" w:sz="4" w:space="0" w:color="000000"/>
            </w:tcBorders>
            <w:hideMark/>
          </w:tcPr>
          <w:p w14:paraId="3FFD1668" w14:textId="77777777" w:rsidR="00183276" w:rsidRPr="00C1611C" w:rsidRDefault="00183276" w:rsidP="00183276">
            <w:pPr>
              <w:spacing w:line="256" w:lineRule="auto"/>
              <w:ind w:right="52"/>
              <w:jc w:val="center"/>
              <w:rPr>
                <w:sz w:val="20"/>
                <w:szCs w:val="20"/>
              </w:rPr>
            </w:pPr>
            <w:r w:rsidRPr="00C1611C">
              <w:rPr>
                <w:sz w:val="20"/>
                <w:szCs w:val="20"/>
              </w:rPr>
              <w:t xml:space="preserve">77,38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B516EE4" w14:textId="77777777" w:rsidR="00183276" w:rsidRPr="00C1611C" w:rsidRDefault="00183276" w:rsidP="00183276">
            <w:pPr>
              <w:spacing w:line="256" w:lineRule="auto"/>
              <w:ind w:right="52"/>
              <w:jc w:val="center"/>
              <w:rPr>
                <w:sz w:val="20"/>
                <w:szCs w:val="20"/>
              </w:rPr>
            </w:pPr>
            <w:r w:rsidRPr="00C1611C">
              <w:rPr>
                <w:sz w:val="20"/>
                <w:szCs w:val="20"/>
              </w:rPr>
              <w:t>-3,06</w:t>
            </w:r>
          </w:p>
        </w:tc>
      </w:tr>
      <w:tr w:rsidR="00183276" w:rsidRPr="00C1611C" w14:paraId="6986DDBB"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0009ED"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1289CB07" w14:textId="77777777" w:rsidR="00183276" w:rsidRPr="00C1611C" w:rsidRDefault="00183276" w:rsidP="00183276">
            <w:pPr>
              <w:spacing w:line="256" w:lineRule="auto"/>
              <w:rPr>
                <w:sz w:val="20"/>
                <w:szCs w:val="20"/>
              </w:rPr>
            </w:pPr>
            <w:r w:rsidRPr="00C1611C">
              <w:rPr>
                <w:sz w:val="20"/>
                <w:szCs w:val="20"/>
              </w:rPr>
              <w:t xml:space="preserve">Химия </w:t>
            </w:r>
          </w:p>
        </w:tc>
        <w:tc>
          <w:tcPr>
            <w:tcW w:w="694" w:type="dxa"/>
            <w:tcBorders>
              <w:top w:val="single" w:sz="4" w:space="0" w:color="000000"/>
              <w:left w:val="single" w:sz="4" w:space="0" w:color="000000"/>
              <w:bottom w:val="single" w:sz="4" w:space="0" w:color="000000"/>
              <w:right w:val="single" w:sz="4" w:space="0" w:color="000000"/>
            </w:tcBorders>
            <w:hideMark/>
          </w:tcPr>
          <w:p w14:paraId="4B3E7DAB" w14:textId="77777777" w:rsidR="00183276" w:rsidRPr="00C1611C" w:rsidRDefault="00183276" w:rsidP="00183276">
            <w:pPr>
              <w:spacing w:line="256" w:lineRule="auto"/>
              <w:ind w:right="54"/>
              <w:jc w:val="center"/>
              <w:rPr>
                <w:sz w:val="20"/>
                <w:szCs w:val="20"/>
              </w:rPr>
            </w:pPr>
            <w:r w:rsidRPr="00C1611C">
              <w:rPr>
                <w:sz w:val="20"/>
                <w:szCs w:val="20"/>
              </w:rPr>
              <w:t>51</w:t>
            </w:r>
          </w:p>
        </w:tc>
        <w:tc>
          <w:tcPr>
            <w:tcW w:w="620" w:type="dxa"/>
            <w:tcBorders>
              <w:top w:val="single" w:sz="4" w:space="0" w:color="000000"/>
              <w:left w:val="single" w:sz="4" w:space="0" w:color="000000"/>
              <w:bottom w:val="single" w:sz="4" w:space="0" w:color="000000"/>
              <w:right w:val="single" w:sz="4" w:space="0" w:color="000000"/>
            </w:tcBorders>
            <w:hideMark/>
          </w:tcPr>
          <w:p w14:paraId="3767F6D1" w14:textId="77777777" w:rsidR="00183276" w:rsidRPr="00C1611C" w:rsidRDefault="00183276" w:rsidP="00183276">
            <w:pPr>
              <w:spacing w:line="256" w:lineRule="auto"/>
              <w:ind w:right="54"/>
              <w:jc w:val="center"/>
              <w:rPr>
                <w:sz w:val="20"/>
                <w:szCs w:val="20"/>
              </w:rPr>
            </w:pPr>
            <w:r w:rsidRPr="00C1611C">
              <w:rPr>
                <w:sz w:val="20"/>
                <w:szCs w:val="20"/>
              </w:rPr>
              <w:t>25</w:t>
            </w:r>
          </w:p>
        </w:tc>
        <w:tc>
          <w:tcPr>
            <w:tcW w:w="620" w:type="dxa"/>
            <w:tcBorders>
              <w:top w:val="single" w:sz="4" w:space="0" w:color="000000"/>
              <w:left w:val="single" w:sz="4" w:space="0" w:color="000000"/>
              <w:bottom w:val="single" w:sz="4" w:space="0" w:color="000000"/>
              <w:right w:val="single" w:sz="4" w:space="0" w:color="000000"/>
            </w:tcBorders>
            <w:hideMark/>
          </w:tcPr>
          <w:p w14:paraId="2A7486C5" w14:textId="77777777" w:rsidR="00183276" w:rsidRPr="00C1611C" w:rsidRDefault="00183276" w:rsidP="00183276">
            <w:pPr>
              <w:spacing w:line="256" w:lineRule="auto"/>
              <w:ind w:right="54"/>
              <w:jc w:val="center"/>
              <w:rPr>
                <w:sz w:val="20"/>
                <w:szCs w:val="20"/>
              </w:rPr>
            </w:pPr>
            <w:r w:rsidRPr="00C1611C">
              <w:rPr>
                <w:sz w:val="20"/>
                <w:szCs w:val="20"/>
              </w:rPr>
              <w:t>75</w:t>
            </w:r>
          </w:p>
        </w:tc>
        <w:tc>
          <w:tcPr>
            <w:tcW w:w="670" w:type="dxa"/>
            <w:tcBorders>
              <w:top w:val="single" w:sz="4" w:space="0" w:color="000000"/>
              <w:left w:val="single" w:sz="4" w:space="0" w:color="000000"/>
              <w:bottom w:val="single" w:sz="4" w:space="0" w:color="000000"/>
              <w:right w:val="single" w:sz="4" w:space="0" w:color="000000"/>
            </w:tcBorders>
            <w:hideMark/>
          </w:tcPr>
          <w:p w14:paraId="5362FB0C" w14:textId="77777777" w:rsidR="00183276" w:rsidRPr="00C1611C" w:rsidRDefault="00183276" w:rsidP="00183276">
            <w:pPr>
              <w:spacing w:line="256" w:lineRule="auto"/>
              <w:ind w:right="54"/>
              <w:jc w:val="center"/>
              <w:rPr>
                <w:sz w:val="20"/>
                <w:szCs w:val="20"/>
              </w:rPr>
            </w:pPr>
            <w:r w:rsidRPr="00C1611C">
              <w:rPr>
                <w:sz w:val="20"/>
                <w:szCs w:val="20"/>
              </w:rPr>
              <w:t>5,88</w:t>
            </w:r>
          </w:p>
        </w:tc>
        <w:tc>
          <w:tcPr>
            <w:tcW w:w="670" w:type="dxa"/>
            <w:tcBorders>
              <w:top w:val="single" w:sz="4" w:space="0" w:color="000000"/>
              <w:left w:val="single" w:sz="4" w:space="0" w:color="000000"/>
              <w:bottom w:val="single" w:sz="4" w:space="0" w:color="000000"/>
              <w:right w:val="single" w:sz="4" w:space="0" w:color="000000"/>
            </w:tcBorders>
            <w:hideMark/>
          </w:tcPr>
          <w:p w14:paraId="1745E024" w14:textId="77777777" w:rsidR="00183276" w:rsidRPr="00C1611C" w:rsidRDefault="00183276" w:rsidP="00183276">
            <w:pPr>
              <w:spacing w:line="256" w:lineRule="auto"/>
              <w:ind w:right="54"/>
              <w:jc w:val="center"/>
              <w:rPr>
                <w:sz w:val="20"/>
                <w:szCs w:val="20"/>
              </w:rPr>
            </w:pPr>
            <w:r w:rsidRPr="00C1611C">
              <w:rPr>
                <w:sz w:val="20"/>
                <w:szCs w:val="20"/>
              </w:rPr>
              <w:t>8</w:t>
            </w:r>
          </w:p>
        </w:tc>
        <w:tc>
          <w:tcPr>
            <w:tcW w:w="670" w:type="dxa"/>
            <w:tcBorders>
              <w:top w:val="single" w:sz="4" w:space="0" w:color="000000"/>
              <w:left w:val="single" w:sz="4" w:space="0" w:color="000000"/>
              <w:bottom w:val="single" w:sz="4" w:space="0" w:color="000000"/>
              <w:right w:val="single" w:sz="4" w:space="0" w:color="000000"/>
            </w:tcBorders>
            <w:hideMark/>
          </w:tcPr>
          <w:p w14:paraId="6EB48451" w14:textId="77777777" w:rsidR="00183276" w:rsidRPr="00C1611C" w:rsidRDefault="00183276" w:rsidP="00183276">
            <w:pPr>
              <w:spacing w:line="256" w:lineRule="auto"/>
              <w:ind w:right="54"/>
              <w:jc w:val="center"/>
              <w:rPr>
                <w:sz w:val="20"/>
                <w:szCs w:val="20"/>
              </w:rPr>
            </w:pPr>
            <w:r w:rsidRPr="00C1611C">
              <w:rPr>
                <w:sz w:val="20"/>
                <w:szCs w:val="20"/>
              </w:rPr>
              <w:t>12</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1E44FCF5" w14:textId="77777777" w:rsidR="00183276" w:rsidRPr="00C1611C" w:rsidRDefault="00183276" w:rsidP="00183276">
            <w:pPr>
              <w:spacing w:line="256" w:lineRule="auto"/>
              <w:ind w:right="49"/>
              <w:jc w:val="center"/>
              <w:rPr>
                <w:sz w:val="20"/>
                <w:szCs w:val="20"/>
              </w:rPr>
            </w:pPr>
            <w:r w:rsidRPr="00C1611C">
              <w:rPr>
                <w:sz w:val="20"/>
                <w:szCs w:val="20"/>
              </w:rPr>
              <w:t>+4</w:t>
            </w:r>
          </w:p>
        </w:tc>
        <w:tc>
          <w:tcPr>
            <w:tcW w:w="707" w:type="dxa"/>
            <w:tcBorders>
              <w:top w:val="single" w:sz="4" w:space="0" w:color="000000"/>
              <w:left w:val="single" w:sz="4" w:space="0" w:color="000000"/>
              <w:bottom w:val="single" w:sz="4" w:space="0" w:color="000000"/>
              <w:right w:val="single" w:sz="4" w:space="0" w:color="000000"/>
            </w:tcBorders>
            <w:hideMark/>
          </w:tcPr>
          <w:p w14:paraId="57A8FB46" w14:textId="77777777" w:rsidR="00183276" w:rsidRPr="00C1611C" w:rsidRDefault="00183276" w:rsidP="00183276">
            <w:pPr>
              <w:spacing w:line="256" w:lineRule="auto"/>
              <w:ind w:right="49"/>
              <w:jc w:val="center"/>
              <w:rPr>
                <w:sz w:val="20"/>
                <w:szCs w:val="20"/>
              </w:rPr>
            </w:pPr>
            <w:r w:rsidRPr="00C1611C">
              <w:rPr>
                <w:sz w:val="20"/>
                <w:szCs w:val="20"/>
              </w:rPr>
              <w:t>45,1</w:t>
            </w:r>
          </w:p>
        </w:tc>
        <w:tc>
          <w:tcPr>
            <w:tcW w:w="708" w:type="dxa"/>
            <w:tcBorders>
              <w:top w:val="single" w:sz="4" w:space="0" w:color="000000"/>
              <w:left w:val="single" w:sz="4" w:space="0" w:color="000000"/>
              <w:bottom w:val="single" w:sz="4" w:space="0" w:color="000000"/>
              <w:right w:val="single" w:sz="4" w:space="0" w:color="000000"/>
            </w:tcBorders>
            <w:hideMark/>
          </w:tcPr>
          <w:p w14:paraId="08BC9615" w14:textId="77777777" w:rsidR="00183276" w:rsidRPr="00C1611C" w:rsidRDefault="00183276" w:rsidP="00183276">
            <w:pPr>
              <w:spacing w:line="256" w:lineRule="auto"/>
              <w:ind w:right="49"/>
              <w:jc w:val="center"/>
              <w:rPr>
                <w:sz w:val="20"/>
                <w:szCs w:val="20"/>
              </w:rPr>
            </w:pPr>
            <w:r w:rsidRPr="00C1611C">
              <w:rPr>
                <w:sz w:val="20"/>
                <w:szCs w:val="20"/>
              </w:rPr>
              <w:t>20</w:t>
            </w:r>
          </w:p>
        </w:tc>
        <w:tc>
          <w:tcPr>
            <w:tcW w:w="708" w:type="dxa"/>
            <w:tcBorders>
              <w:top w:val="single" w:sz="4" w:space="0" w:color="000000"/>
              <w:left w:val="single" w:sz="4" w:space="0" w:color="000000"/>
              <w:bottom w:val="single" w:sz="4" w:space="0" w:color="000000"/>
              <w:right w:val="single" w:sz="4" w:space="0" w:color="000000"/>
            </w:tcBorders>
            <w:hideMark/>
          </w:tcPr>
          <w:p w14:paraId="45D65B73" w14:textId="77777777" w:rsidR="00183276" w:rsidRPr="00C1611C" w:rsidRDefault="00183276" w:rsidP="00183276">
            <w:pPr>
              <w:spacing w:line="256" w:lineRule="auto"/>
              <w:ind w:right="49"/>
              <w:jc w:val="center"/>
              <w:rPr>
                <w:sz w:val="20"/>
                <w:szCs w:val="20"/>
              </w:rPr>
            </w:pPr>
            <w:r w:rsidRPr="00C1611C">
              <w:rPr>
                <w:sz w:val="20"/>
                <w:szCs w:val="20"/>
              </w:rPr>
              <w:t>49,33</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B7F30FB" w14:textId="77777777" w:rsidR="00183276" w:rsidRPr="00C1611C" w:rsidRDefault="00183276" w:rsidP="00183276">
            <w:pPr>
              <w:spacing w:line="256" w:lineRule="auto"/>
              <w:ind w:right="49"/>
              <w:jc w:val="center"/>
              <w:rPr>
                <w:sz w:val="20"/>
                <w:szCs w:val="20"/>
              </w:rPr>
            </w:pPr>
            <w:r w:rsidRPr="00C1611C">
              <w:rPr>
                <w:sz w:val="20"/>
                <w:szCs w:val="20"/>
              </w:rPr>
              <w:t>+29,33</w:t>
            </w:r>
          </w:p>
        </w:tc>
      </w:tr>
      <w:tr w:rsidR="00183276" w:rsidRPr="00C1611C" w14:paraId="7768B364"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532E3"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5AAE1424" w14:textId="77777777" w:rsidR="00183276" w:rsidRPr="00C1611C" w:rsidRDefault="00183276" w:rsidP="00183276">
            <w:pPr>
              <w:spacing w:line="256" w:lineRule="auto"/>
              <w:rPr>
                <w:sz w:val="20"/>
                <w:szCs w:val="20"/>
              </w:rPr>
            </w:pPr>
            <w:r w:rsidRPr="00C1611C">
              <w:rPr>
                <w:sz w:val="20"/>
                <w:szCs w:val="20"/>
              </w:rPr>
              <w:t>Английский язык</w:t>
            </w:r>
          </w:p>
        </w:tc>
        <w:tc>
          <w:tcPr>
            <w:tcW w:w="694" w:type="dxa"/>
            <w:tcBorders>
              <w:top w:val="single" w:sz="4" w:space="0" w:color="000000"/>
              <w:left w:val="single" w:sz="4" w:space="0" w:color="000000"/>
              <w:bottom w:val="single" w:sz="4" w:space="0" w:color="000000"/>
              <w:right w:val="single" w:sz="4" w:space="0" w:color="000000"/>
            </w:tcBorders>
            <w:hideMark/>
          </w:tcPr>
          <w:p w14:paraId="634795A6" w14:textId="77777777" w:rsidR="00183276" w:rsidRPr="00C1611C" w:rsidRDefault="00183276" w:rsidP="00183276">
            <w:pPr>
              <w:spacing w:line="256" w:lineRule="auto"/>
              <w:ind w:right="54"/>
              <w:jc w:val="center"/>
              <w:rPr>
                <w:sz w:val="20"/>
                <w:szCs w:val="20"/>
              </w:rPr>
            </w:pPr>
            <w:r w:rsidRPr="00C1611C">
              <w:rPr>
                <w:sz w:val="20"/>
                <w:szCs w:val="20"/>
              </w:rPr>
              <w:t>25</w:t>
            </w:r>
          </w:p>
        </w:tc>
        <w:tc>
          <w:tcPr>
            <w:tcW w:w="620" w:type="dxa"/>
            <w:tcBorders>
              <w:top w:val="single" w:sz="4" w:space="0" w:color="000000"/>
              <w:left w:val="single" w:sz="4" w:space="0" w:color="000000"/>
              <w:bottom w:val="single" w:sz="4" w:space="0" w:color="000000"/>
              <w:right w:val="single" w:sz="4" w:space="0" w:color="000000"/>
            </w:tcBorders>
            <w:hideMark/>
          </w:tcPr>
          <w:p w14:paraId="4C44E2B6" w14:textId="77777777" w:rsidR="00183276" w:rsidRPr="00C1611C" w:rsidRDefault="00183276" w:rsidP="00183276">
            <w:pPr>
              <w:spacing w:line="256" w:lineRule="auto"/>
              <w:ind w:right="54"/>
              <w:jc w:val="center"/>
              <w:rPr>
                <w:sz w:val="20"/>
                <w:szCs w:val="20"/>
              </w:rPr>
            </w:pPr>
            <w:r w:rsidRPr="00C1611C">
              <w:rPr>
                <w:sz w:val="20"/>
                <w:szCs w:val="20"/>
              </w:rPr>
              <w:t>29</w:t>
            </w:r>
          </w:p>
        </w:tc>
        <w:tc>
          <w:tcPr>
            <w:tcW w:w="620" w:type="dxa"/>
            <w:tcBorders>
              <w:top w:val="single" w:sz="4" w:space="0" w:color="000000"/>
              <w:left w:val="single" w:sz="4" w:space="0" w:color="000000"/>
              <w:bottom w:val="single" w:sz="4" w:space="0" w:color="000000"/>
              <w:right w:val="single" w:sz="4" w:space="0" w:color="000000"/>
            </w:tcBorders>
            <w:hideMark/>
          </w:tcPr>
          <w:p w14:paraId="09BA3F0E" w14:textId="77777777" w:rsidR="00183276" w:rsidRPr="00C1611C" w:rsidRDefault="00183276" w:rsidP="00183276">
            <w:pPr>
              <w:spacing w:line="256" w:lineRule="auto"/>
              <w:ind w:right="54"/>
              <w:jc w:val="center"/>
              <w:rPr>
                <w:sz w:val="20"/>
                <w:szCs w:val="20"/>
              </w:rPr>
            </w:pPr>
            <w:r w:rsidRPr="00C1611C">
              <w:rPr>
                <w:sz w:val="20"/>
                <w:szCs w:val="20"/>
              </w:rPr>
              <w:t>50</w:t>
            </w:r>
          </w:p>
        </w:tc>
        <w:tc>
          <w:tcPr>
            <w:tcW w:w="670" w:type="dxa"/>
            <w:tcBorders>
              <w:top w:val="single" w:sz="4" w:space="0" w:color="000000"/>
              <w:left w:val="single" w:sz="4" w:space="0" w:color="000000"/>
              <w:bottom w:val="single" w:sz="4" w:space="0" w:color="000000"/>
              <w:right w:val="single" w:sz="4" w:space="0" w:color="000000"/>
            </w:tcBorders>
            <w:hideMark/>
          </w:tcPr>
          <w:p w14:paraId="4911B4E2" w14:textId="77777777" w:rsidR="00183276" w:rsidRPr="00C1611C" w:rsidRDefault="00183276" w:rsidP="00183276">
            <w:pPr>
              <w:spacing w:line="256" w:lineRule="auto"/>
              <w:ind w:right="54"/>
              <w:jc w:val="center"/>
              <w:rPr>
                <w:sz w:val="20"/>
                <w:szCs w:val="20"/>
              </w:rPr>
            </w:pPr>
            <w:r w:rsidRPr="00C1611C">
              <w:rPr>
                <w:sz w:val="20"/>
                <w:szCs w:val="20"/>
              </w:rPr>
              <w:t>0</w:t>
            </w:r>
          </w:p>
        </w:tc>
        <w:tc>
          <w:tcPr>
            <w:tcW w:w="670" w:type="dxa"/>
            <w:tcBorders>
              <w:top w:val="single" w:sz="4" w:space="0" w:color="000000"/>
              <w:left w:val="single" w:sz="4" w:space="0" w:color="000000"/>
              <w:bottom w:val="single" w:sz="4" w:space="0" w:color="000000"/>
              <w:right w:val="single" w:sz="4" w:space="0" w:color="000000"/>
            </w:tcBorders>
            <w:hideMark/>
          </w:tcPr>
          <w:p w14:paraId="47550FCD" w14:textId="77777777" w:rsidR="00183276" w:rsidRPr="00C1611C" w:rsidRDefault="00183276" w:rsidP="00183276">
            <w:pPr>
              <w:spacing w:line="256" w:lineRule="auto"/>
              <w:ind w:right="54"/>
              <w:jc w:val="center"/>
              <w:rPr>
                <w:sz w:val="20"/>
                <w:szCs w:val="20"/>
              </w:rPr>
            </w:pPr>
            <w:r w:rsidRPr="00C1611C">
              <w:rPr>
                <w:sz w:val="20"/>
                <w:szCs w:val="20"/>
              </w:rPr>
              <w:t>3,45</w:t>
            </w:r>
          </w:p>
        </w:tc>
        <w:tc>
          <w:tcPr>
            <w:tcW w:w="670" w:type="dxa"/>
            <w:tcBorders>
              <w:top w:val="single" w:sz="4" w:space="0" w:color="000000"/>
              <w:left w:val="single" w:sz="4" w:space="0" w:color="000000"/>
              <w:bottom w:val="single" w:sz="4" w:space="0" w:color="000000"/>
              <w:right w:val="single" w:sz="4" w:space="0" w:color="000000"/>
            </w:tcBorders>
            <w:hideMark/>
          </w:tcPr>
          <w:p w14:paraId="254C132D" w14:textId="77777777" w:rsidR="00183276" w:rsidRPr="00C1611C" w:rsidRDefault="00183276" w:rsidP="00183276">
            <w:pPr>
              <w:spacing w:line="256" w:lineRule="auto"/>
              <w:ind w:right="54"/>
              <w:jc w:val="center"/>
              <w:rPr>
                <w:sz w:val="20"/>
                <w:szCs w:val="20"/>
              </w:rPr>
            </w:pPr>
            <w:r w:rsidRPr="00C1611C">
              <w:rPr>
                <w:sz w:val="20"/>
                <w:szCs w:val="20"/>
              </w:rPr>
              <w:t>0</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28867CE" w14:textId="77777777" w:rsidR="00183276" w:rsidRPr="00C1611C" w:rsidRDefault="00183276" w:rsidP="00183276">
            <w:pPr>
              <w:spacing w:line="256" w:lineRule="auto"/>
              <w:ind w:right="49"/>
              <w:jc w:val="center"/>
              <w:rPr>
                <w:sz w:val="20"/>
                <w:szCs w:val="20"/>
              </w:rPr>
            </w:pPr>
            <w:r w:rsidRPr="00C1611C">
              <w:rPr>
                <w:sz w:val="20"/>
                <w:szCs w:val="20"/>
              </w:rPr>
              <w:t>-3,45</w:t>
            </w:r>
          </w:p>
        </w:tc>
        <w:tc>
          <w:tcPr>
            <w:tcW w:w="707" w:type="dxa"/>
            <w:tcBorders>
              <w:top w:val="single" w:sz="4" w:space="0" w:color="000000"/>
              <w:left w:val="single" w:sz="4" w:space="0" w:color="000000"/>
              <w:bottom w:val="single" w:sz="4" w:space="0" w:color="000000"/>
              <w:right w:val="single" w:sz="4" w:space="0" w:color="000000"/>
            </w:tcBorders>
            <w:hideMark/>
          </w:tcPr>
          <w:p w14:paraId="76034E75" w14:textId="77777777" w:rsidR="00183276" w:rsidRPr="00C1611C" w:rsidRDefault="00183276" w:rsidP="00183276">
            <w:pPr>
              <w:spacing w:line="256" w:lineRule="auto"/>
              <w:ind w:right="49"/>
              <w:jc w:val="center"/>
              <w:rPr>
                <w:sz w:val="20"/>
                <w:szCs w:val="20"/>
              </w:rPr>
            </w:pPr>
            <w:r w:rsidRPr="00C1611C">
              <w:rPr>
                <w:sz w:val="20"/>
                <w:szCs w:val="20"/>
              </w:rPr>
              <w:t>4</w:t>
            </w:r>
          </w:p>
        </w:tc>
        <w:tc>
          <w:tcPr>
            <w:tcW w:w="708" w:type="dxa"/>
            <w:tcBorders>
              <w:top w:val="single" w:sz="4" w:space="0" w:color="000000"/>
              <w:left w:val="single" w:sz="4" w:space="0" w:color="000000"/>
              <w:bottom w:val="single" w:sz="4" w:space="0" w:color="000000"/>
              <w:right w:val="single" w:sz="4" w:space="0" w:color="000000"/>
            </w:tcBorders>
            <w:hideMark/>
          </w:tcPr>
          <w:p w14:paraId="77E5CBAC" w14:textId="77777777" w:rsidR="00183276" w:rsidRPr="00C1611C" w:rsidRDefault="00183276" w:rsidP="00183276">
            <w:pPr>
              <w:spacing w:line="256" w:lineRule="auto"/>
              <w:ind w:right="49"/>
              <w:jc w:val="center"/>
              <w:rPr>
                <w:sz w:val="20"/>
                <w:szCs w:val="20"/>
              </w:rPr>
            </w:pPr>
            <w:r w:rsidRPr="00C1611C">
              <w:rPr>
                <w:sz w:val="20"/>
                <w:szCs w:val="20"/>
              </w:rPr>
              <w:t>17,24</w:t>
            </w:r>
          </w:p>
        </w:tc>
        <w:tc>
          <w:tcPr>
            <w:tcW w:w="708" w:type="dxa"/>
            <w:tcBorders>
              <w:top w:val="single" w:sz="4" w:space="0" w:color="000000"/>
              <w:left w:val="single" w:sz="4" w:space="0" w:color="000000"/>
              <w:bottom w:val="single" w:sz="4" w:space="0" w:color="000000"/>
              <w:right w:val="single" w:sz="4" w:space="0" w:color="000000"/>
            </w:tcBorders>
            <w:hideMark/>
          </w:tcPr>
          <w:p w14:paraId="45C37859" w14:textId="77777777" w:rsidR="00183276" w:rsidRPr="00C1611C" w:rsidRDefault="00183276" w:rsidP="00183276">
            <w:pPr>
              <w:spacing w:line="256" w:lineRule="auto"/>
              <w:ind w:right="49"/>
              <w:jc w:val="center"/>
              <w:rPr>
                <w:sz w:val="20"/>
                <w:szCs w:val="20"/>
              </w:rPr>
            </w:pPr>
            <w:r w:rsidRPr="00C1611C">
              <w:rPr>
                <w:sz w:val="20"/>
                <w:szCs w:val="20"/>
              </w:rPr>
              <w:t>38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6ECD9B4" w14:textId="77777777" w:rsidR="00183276" w:rsidRPr="00C1611C" w:rsidRDefault="00183276" w:rsidP="00183276">
            <w:pPr>
              <w:spacing w:line="256" w:lineRule="auto"/>
              <w:ind w:right="49"/>
              <w:jc w:val="center"/>
              <w:rPr>
                <w:sz w:val="20"/>
                <w:szCs w:val="20"/>
              </w:rPr>
            </w:pPr>
            <w:r w:rsidRPr="00C1611C">
              <w:rPr>
                <w:sz w:val="20"/>
                <w:szCs w:val="20"/>
              </w:rPr>
              <w:t>+20,76</w:t>
            </w:r>
          </w:p>
        </w:tc>
      </w:tr>
      <w:tr w:rsidR="00183276" w:rsidRPr="00C1611C" w14:paraId="6B949060"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B6FDD7"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3534D3FC" w14:textId="77777777" w:rsidR="00183276" w:rsidRPr="00C1611C" w:rsidRDefault="00183276" w:rsidP="00183276">
            <w:pPr>
              <w:spacing w:line="256" w:lineRule="auto"/>
              <w:rPr>
                <w:sz w:val="20"/>
                <w:szCs w:val="20"/>
              </w:rPr>
            </w:pPr>
            <w:r w:rsidRPr="00C1611C">
              <w:rPr>
                <w:sz w:val="20"/>
                <w:szCs w:val="20"/>
              </w:rPr>
              <w:t>История</w:t>
            </w:r>
          </w:p>
        </w:tc>
        <w:tc>
          <w:tcPr>
            <w:tcW w:w="694" w:type="dxa"/>
            <w:tcBorders>
              <w:top w:val="single" w:sz="4" w:space="0" w:color="000000"/>
              <w:left w:val="single" w:sz="4" w:space="0" w:color="000000"/>
              <w:bottom w:val="single" w:sz="4" w:space="0" w:color="000000"/>
              <w:right w:val="single" w:sz="4" w:space="0" w:color="000000"/>
            </w:tcBorders>
            <w:hideMark/>
          </w:tcPr>
          <w:p w14:paraId="46B52AD6"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20" w:type="dxa"/>
            <w:tcBorders>
              <w:top w:val="single" w:sz="4" w:space="0" w:color="000000"/>
              <w:left w:val="single" w:sz="4" w:space="0" w:color="000000"/>
              <w:bottom w:val="single" w:sz="4" w:space="0" w:color="000000"/>
              <w:right w:val="single" w:sz="4" w:space="0" w:color="000000"/>
            </w:tcBorders>
            <w:hideMark/>
          </w:tcPr>
          <w:p w14:paraId="2F3927BD" w14:textId="77777777" w:rsidR="00183276" w:rsidRPr="00C1611C" w:rsidRDefault="00183276" w:rsidP="00183276">
            <w:pPr>
              <w:spacing w:line="256" w:lineRule="auto"/>
              <w:ind w:right="54"/>
              <w:jc w:val="center"/>
              <w:rPr>
                <w:sz w:val="20"/>
                <w:szCs w:val="20"/>
              </w:rPr>
            </w:pPr>
            <w:r w:rsidRPr="00C1611C">
              <w:rPr>
                <w:sz w:val="20"/>
                <w:szCs w:val="20"/>
              </w:rPr>
              <w:t>75</w:t>
            </w:r>
          </w:p>
        </w:tc>
        <w:tc>
          <w:tcPr>
            <w:tcW w:w="620" w:type="dxa"/>
            <w:tcBorders>
              <w:top w:val="single" w:sz="4" w:space="0" w:color="000000"/>
              <w:left w:val="single" w:sz="4" w:space="0" w:color="000000"/>
              <w:bottom w:val="single" w:sz="4" w:space="0" w:color="000000"/>
              <w:right w:val="single" w:sz="4" w:space="0" w:color="000000"/>
            </w:tcBorders>
            <w:hideMark/>
          </w:tcPr>
          <w:p w14:paraId="3EB648E3" w14:textId="77777777" w:rsidR="00183276" w:rsidRPr="00C1611C" w:rsidRDefault="00183276" w:rsidP="00183276">
            <w:pPr>
              <w:spacing w:line="256" w:lineRule="auto"/>
              <w:ind w:right="54"/>
              <w:jc w:val="center"/>
              <w:rPr>
                <w:sz w:val="20"/>
                <w:szCs w:val="20"/>
              </w:rPr>
            </w:pPr>
            <w:r w:rsidRPr="00C1611C">
              <w:rPr>
                <w:sz w:val="20"/>
                <w:szCs w:val="20"/>
              </w:rPr>
              <w:t>90</w:t>
            </w:r>
          </w:p>
        </w:tc>
        <w:tc>
          <w:tcPr>
            <w:tcW w:w="670" w:type="dxa"/>
            <w:tcBorders>
              <w:top w:val="single" w:sz="4" w:space="0" w:color="000000"/>
              <w:left w:val="single" w:sz="4" w:space="0" w:color="000000"/>
              <w:bottom w:val="single" w:sz="4" w:space="0" w:color="000000"/>
              <w:right w:val="single" w:sz="4" w:space="0" w:color="000000"/>
            </w:tcBorders>
            <w:hideMark/>
          </w:tcPr>
          <w:p w14:paraId="72171463"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70" w:type="dxa"/>
            <w:tcBorders>
              <w:top w:val="single" w:sz="4" w:space="0" w:color="000000"/>
              <w:left w:val="single" w:sz="4" w:space="0" w:color="000000"/>
              <w:bottom w:val="single" w:sz="4" w:space="0" w:color="000000"/>
              <w:right w:val="single" w:sz="4" w:space="0" w:color="000000"/>
            </w:tcBorders>
            <w:hideMark/>
          </w:tcPr>
          <w:p w14:paraId="7A7617B1" w14:textId="77777777" w:rsidR="00183276" w:rsidRPr="00C1611C" w:rsidRDefault="00183276" w:rsidP="00183276">
            <w:pPr>
              <w:spacing w:line="256" w:lineRule="auto"/>
              <w:ind w:right="54"/>
              <w:jc w:val="center"/>
              <w:rPr>
                <w:sz w:val="20"/>
                <w:szCs w:val="20"/>
              </w:rPr>
            </w:pPr>
            <w:r w:rsidRPr="00C1611C">
              <w:rPr>
                <w:sz w:val="20"/>
                <w:szCs w:val="20"/>
              </w:rPr>
              <w:t>45,33</w:t>
            </w:r>
          </w:p>
        </w:tc>
        <w:tc>
          <w:tcPr>
            <w:tcW w:w="670" w:type="dxa"/>
            <w:tcBorders>
              <w:top w:val="single" w:sz="4" w:space="0" w:color="000000"/>
              <w:left w:val="single" w:sz="4" w:space="0" w:color="000000"/>
              <w:bottom w:val="single" w:sz="4" w:space="0" w:color="000000"/>
              <w:right w:val="single" w:sz="4" w:space="0" w:color="000000"/>
            </w:tcBorders>
            <w:hideMark/>
          </w:tcPr>
          <w:p w14:paraId="1F77D990" w14:textId="77777777" w:rsidR="00183276" w:rsidRPr="00C1611C" w:rsidRDefault="00183276" w:rsidP="00183276">
            <w:pPr>
              <w:spacing w:line="256" w:lineRule="auto"/>
              <w:ind w:right="54"/>
              <w:jc w:val="center"/>
              <w:rPr>
                <w:sz w:val="20"/>
                <w:szCs w:val="20"/>
              </w:rPr>
            </w:pPr>
            <w:r w:rsidRPr="00C1611C">
              <w:rPr>
                <w:sz w:val="20"/>
                <w:szCs w:val="20"/>
              </w:rPr>
              <w:t>41,11</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3E23151" w14:textId="77777777" w:rsidR="00183276" w:rsidRPr="00C1611C" w:rsidRDefault="00183276" w:rsidP="00183276">
            <w:pPr>
              <w:spacing w:line="256" w:lineRule="auto"/>
              <w:ind w:right="49"/>
              <w:jc w:val="center"/>
              <w:rPr>
                <w:sz w:val="20"/>
                <w:szCs w:val="20"/>
              </w:rPr>
            </w:pPr>
            <w:r w:rsidRPr="00C1611C">
              <w:rPr>
                <w:sz w:val="20"/>
                <w:szCs w:val="20"/>
              </w:rPr>
              <w:t>-4,22</w:t>
            </w:r>
          </w:p>
        </w:tc>
        <w:tc>
          <w:tcPr>
            <w:tcW w:w="707" w:type="dxa"/>
            <w:tcBorders>
              <w:top w:val="single" w:sz="4" w:space="0" w:color="000000"/>
              <w:left w:val="single" w:sz="4" w:space="0" w:color="000000"/>
              <w:bottom w:val="single" w:sz="4" w:space="0" w:color="000000"/>
              <w:right w:val="single" w:sz="4" w:space="0" w:color="000000"/>
            </w:tcBorders>
            <w:hideMark/>
          </w:tcPr>
          <w:p w14:paraId="278ADF9F" w14:textId="77777777" w:rsidR="00183276" w:rsidRPr="00C1611C" w:rsidRDefault="00183276" w:rsidP="00183276">
            <w:pPr>
              <w:spacing w:line="256" w:lineRule="auto"/>
              <w:ind w:right="49"/>
              <w:jc w:val="center"/>
              <w:rPr>
                <w:sz w:val="20"/>
                <w:szCs w:val="20"/>
              </w:rPr>
            </w:pPr>
            <w:r w:rsidRPr="00C1611C">
              <w:rPr>
                <w:sz w:val="20"/>
                <w:szCs w:val="20"/>
              </w:rPr>
              <w:t>-</w:t>
            </w:r>
          </w:p>
        </w:tc>
        <w:tc>
          <w:tcPr>
            <w:tcW w:w="708" w:type="dxa"/>
            <w:tcBorders>
              <w:top w:val="single" w:sz="4" w:space="0" w:color="000000"/>
              <w:left w:val="single" w:sz="4" w:space="0" w:color="000000"/>
              <w:bottom w:val="single" w:sz="4" w:space="0" w:color="000000"/>
              <w:right w:val="single" w:sz="4" w:space="0" w:color="000000"/>
            </w:tcBorders>
            <w:hideMark/>
          </w:tcPr>
          <w:p w14:paraId="15B19F85" w14:textId="77777777" w:rsidR="00183276" w:rsidRPr="00C1611C" w:rsidRDefault="00183276" w:rsidP="00183276">
            <w:pPr>
              <w:spacing w:line="256" w:lineRule="auto"/>
              <w:ind w:right="49"/>
              <w:jc w:val="center"/>
              <w:rPr>
                <w:sz w:val="20"/>
                <w:szCs w:val="20"/>
              </w:rPr>
            </w:pPr>
            <w:r w:rsidRPr="00C1611C">
              <w:rPr>
                <w:sz w:val="20"/>
                <w:szCs w:val="20"/>
              </w:rPr>
              <w:t>93,33</w:t>
            </w:r>
          </w:p>
        </w:tc>
        <w:tc>
          <w:tcPr>
            <w:tcW w:w="708" w:type="dxa"/>
            <w:tcBorders>
              <w:top w:val="single" w:sz="4" w:space="0" w:color="000000"/>
              <w:left w:val="single" w:sz="4" w:space="0" w:color="000000"/>
              <w:bottom w:val="single" w:sz="4" w:space="0" w:color="000000"/>
              <w:right w:val="single" w:sz="4" w:space="0" w:color="000000"/>
            </w:tcBorders>
            <w:hideMark/>
          </w:tcPr>
          <w:p w14:paraId="5A41731A" w14:textId="77777777" w:rsidR="00183276" w:rsidRPr="00C1611C" w:rsidRDefault="00183276" w:rsidP="00183276">
            <w:pPr>
              <w:spacing w:line="256" w:lineRule="auto"/>
              <w:ind w:right="49"/>
              <w:jc w:val="center"/>
              <w:rPr>
                <w:sz w:val="20"/>
                <w:szCs w:val="20"/>
              </w:rPr>
            </w:pPr>
            <w:r w:rsidRPr="00C1611C">
              <w:rPr>
                <w:sz w:val="20"/>
                <w:szCs w:val="20"/>
              </w:rPr>
              <w:t>87,78</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1BE998B8" w14:textId="77777777" w:rsidR="00183276" w:rsidRPr="00C1611C" w:rsidRDefault="00183276" w:rsidP="00183276">
            <w:pPr>
              <w:spacing w:line="256" w:lineRule="auto"/>
              <w:ind w:right="49"/>
              <w:jc w:val="center"/>
              <w:rPr>
                <w:sz w:val="20"/>
                <w:szCs w:val="20"/>
              </w:rPr>
            </w:pPr>
            <w:r w:rsidRPr="00C1611C">
              <w:rPr>
                <w:sz w:val="20"/>
                <w:szCs w:val="20"/>
              </w:rPr>
              <w:t>-5,55</w:t>
            </w:r>
          </w:p>
        </w:tc>
      </w:tr>
      <w:tr w:rsidR="00183276" w:rsidRPr="00C1611C" w14:paraId="1B4D2F20"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73A24B"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1825F4FC" w14:textId="77777777" w:rsidR="00183276" w:rsidRPr="00C1611C" w:rsidRDefault="00183276" w:rsidP="00183276">
            <w:pPr>
              <w:spacing w:line="256" w:lineRule="auto"/>
              <w:rPr>
                <w:sz w:val="20"/>
                <w:szCs w:val="20"/>
              </w:rPr>
            </w:pPr>
            <w:r w:rsidRPr="00C1611C">
              <w:rPr>
                <w:sz w:val="20"/>
                <w:szCs w:val="20"/>
              </w:rPr>
              <w:t>Обществознание</w:t>
            </w:r>
          </w:p>
        </w:tc>
        <w:tc>
          <w:tcPr>
            <w:tcW w:w="694" w:type="dxa"/>
            <w:tcBorders>
              <w:top w:val="single" w:sz="4" w:space="0" w:color="000000"/>
              <w:left w:val="single" w:sz="4" w:space="0" w:color="000000"/>
              <w:bottom w:val="single" w:sz="4" w:space="0" w:color="000000"/>
              <w:right w:val="single" w:sz="4" w:space="0" w:color="000000"/>
            </w:tcBorders>
            <w:hideMark/>
          </w:tcPr>
          <w:p w14:paraId="033423F1" w14:textId="77777777" w:rsidR="00183276" w:rsidRPr="00C1611C" w:rsidRDefault="00183276" w:rsidP="00183276">
            <w:pPr>
              <w:spacing w:line="256" w:lineRule="auto"/>
              <w:ind w:right="54"/>
              <w:jc w:val="center"/>
              <w:rPr>
                <w:sz w:val="20"/>
                <w:szCs w:val="20"/>
              </w:rPr>
            </w:pPr>
            <w:r w:rsidRPr="00C1611C">
              <w:rPr>
                <w:sz w:val="20"/>
                <w:szCs w:val="20"/>
              </w:rPr>
              <w:t>103</w:t>
            </w:r>
          </w:p>
        </w:tc>
        <w:tc>
          <w:tcPr>
            <w:tcW w:w="620" w:type="dxa"/>
            <w:tcBorders>
              <w:top w:val="single" w:sz="4" w:space="0" w:color="000000"/>
              <w:left w:val="single" w:sz="4" w:space="0" w:color="000000"/>
              <w:bottom w:val="single" w:sz="4" w:space="0" w:color="000000"/>
              <w:right w:val="single" w:sz="4" w:space="0" w:color="000000"/>
            </w:tcBorders>
            <w:hideMark/>
          </w:tcPr>
          <w:p w14:paraId="02539777" w14:textId="77777777" w:rsidR="00183276" w:rsidRPr="00C1611C" w:rsidRDefault="00183276" w:rsidP="00183276">
            <w:pPr>
              <w:spacing w:line="256" w:lineRule="auto"/>
              <w:ind w:right="54"/>
              <w:jc w:val="center"/>
              <w:rPr>
                <w:sz w:val="20"/>
                <w:szCs w:val="20"/>
              </w:rPr>
            </w:pPr>
            <w:r w:rsidRPr="00C1611C">
              <w:rPr>
                <w:sz w:val="20"/>
                <w:szCs w:val="20"/>
              </w:rPr>
              <w:t>246</w:t>
            </w:r>
          </w:p>
        </w:tc>
        <w:tc>
          <w:tcPr>
            <w:tcW w:w="620" w:type="dxa"/>
            <w:tcBorders>
              <w:top w:val="single" w:sz="4" w:space="0" w:color="000000"/>
              <w:left w:val="single" w:sz="4" w:space="0" w:color="000000"/>
              <w:bottom w:val="single" w:sz="4" w:space="0" w:color="000000"/>
              <w:right w:val="single" w:sz="4" w:space="0" w:color="000000"/>
            </w:tcBorders>
            <w:hideMark/>
          </w:tcPr>
          <w:p w14:paraId="5BE66B93" w14:textId="77777777" w:rsidR="00183276" w:rsidRPr="00C1611C" w:rsidRDefault="00183276" w:rsidP="00183276">
            <w:pPr>
              <w:spacing w:line="256" w:lineRule="auto"/>
              <w:ind w:right="54"/>
              <w:jc w:val="center"/>
              <w:rPr>
                <w:sz w:val="20"/>
                <w:szCs w:val="20"/>
              </w:rPr>
            </w:pPr>
            <w:r w:rsidRPr="00C1611C">
              <w:rPr>
                <w:sz w:val="20"/>
                <w:szCs w:val="20"/>
              </w:rPr>
              <w:t>114</w:t>
            </w:r>
          </w:p>
        </w:tc>
        <w:tc>
          <w:tcPr>
            <w:tcW w:w="670" w:type="dxa"/>
            <w:tcBorders>
              <w:top w:val="single" w:sz="4" w:space="0" w:color="000000"/>
              <w:left w:val="single" w:sz="4" w:space="0" w:color="000000"/>
              <w:bottom w:val="single" w:sz="4" w:space="0" w:color="000000"/>
              <w:right w:val="single" w:sz="4" w:space="0" w:color="000000"/>
            </w:tcBorders>
            <w:hideMark/>
          </w:tcPr>
          <w:p w14:paraId="31B9D1D9" w14:textId="77777777" w:rsidR="00183276" w:rsidRPr="00C1611C" w:rsidRDefault="00183276" w:rsidP="00183276">
            <w:pPr>
              <w:spacing w:line="256" w:lineRule="auto"/>
              <w:ind w:right="54"/>
              <w:jc w:val="center"/>
              <w:rPr>
                <w:sz w:val="20"/>
                <w:szCs w:val="20"/>
              </w:rPr>
            </w:pPr>
            <w:r w:rsidRPr="00C1611C">
              <w:rPr>
                <w:sz w:val="20"/>
                <w:szCs w:val="20"/>
              </w:rPr>
              <w:t>28,15</w:t>
            </w:r>
          </w:p>
        </w:tc>
        <w:tc>
          <w:tcPr>
            <w:tcW w:w="670" w:type="dxa"/>
            <w:tcBorders>
              <w:top w:val="single" w:sz="4" w:space="0" w:color="000000"/>
              <w:left w:val="single" w:sz="4" w:space="0" w:color="000000"/>
              <w:bottom w:val="single" w:sz="4" w:space="0" w:color="000000"/>
              <w:right w:val="single" w:sz="4" w:space="0" w:color="000000"/>
            </w:tcBorders>
            <w:hideMark/>
          </w:tcPr>
          <w:p w14:paraId="40B42FCC" w14:textId="77777777" w:rsidR="00183276" w:rsidRPr="00C1611C" w:rsidRDefault="00183276" w:rsidP="00183276">
            <w:pPr>
              <w:spacing w:line="256" w:lineRule="auto"/>
              <w:ind w:right="54"/>
              <w:jc w:val="center"/>
              <w:rPr>
                <w:sz w:val="20"/>
                <w:szCs w:val="20"/>
              </w:rPr>
            </w:pPr>
            <w:r w:rsidRPr="00C1611C">
              <w:rPr>
                <w:sz w:val="20"/>
                <w:szCs w:val="20"/>
              </w:rPr>
              <w:t>26,43</w:t>
            </w:r>
          </w:p>
        </w:tc>
        <w:tc>
          <w:tcPr>
            <w:tcW w:w="670" w:type="dxa"/>
            <w:tcBorders>
              <w:top w:val="single" w:sz="4" w:space="0" w:color="000000"/>
              <w:left w:val="single" w:sz="4" w:space="0" w:color="000000"/>
              <w:bottom w:val="single" w:sz="4" w:space="0" w:color="000000"/>
              <w:right w:val="single" w:sz="4" w:space="0" w:color="000000"/>
            </w:tcBorders>
            <w:hideMark/>
          </w:tcPr>
          <w:p w14:paraId="5B9A8744" w14:textId="77777777" w:rsidR="00183276" w:rsidRPr="00C1611C" w:rsidRDefault="00183276" w:rsidP="00183276">
            <w:pPr>
              <w:spacing w:line="256" w:lineRule="auto"/>
              <w:ind w:right="54"/>
              <w:jc w:val="center"/>
              <w:rPr>
                <w:sz w:val="20"/>
                <w:szCs w:val="20"/>
              </w:rPr>
            </w:pPr>
            <w:r w:rsidRPr="00C1611C">
              <w:rPr>
                <w:sz w:val="20"/>
                <w:szCs w:val="20"/>
              </w:rPr>
              <w:t>61,41</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2441398" w14:textId="77777777" w:rsidR="00183276" w:rsidRPr="00C1611C" w:rsidRDefault="00183276" w:rsidP="00183276">
            <w:pPr>
              <w:spacing w:line="256" w:lineRule="auto"/>
              <w:ind w:right="49"/>
              <w:jc w:val="center"/>
              <w:rPr>
                <w:sz w:val="20"/>
                <w:szCs w:val="20"/>
              </w:rPr>
            </w:pPr>
            <w:r w:rsidRPr="00C1611C">
              <w:rPr>
                <w:sz w:val="20"/>
                <w:szCs w:val="20"/>
              </w:rPr>
              <w:t>+34,98</w:t>
            </w:r>
          </w:p>
        </w:tc>
        <w:tc>
          <w:tcPr>
            <w:tcW w:w="707" w:type="dxa"/>
            <w:tcBorders>
              <w:top w:val="single" w:sz="4" w:space="0" w:color="000000"/>
              <w:left w:val="single" w:sz="4" w:space="0" w:color="000000"/>
              <w:bottom w:val="single" w:sz="4" w:space="0" w:color="000000"/>
              <w:right w:val="single" w:sz="4" w:space="0" w:color="000000"/>
            </w:tcBorders>
            <w:hideMark/>
          </w:tcPr>
          <w:p w14:paraId="18B08A88" w14:textId="77777777" w:rsidR="00183276" w:rsidRPr="00C1611C" w:rsidRDefault="00183276" w:rsidP="00183276">
            <w:pPr>
              <w:spacing w:line="256" w:lineRule="auto"/>
              <w:ind w:right="49"/>
              <w:jc w:val="center"/>
              <w:rPr>
                <w:sz w:val="20"/>
                <w:szCs w:val="20"/>
              </w:rPr>
            </w:pPr>
            <w:r w:rsidRPr="00C1611C">
              <w:rPr>
                <w:sz w:val="20"/>
                <w:szCs w:val="20"/>
              </w:rPr>
              <w:t>79,61</w:t>
            </w:r>
          </w:p>
        </w:tc>
        <w:tc>
          <w:tcPr>
            <w:tcW w:w="708" w:type="dxa"/>
            <w:tcBorders>
              <w:top w:val="single" w:sz="4" w:space="0" w:color="000000"/>
              <w:left w:val="single" w:sz="4" w:space="0" w:color="000000"/>
              <w:bottom w:val="single" w:sz="4" w:space="0" w:color="000000"/>
              <w:right w:val="single" w:sz="4" w:space="0" w:color="000000"/>
            </w:tcBorders>
            <w:hideMark/>
          </w:tcPr>
          <w:p w14:paraId="47BF54DA" w14:textId="77777777" w:rsidR="00183276" w:rsidRPr="00C1611C" w:rsidRDefault="00183276" w:rsidP="00183276">
            <w:pPr>
              <w:spacing w:line="256" w:lineRule="auto"/>
              <w:ind w:right="49"/>
              <w:jc w:val="center"/>
              <w:rPr>
                <w:sz w:val="20"/>
                <w:szCs w:val="20"/>
              </w:rPr>
            </w:pPr>
            <w:r w:rsidRPr="00C1611C">
              <w:rPr>
                <w:sz w:val="20"/>
                <w:szCs w:val="20"/>
              </w:rPr>
              <w:t>77,24</w:t>
            </w:r>
          </w:p>
        </w:tc>
        <w:tc>
          <w:tcPr>
            <w:tcW w:w="708" w:type="dxa"/>
            <w:tcBorders>
              <w:top w:val="single" w:sz="4" w:space="0" w:color="000000"/>
              <w:left w:val="single" w:sz="4" w:space="0" w:color="000000"/>
              <w:bottom w:val="single" w:sz="4" w:space="0" w:color="000000"/>
              <w:right w:val="single" w:sz="4" w:space="0" w:color="000000"/>
            </w:tcBorders>
            <w:hideMark/>
          </w:tcPr>
          <w:p w14:paraId="12271A0C" w14:textId="77777777" w:rsidR="00183276" w:rsidRPr="00C1611C" w:rsidRDefault="00183276" w:rsidP="00183276">
            <w:pPr>
              <w:spacing w:line="256" w:lineRule="auto"/>
              <w:ind w:right="49"/>
              <w:jc w:val="center"/>
              <w:rPr>
                <w:sz w:val="20"/>
                <w:szCs w:val="20"/>
              </w:rPr>
            </w:pPr>
            <w:r w:rsidRPr="00C1611C">
              <w:rPr>
                <w:sz w:val="20"/>
                <w:szCs w:val="20"/>
              </w:rPr>
              <w:t>95,62</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11EF297" w14:textId="77777777" w:rsidR="00183276" w:rsidRPr="00C1611C" w:rsidRDefault="00183276" w:rsidP="00183276">
            <w:pPr>
              <w:spacing w:line="256" w:lineRule="auto"/>
              <w:ind w:right="49"/>
              <w:jc w:val="center"/>
              <w:rPr>
                <w:sz w:val="20"/>
                <w:szCs w:val="20"/>
              </w:rPr>
            </w:pPr>
            <w:r w:rsidRPr="00C1611C">
              <w:rPr>
                <w:sz w:val="20"/>
                <w:szCs w:val="20"/>
              </w:rPr>
              <w:t>+18,38</w:t>
            </w:r>
          </w:p>
        </w:tc>
      </w:tr>
      <w:tr w:rsidR="00183276" w:rsidRPr="00C1611C" w14:paraId="1134892A" w14:textId="77777777" w:rsidTr="00183276">
        <w:trPr>
          <w:trHeight w:val="240"/>
        </w:trPr>
        <w:tc>
          <w:tcPr>
            <w:tcW w:w="428" w:type="dxa"/>
            <w:vMerge w:val="restart"/>
            <w:tcBorders>
              <w:top w:val="single" w:sz="4" w:space="0" w:color="000000"/>
              <w:left w:val="single" w:sz="4" w:space="0" w:color="000000"/>
              <w:bottom w:val="single" w:sz="4" w:space="0" w:color="000000"/>
              <w:right w:val="single" w:sz="4" w:space="0" w:color="000000"/>
            </w:tcBorders>
            <w:textDirection w:val="btLr"/>
            <w:hideMark/>
          </w:tcPr>
          <w:p w14:paraId="7B158ECD" w14:textId="77777777" w:rsidR="00183276" w:rsidRPr="00C1611C" w:rsidRDefault="00183276" w:rsidP="00183276">
            <w:pPr>
              <w:spacing w:line="256" w:lineRule="auto"/>
              <w:ind w:left="113" w:right="113"/>
              <w:rPr>
                <w:sz w:val="20"/>
                <w:szCs w:val="20"/>
              </w:rPr>
            </w:pPr>
            <w:r w:rsidRPr="00C1611C">
              <w:rPr>
                <w:sz w:val="20"/>
                <w:szCs w:val="20"/>
              </w:rPr>
              <w:t xml:space="preserve">Завершившие </w:t>
            </w:r>
          </w:p>
        </w:tc>
        <w:tc>
          <w:tcPr>
            <w:tcW w:w="1805" w:type="dxa"/>
            <w:tcBorders>
              <w:top w:val="single" w:sz="4" w:space="0" w:color="000000"/>
              <w:left w:val="single" w:sz="4" w:space="0" w:color="000000"/>
              <w:bottom w:val="single" w:sz="4" w:space="0" w:color="000000"/>
              <w:right w:val="single" w:sz="4" w:space="0" w:color="000000"/>
            </w:tcBorders>
            <w:hideMark/>
          </w:tcPr>
          <w:p w14:paraId="05145250" w14:textId="77777777" w:rsidR="00183276" w:rsidRPr="00C1611C" w:rsidRDefault="00183276" w:rsidP="00183276">
            <w:pPr>
              <w:spacing w:line="256" w:lineRule="auto"/>
              <w:rPr>
                <w:sz w:val="20"/>
                <w:szCs w:val="20"/>
              </w:rPr>
            </w:pPr>
            <w:r w:rsidRPr="00C1611C">
              <w:rPr>
                <w:sz w:val="20"/>
                <w:szCs w:val="20"/>
              </w:rPr>
              <w:t xml:space="preserve">Метапредмет </w:t>
            </w:r>
          </w:p>
        </w:tc>
        <w:tc>
          <w:tcPr>
            <w:tcW w:w="694" w:type="dxa"/>
            <w:tcBorders>
              <w:top w:val="single" w:sz="4" w:space="0" w:color="000000"/>
              <w:left w:val="single" w:sz="4" w:space="0" w:color="000000"/>
              <w:bottom w:val="single" w:sz="4" w:space="0" w:color="000000"/>
              <w:right w:val="single" w:sz="4" w:space="0" w:color="000000"/>
            </w:tcBorders>
            <w:hideMark/>
          </w:tcPr>
          <w:p w14:paraId="77A67E48" w14:textId="77777777" w:rsidR="00183276" w:rsidRPr="00C1611C" w:rsidRDefault="00183276" w:rsidP="00183276">
            <w:pPr>
              <w:spacing w:line="256" w:lineRule="auto"/>
              <w:ind w:right="54"/>
              <w:jc w:val="center"/>
              <w:rPr>
                <w:sz w:val="20"/>
                <w:szCs w:val="20"/>
              </w:rPr>
            </w:pPr>
            <w:r w:rsidRPr="00C1611C">
              <w:rPr>
                <w:sz w:val="20"/>
                <w:szCs w:val="20"/>
              </w:rPr>
              <w:t>919</w:t>
            </w:r>
          </w:p>
        </w:tc>
        <w:tc>
          <w:tcPr>
            <w:tcW w:w="620" w:type="dxa"/>
            <w:tcBorders>
              <w:top w:val="single" w:sz="4" w:space="0" w:color="000000"/>
              <w:left w:val="single" w:sz="4" w:space="0" w:color="000000"/>
              <w:bottom w:val="single" w:sz="4" w:space="0" w:color="000000"/>
              <w:right w:val="single" w:sz="4" w:space="0" w:color="000000"/>
            </w:tcBorders>
            <w:hideMark/>
          </w:tcPr>
          <w:p w14:paraId="49478B57" w14:textId="77777777" w:rsidR="00183276" w:rsidRPr="00C1611C" w:rsidRDefault="00183276" w:rsidP="00183276">
            <w:pPr>
              <w:spacing w:line="256" w:lineRule="auto"/>
              <w:ind w:right="54"/>
              <w:jc w:val="center"/>
              <w:rPr>
                <w:sz w:val="20"/>
                <w:szCs w:val="20"/>
              </w:rPr>
            </w:pPr>
            <w:r w:rsidRPr="00C1611C">
              <w:rPr>
                <w:sz w:val="20"/>
                <w:szCs w:val="20"/>
              </w:rPr>
              <w:t>1575</w:t>
            </w:r>
          </w:p>
        </w:tc>
        <w:tc>
          <w:tcPr>
            <w:tcW w:w="620" w:type="dxa"/>
            <w:tcBorders>
              <w:top w:val="single" w:sz="4" w:space="0" w:color="000000"/>
              <w:left w:val="single" w:sz="4" w:space="0" w:color="000000"/>
              <w:bottom w:val="single" w:sz="4" w:space="0" w:color="000000"/>
              <w:right w:val="single" w:sz="4" w:space="0" w:color="000000"/>
            </w:tcBorders>
            <w:hideMark/>
          </w:tcPr>
          <w:p w14:paraId="58B953C2" w14:textId="77777777" w:rsidR="00183276" w:rsidRPr="00C1611C" w:rsidRDefault="00183276" w:rsidP="00183276">
            <w:pPr>
              <w:spacing w:line="256" w:lineRule="auto"/>
              <w:ind w:right="54"/>
              <w:jc w:val="center"/>
              <w:rPr>
                <w:sz w:val="20"/>
                <w:szCs w:val="20"/>
              </w:rPr>
            </w:pPr>
            <w:r w:rsidRPr="00C1611C">
              <w:rPr>
                <w:sz w:val="20"/>
                <w:szCs w:val="20"/>
              </w:rPr>
              <w:t xml:space="preserve">1421 </w:t>
            </w:r>
          </w:p>
        </w:tc>
        <w:tc>
          <w:tcPr>
            <w:tcW w:w="670" w:type="dxa"/>
            <w:tcBorders>
              <w:top w:val="single" w:sz="4" w:space="0" w:color="000000"/>
              <w:left w:val="single" w:sz="4" w:space="0" w:color="000000"/>
              <w:bottom w:val="single" w:sz="4" w:space="0" w:color="000000"/>
              <w:right w:val="single" w:sz="4" w:space="0" w:color="000000"/>
            </w:tcBorders>
            <w:hideMark/>
          </w:tcPr>
          <w:p w14:paraId="58CF1A6F" w14:textId="77777777" w:rsidR="00183276" w:rsidRPr="00C1611C" w:rsidRDefault="00183276" w:rsidP="00183276">
            <w:pPr>
              <w:spacing w:line="256" w:lineRule="auto"/>
              <w:ind w:right="52"/>
              <w:jc w:val="center"/>
              <w:rPr>
                <w:sz w:val="20"/>
                <w:szCs w:val="20"/>
              </w:rPr>
            </w:pPr>
            <w:r w:rsidRPr="00C1611C">
              <w:rPr>
                <w:sz w:val="20"/>
                <w:szCs w:val="20"/>
              </w:rPr>
              <w:t>9,47</w:t>
            </w:r>
          </w:p>
        </w:tc>
        <w:tc>
          <w:tcPr>
            <w:tcW w:w="670" w:type="dxa"/>
            <w:tcBorders>
              <w:top w:val="single" w:sz="4" w:space="0" w:color="000000"/>
              <w:left w:val="single" w:sz="4" w:space="0" w:color="000000"/>
              <w:bottom w:val="single" w:sz="4" w:space="0" w:color="000000"/>
              <w:right w:val="single" w:sz="4" w:space="0" w:color="000000"/>
            </w:tcBorders>
            <w:hideMark/>
          </w:tcPr>
          <w:p w14:paraId="1C35EFD0" w14:textId="77777777" w:rsidR="00183276" w:rsidRPr="00C1611C" w:rsidRDefault="00183276" w:rsidP="00183276">
            <w:pPr>
              <w:spacing w:line="256" w:lineRule="auto"/>
              <w:ind w:right="52"/>
              <w:jc w:val="center"/>
              <w:rPr>
                <w:sz w:val="20"/>
                <w:szCs w:val="20"/>
              </w:rPr>
            </w:pPr>
            <w:r w:rsidRPr="00C1611C">
              <w:rPr>
                <w:sz w:val="20"/>
                <w:szCs w:val="20"/>
              </w:rPr>
              <w:t>17,06</w:t>
            </w:r>
          </w:p>
        </w:tc>
        <w:tc>
          <w:tcPr>
            <w:tcW w:w="670" w:type="dxa"/>
            <w:tcBorders>
              <w:top w:val="single" w:sz="4" w:space="0" w:color="000000"/>
              <w:left w:val="single" w:sz="4" w:space="0" w:color="000000"/>
              <w:bottom w:val="single" w:sz="4" w:space="0" w:color="000000"/>
              <w:right w:val="single" w:sz="4" w:space="0" w:color="000000"/>
            </w:tcBorders>
            <w:hideMark/>
          </w:tcPr>
          <w:p w14:paraId="5C3DD015" w14:textId="77777777" w:rsidR="00183276" w:rsidRPr="00C1611C" w:rsidRDefault="00183276" w:rsidP="00183276">
            <w:pPr>
              <w:spacing w:line="256" w:lineRule="auto"/>
              <w:ind w:right="52"/>
              <w:jc w:val="center"/>
              <w:rPr>
                <w:sz w:val="20"/>
                <w:szCs w:val="20"/>
              </w:rPr>
            </w:pPr>
            <w:r w:rsidRPr="00C1611C">
              <w:rPr>
                <w:sz w:val="20"/>
                <w:szCs w:val="20"/>
              </w:rPr>
              <w:t xml:space="preserve">29,7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A64A772" w14:textId="77777777" w:rsidR="00183276" w:rsidRPr="00C1611C" w:rsidRDefault="00183276" w:rsidP="00183276">
            <w:pPr>
              <w:spacing w:line="256" w:lineRule="auto"/>
              <w:ind w:right="52"/>
              <w:jc w:val="center"/>
              <w:rPr>
                <w:sz w:val="20"/>
                <w:szCs w:val="20"/>
              </w:rPr>
            </w:pPr>
            <w:r w:rsidRPr="00C1611C">
              <w:rPr>
                <w:sz w:val="20"/>
                <w:szCs w:val="20"/>
              </w:rPr>
              <w:t>+12,64</w:t>
            </w:r>
          </w:p>
        </w:tc>
        <w:tc>
          <w:tcPr>
            <w:tcW w:w="707" w:type="dxa"/>
            <w:tcBorders>
              <w:top w:val="single" w:sz="4" w:space="0" w:color="000000"/>
              <w:left w:val="single" w:sz="4" w:space="0" w:color="000000"/>
              <w:bottom w:val="single" w:sz="4" w:space="0" w:color="000000"/>
              <w:right w:val="single" w:sz="4" w:space="0" w:color="000000"/>
            </w:tcBorders>
            <w:hideMark/>
          </w:tcPr>
          <w:p w14:paraId="127896E2" w14:textId="77777777" w:rsidR="00183276" w:rsidRPr="00C1611C" w:rsidRDefault="00183276" w:rsidP="00183276">
            <w:pPr>
              <w:spacing w:line="256" w:lineRule="auto"/>
              <w:ind w:right="52"/>
              <w:jc w:val="center"/>
              <w:rPr>
                <w:sz w:val="20"/>
                <w:szCs w:val="20"/>
              </w:rPr>
            </w:pPr>
            <w:r w:rsidRPr="00C1611C">
              <w:rPr>
                <w:sz w:val="20"/>
                <w:szCs w:val="20"/>
              </w:rPr>
              <w:t>44,07</w:t>
            </w:r>
          </w:p>
        </w:tc>
        <w:tc>
          <w:tcPr>
            <w:tcW w:w="708" w:type="dxa"/>
            <w:tcBorders>
              <w:top w:val="single" w:sz="4" w:space="0" w:color="000000"/>
              <w:left w:val="single" w:sz="4" w:space="0" w:color="000000"/>
              <w:bottom w:val="single" w:sz="4" w:space="0" w:color="000000"/>
              <w:right w:val="single" w:sz="4" w:space="0" w:color="000000"/>
            </w:tcBorders>
            <w:hideMark/>
          </w:tcPr>
          <w:p w14:paraId="3741271B" w14:textId="77777777" w:rsidR="00183276" w:rsidRPr="00C1611C" w:rsidRDefault="00183276" w:rsidP="00183276">
            <w:pPr>
              <w:spacing w:line="256" w:lineRule="auto"/>
              <w:ind w:right="52"/>
              <w:jc w:val="center"/>
              <w:rPr>
                <w:sz w:val="20"/>
                <w:szCs w:val="20"/>
              </w:rPr>
            </w:pPr>
            <w:r w:rsidRPr="00C1611C">
              <w:rPr>
                <w:sz w:val="20"/>
                <w:szCs w:val="20"/>
              </w:rPr>
              <w:t>63,91</w:t>
            </w:r>
          </w:p>
        </w:tc>
        <w:tc>
          <w:tcPr>
            <w:tcW w:w="708" w:type="dxa"/>
            <w:tcBorders>
              <w:top w:val="single" w:sz="4" w:space="0" w:color="000000"/>
              <w:left w:val="single" w:sz="4" w:space="0" w:color="000000"/>
              <w:bottom w:val="single" w:sz="4" w:space="0" w:color="000000"/>
              <w:right w:val="single" w:sz="4" w:space="0" w:color="000000"/>
            </w:tcBorders>
            <w:hideMark/>
          </w:tcPr>
          <w:p w14:paraId="598609D4" w14:textId="77777777" w:rsidR="00183276" w:rsidRPr="00C1611C" w:rsidRDefault="00183276" w:rsidP="00183276">
            <w:pPr>
              <w:spacing w:line="256" w:lineRule="auto"/>
              <w:ind w:right="52"/>
              <w:jc w:val="center"/>
              <w:rPr>
                <w:sz w:val="20"/>
                <w:szCs w:val="20"/>
              </w:rPr>
            </w:pPr>
            <w:r w:rsidRPr="00C1611C">
              <w:rPr>
                <w:sz w:val="20"/>
                <w:szCs w:val="20"/>
              </w:rPr>
              <w:t xml:space="preserve">67,45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633EDC0" w14:textId="77777777" w:rsidR="00183276" w:rsidRPr="00C1611C" w:rsidRDefault="00183276" w:rsidP="00183276">
            <w:pPr>
              <w:spacing w:line="256" w:lineRule="auto"/>
              <w:ind w:right="52"/>
              <w:jc w:val="center"/>
              <w:rPr>
                <w:sz w:val="20"/>
                <w:szCs w:val="20"/>
              </w:rPr>
            </w:pPr>
            <w:r w:rsidRPr="00C1611C">
              <w:rPr>
                <w:sz w:val="20"/>
                <w:szCs w:val="20"/>
              </w:rPr>
              <w:t>+3,54</w:t>
            </w:r>
          </w:p>
        </w:tc>
      </w:tr>
      <w:tr w:rsidR="00183276" w:rsidRPr="00C1611C" w14:paraId="3AD208D1"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EBC64"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440E21A5" w14:textId="77777777" w:rsidR="00183276" w:rsidRPr="00C1611C" w:rsidRDefault="00183276" w:rsidP="00183276">
            <w:pPr>
              <w:spacing w:line="256" w:lineRule="auto"/>
              <w:rPr>
                <w:sz w:val="20"/>
                <w:szCs w:val="20"/>
              </w:rPr>
            </w:pPr>
            <w:r w:rsidRPr="00C1611C">
              <w:rPr>
                <w:sz w:val="20"/>
                <w:szCs w:val="20"/>
              </w:rPr>
              <w:t xml:space="preserve">Биология </w:t>
            </w:r>
          </w:p>
        </w:tc>
        <w:tc>
          <w:tcPr>
            <w:tcW w:w="694" w:type="dxa"/>
            <w:tcBorders>
              <w:top w:val="single" w:sz="4" w:space="0" w:color="000000"/>
              <w:left w:val="single" w:sz="4" w:space="0" w:color="000000"/>
              <w:bottom w:val="single" w:sz="4" w:space="0" w:color="000000"/>
              <w:right w:val="single" w:sz="4" w:space="0" w:color="000000"/>
            </w:tcBorders>
            <w:hideMark/>
          </w:tcPr>
          <w:p w14:paraId="6D2D7E32" w14:textId="77777777" w:rsidR="00183276" w:rsidRPr="00C1611C" w:rsidRDefault="00183276" w:rsidP="00183276">
            <w:pPr>
              <w:spacing w:line="256" w:lineRule="auto"/>
              <w:ind w:right="54"/>
              <w:jc w:val="center"/>
              <w:rPr>
                <w:sz w:val="20"/>
                <w:szCs w:val="20"/>
              </w:rPr>
            </w:pPr>
            <w:r w:rsidRPr="00C1611C">
              <w:rPr>
                <w:sz w:val="20"/>
                <w:szCs w:val="20"/>
              </w:rPr>
              <w:t>153</w:t>
            </w:r>
          </w:p>
        </w:tc>
        <w:tc>
          <w:tcPr>
            <w:tcW w:w="620" w:type="dxa"/>
            <w:tcBorders>
              <w:top w:val="single" w:sz="4" w:space="0" w:color="000000"/>
              <w:left w:val="single" w:sz="4" w:space="0" w:color="000000"/>
              <w:bottom w:val="single" w:sz="4" w:space="0" w:color="000000"/>
              <w:right w:val="single" w:sz="4" w:space="0" w:color="000000"/>
            </w:tcBorders>
            <w:hideMark/>
          </w:tcPr>
          <w:p w14:paraId="054F3A68" w14:textId="77777777" w:rsidR="00183276" w:rsidRPr="00C1611C" w:rsidRDefault="00183276" w:rsidP="00183276">
            <w:pPr>
              <w:spacing w:line="256" w:lineRule="auto"/>
              <w:ind w:right="54"/>
              <w:jc w:val="center"/>
              <w:rPr>
                <w:sz w:val="20"/>
                <w:szCs w:val="20"/>
              </w:rPr>
            </w:pPr>
            <w:r w:rsidRPr="00C1611C">
              <w:rPr>
                <w:sz w:val="20"/>
                <w:szCs w:val="20"/>
              </w:rPr>
              <w:t>120</w:t>
            </w:r>
          </w:p>
        </w:tc>
        <w:tc>
          <w:tcPr>
            <w:tcW w:w="620" w:type="dxa"/>
            <w:tcBorders>
              <w:top w:val="single" w:sz="4" w:space="0" w:color="000000"/>
              <w:left w:val="single" w:sz="4" w:space="0" w:color="000000"/>
              <w:bottom w:val="single" w:sz="4" w:space="0" w:color="000000"/>
              <w:right w:val="single" w:sz="4" w:space="0" w:color="000000"/>
            </w:tcBorders>
            <w:hideMark/>
          </w:tcPr>
          <w:p w14:paraId="4B804D05" w14:textId="77777777" w:rsidR="00183276" w:rsidRPr="00C1611C" w:rsidRDefault="00183276" w:rsidP="00183276">
            <w:pPr>
              <w:spacing w:line="256" w:lineRule="auto"/>
              <w:ind w:right="54"/>
              <w:jc w:val="center"/>
              <w:rPr>
                <w:sz w:val="20"/>
                <w:szCs w:val="20"/>
              </w:rPr>
            </w:pPr>
            <w:r w:rsidRPr="00C1611C">
              <w:rPr>
                <w:sz w:val="20"/>
                <w:szCs w:val="20"/>
              </w:rPr>
              <w:t xml:space="preserve">114 </w:t>
            </w:r>
          </w:p>
        </w:tc>
        <w:tc>
          <w:tcPr>
            <w:tcW w:w="670" w:type="dxa"/>
            <w:tcBorders>
              <w:top w:val="single" w:sz="4" w:space="0" w:color="000000"/>
              <w:left w:val="single" w:sz="4" w:space="0" w:color="000000"/>
              <w:bottom w:val="single" w:sz="4" w:space="0" w:color="000000"/>
              <w:right w:val="single" w:sz="4" w:space="0" w:color="000000"/>
            </w:tcBorders>
            <w:hideMark/>
          </w:tcPr>
          <w:p w14:paraId="14179D39" w14:textId="77777777" w:rsidR="00183276" w:rsidRPr="00C1611C" w:rsidRDefault="00183276" w:rsidP="00183276">
            <w:pPr>
              <w:spacing w:line="256" w:lineRule="auto"/>
              <w:ind w:right="52"/>
              <w:jc w:val="center"/>
              <w:rPr>
                <w:sz w:val="20"/>
                <w:szCs w:val="20"/>
              </w:rPr>
            </w:pPr>
            <w:r w:rsidRPr="00C1611C">
              <w:rPr>
                <w:sz w:val="20"/>
                <w:szCs w:val="20"/>
              </w:rPr>
              <w:t>11,11</w:t>
            </w:r>
          </w:p>
        </w:tc>
        <w:tc>
          <w:tcPr>
            <w:tcW w:w="670" w:type="dxa"/>
            <w:tcBorders>
              <w:top w:val="single" w:sz="4" w:space="0" w:color="000000"/>
              <w:left w:val="single" w:sz="4" w:space="0" w:color="000000"/>
              <w:bottom w:val="single" w:sz="4" w:space="0" w:color="000000"/>
              <w:right w:val="single" w:sz="4" w:space="0" w:color="000000"/>
            </w:tcBorders>
            <w:hideMark/>
          </w:tcPr>
          <w:p w14:paraId="68F75677" w14:textId="77777777" w:rsidR="00183276" w:rsidRPr="00C1611C" w:rsidRDefault="00183276" w:rsidP="00183276">
            <w:pPr>
              <w:spacing w:line="256" w:lineRule="auto"/>
              <w:ind w:right="52"/>
              <w:jc w:val="center"/>
              <w:rPr>
                <w:sz w:val="20"/>
                <w:szCs w:val="20"/>
              </w:rPr>
            </w:pPr>
            <w:r w:rsidRPr="00C1611C">
              <w:rPr>
                <w:sz w:val="20"/>
                <w:szCs w:val="20"/>
              </w:rPr>
              <w:t>11,67</w:t>
            </w:r>
          </w:p>
        </w:tc>
        <w:tc>
          <w:tcPr>
            <w:tcW w:w="670" w:type="dxa"/>
            <w:tcBorders>
              <w:top w:val="single" w:sz="4" w:space="0" w:color="000000"/>
              <w:left w:val="single" w:sz="4" w:space="0" w:color="000000"/>
              <w:bottom w:val="single" w:sz="4" w:space="0" w:color="000000"/>
              <w:right w:val="single" w:sz="4" w:space="0" w:color="000000"/>
            </w:tcBorders>
            <w:hideMark/>
          </w:tcPr>
          <w:p w14:paraId="73BD0D5C" w14:textId="77777777" w:rsidR="00183276" w:rsidRPr="00C1611C" w:rsidRDefault="00183276" w:rsidP="00183276">
            <w:pPr>
              <w:spacing w:line="256" w:lineRule="auto"/>
              <w:ind w:right="52"/>
              <w:jc w:val="center"/>
              <w:rPr>
                <w:sz w:val="20"/>
                <w:szCs w:val="20"/>
              </w:rPr>
            </w:pPr>
            <w:r w:rsidRPr="00C1611C">
              <w:rPr>
                <w:sz w:val="20"/>
                <w:szCs w:val="20"/>
              </w:rPr>
              <w:t xml:space="preserve">9,65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6B68579" w14:textId="77777777" w:rsidR="00183276" w:rsidRPr="00C1611C" w:rsidRDefault="00183276" w:rsidP="00183276">
            <w:pPr>
              <w:spacing w:line="256" w:lineRule="auto"/>
              <w:ind w:right="52"/>
              <w:jc w:val="center"/>
              <w:rPr>
                <w:sz w:val="20"/>
                <w:szCs w:val="20"/>
              </w:rPr>
            </w:pPr>
            <w:r w:rsidRPr="00C1611C">
              <w:rPr>
                <w:sz w:val="20"/>
                <w:szCs w:val="20"/>
              </w:rPr>
              <w:t>-2,02</w:t>
            </w:r>
          </w:p>
        </w:tc>
        <w:tc>
          <w:tcPr>
            <w:tcW w:w="707" w:type="dxa"/>
            <w:tcBorders>
              <w:top w:val="single" w:sz="4" w:space="0" w:color="000000"/>
              <w:left w:val="single" w:sz="4" w:space="0" w:color="000000"/>
              <w:bottom w:val="single" w:sz="4" w:space="0" w:color="000000"/>
              <w:right w:val="single" w:sz="4" w:space="0" w:color="000000"/>
            </w:tcBorders>
            <w:hideMark/>
          </w:tcPr>
          <w:p w14:paraId="132B40F6" w14:textId="77777777" w:rsidR="00183276" w:rsidRPr="00C1611C" w:rsidRDefault="00183276" w:rsidP="00183276">
            <w:pPr>
              <w:spacing w:line="256" w:lineRule="auto"/>
              <w:ind w:right="52"/>
              <w:jc w:val="center"/>
              <w:rPr>
                <w:sz w:val="20"/>
                <w:szCs w:val="20"/>
              </w:rPr>
            </w:pPr>
            <w:r w:rsidRPr="00C1611C">
              <w:rPr>
                <w:sz w:val="20"/>
                <w:szCs w:val="20"/>
              </w:rPr>
              <w:t>54,25</w:t>
            </w:r>
          </w:p>
        </w:tc>
        <w:tc>
          <w:tcPr>
            <w:tcW w:w="708" w:type="dxa"/>
            <w:tcBorders>
              <w:top w:val="single" w:sz="4" w:space="0" w:color="000000"/>
              <w:left w:val="single" w:sz="4" w:space="0" w:color="000000"/>
              <w:bottom w:val="single" w:sz="4" w:space="0" w:color="000000"/>
              <w:right w:val="single" w:sz="4" w:space="0" w:color="000000"/>
            </w:tcBorders>
            <w:hideMark/>
          </w:tcPr>
          <w:p w14:paraId="7D67D436" w14:textId="77777777" w:rsidR="00183276" w:rsidRPr="00C1611C" w:rsidRDefault="00183276" w:rsidP="00183276">
            <w:pPr>
              <w:spacing w:line="256" w:lineRule="auto"/>
              <w:ind w:right="52"/>
              <w:jc w:val="center"/>
              <w:rPr>
                <w:sz w:val="20"/>
                <w:szCs w:val="20"/>
              </w:rPr>
            </w:pPr>
            <w:r w:rsidRPr="00C1611C">
              <w:rPr>
                <w:sz w:val="20"/>
                <w:szCs w:val="20"/>
              </w:rPr>
              <w:t>61,67</w:t>
            </w:r>
          </w:p>
        </w:tc>
        <w:tc>
          <w:tcPr>
            <w:tcW w:w="708" w:type="dxa"/>
            <w:tcBorders>
              <w:top w:val="single" w:sz="4" w:space="0" w:color="000000"/>
              <w:left w:val="single" w:sz="4" w:space="0" w:color="000000"/>
              <w:bottom w:val="single" w:sz="4" w:space="0" w:color="000000"/>
              <w:right w:val="single" w:sz="4" w:space="0" w:color="000000"/>
            </w:tcBorders>
            <w:hideMark/>
          </w:tcPr>
          <w:p w14:paraId="13451A53" w14:textId="77777777" w:rsidR="00183276" w:rsidRPr="00C1611C" w:rsidRDefault="00183276" w:rsidP="00183276">
            <w:pPr>
              <w:spacing w:line="256" w:lineRule="auto"/>
              <w:ind w:right="52"/>
              <w:jc w:val="center"/>
              <w:rPr>
                <w:sz w:val="20"/>
                <w:szCs w:val="20"/>
              </w:rPr>
            </w:pPr>
            <w:r w:rsidRPr="00C1611C">
              <w:rPr>
                <w:sz w:val="20"/>
                <w:szCs w:val="20"/>
              </w:rPr>
              <w:t xml:space="preserve">39,47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5D0F9B9F" w14:textId="77777777" w:rsidR="00183276" w:rsidRPr="00C1611C" w:rsidRDefault="00183276" w:rsidP="00183276">
            <w:pPr>
              <w:spacing w:line="256" w:lineRule="auto"/>
              <w:ind w:right="52"/>
              <w:jc w:val="center"/>
              <w:rPr>
                <w:sz w:val="20"/>
                <w:szCs w:val="20"/>
              </w:rPr>
            </w:pPr>
            <w:r w:rsidRPr="00C1611C">
              <w:rPr>
                <w:sz w:val="20"/>
                <w:szCs w:val="20"/>
              </w:rPr>
              <w:t>-22,2</w:t>
            </w:r>
          </w:p>
        </w:tc>
      </w:tr>
      <w:tr w:rsidR="00183276" w:rsidRPr="00C1611C" w14:paraId="78501DD7" w14:textId="77777777" w:rsidTr="00183276">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8FC8A"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3BECFFF7" w14:textId="77777777" w:rsidR="00183276" w:rsidRPr="00C1611C" w:rsidRDefault="00183276" w:rsidP="00183276">
            <w:pPr>
              <w:spacing w:line="256" w:lineRule="auto"/>
              <w:rPr>
                <w:sz w:val="20"/>
                <w:szCs w:val="20"/>
              </w:rPr>
            </w:pPr>
            <w:r w:rsidRPr="00C1611C">
              <w:rPr>
                <w:sz w:val="20"/>
                <w:szCs w:val="20"/>
              </w:rPr>
              <w:t xml:space="preserve">Информатика </w:t>
            </w:r>
          </w:p>
        </w:tc>
        <w:tc>
          <w:tcPr>
            <w:tcW w:w="694" w:type="dxa"/>
            <w:tcBorders>
              <w:top w:val="single" w:sz="4" w:space="0" w:color="000000"/>
              <w:left w:val="single" w:sz="4" w:space="0" w:color="000000"/>
              <w:bottom w:val="single" w:sz="4" w:space="0" w:color="000000"/>
              <w:right w:val="single" w:sz="4" w:space="0" w:color="000000"/>
            </w:tcBorders>
            <w:hideMark/>
          </w:tcPr>
          <w:p w14:paraId="0E248BAA" w14:textId="77777777" w:rsidR="00183276" w:rsidRPr="00C1611C" w:rsidRDefault="00183276" w:rsidP="00183276">
            <w:pPr>
              <w:spacing w:line="256" w:lineRule="auto"/>
              <w:ind w:right="54"/>
              <w:jc w:val="center"/>
              <w:rPr>
                <w:sz w:val="20"/>
                <w:szCs w:val="20"/>
              </w:rPr>
            </w:pPr>
            <w:r w:rsidRPr="00C1611C">
              <w:rPr>
                <w:sz w:val="20"/>
                <w:szCs w:val="20"/>
              </w:rPr>
              <w:t>51</w:t>
            </w:r>
          </w:p>
        </w:tc>
        <w:tc>
          <w:tcPr>
            <w:tcW w:w="620" w:type="dxa"/>
            <w:tcBorders>
              <w:top w:val="single" w:sz="4" w:space="0" w:color="000000"/>
              <w:left w:val="single" w:sz="4" w:space="0" w:color="000000"/>
              <w:bottom w:val="single" w:sz="4" w:space="0" w:color="000000"/>
              <w:right w:val="single" w:sz="4" w:space="0" w:color="000000"/>
            </w:tcBorders>
            <w:hideMark/>
          </w:tcPr>
          <w:p w14:paraId="2B0E9F93" w14:textId="77777777" w:rsidR="00183276" w:rsidRPr="00C1611C" w:rsidRDefault="00183276" w:rsidP="00183276">
            <w:pPr>
              <w:spacing w:line="256" w:lineRule="auto"/>
              <w:ind w:right="54"/>
              <w:jc w:val="center"/>
              <w:rPr>
                <w:sz w:val="20"/>
                <w:szCs w:val="20"/>
              </w:rPr>
            </w:pPr>
            <w:r w:rsidRPr="00C1611C">
              <w:rPr>
                <w:sz w:val="20"/>
                <w:szCs w:val="20"/>
              </w:rPr>
              <w:t>43</w:t>
            </w:r>
          </w:p>
        </w:tc>
        <w:tc>
          <w:tcPr>
            <w:tcW w:w="620" w:type="dxa"/>
            <w:tcBorders>
              <w:top w:val="single" w:sz="4" w:space="0" w:color="000000"/>
              <w:left w:val="single" w:sz="4" w:space="0" w:color="000000"/>
              <w:bottom w:val="single" w:sz="4" w:space="0" w:color="000000"/>
              <w:right w:val="single" w:sz="4" w:space="0" w:color="000000"/>
            </w:tcBorders>
            <w:hideMark/>
          </w:tcPr>
          <w:p w14:paraId="6B0C8153" w14:textId="77777777" w:rsidR="00183276" w:rsidRPr="00C1611C" w:rsidRDefault="00183276" w:rsidP="00183276">
            <w:pPr>
              <w:spacing w:line="256" w:lineRule="auto"/>
              <w:ind w:right="54"/>
              <w:jc w:val="center"/>
              <w:rPr>
                <w:sz w:val="20"/>
                <w:szCs w:val="20"/>
                <w:lang w:val="en-US"/>
              </w:rPr>
            </w:pPr>
            <w:r w:rsidRPr="00C1611C">
              <w:rPr>
                <w:sz w:val="20"/>
                <w:szCs w:val="20"/>
                <w:lang w:val="en-US"/>
              </w:rPr>
              <w:t>8</w:t>
            </w:r>
          </w:p>
        </w:tc>
        <w:tc>
          <w:tcPr>
            <w:tcW w:w="670" w:type="dxa"/>
            <w:tcBorders>
              <w:top w:val="single" w:sz="4" w:space="0" w:color="000000"/>
              <w:left w:val="single" w:sz="4" w:space="0" w:color="000000"/>
              <w:bottom w:val="single" w:sz="4" w:space="0" w:color="000000"/>
              <w:right w:val="single" w:sz="4" w:space="0" w:color="000000"/>
            </w:tcBorders>
            <w:hideMark/>
          </w:tcPr>
          <w:p w14:paraId="59CA2C76" w14:textId="77777777" w:rsidR="00183276" w:rsidRPr="00C1611C" w:rsidRDefault="00183276" w:rsidP="00183276">
            <w:pPr>
              <w:spacing w:line="256" w:lineRule="auto"/>
              <w:ind w:right="52"/>
              <w:jc w:val="center"/>
              <w:rPr>
                <w:sz w:val="20"/>
                <w:szCs w:val="20"/>
              </w:rPr>
            </w:pPr>
            <w:r w:rsidRPr="00C1611C">
              <w:rPr>
                <w:sz w:val="20"/>
                <w:szCs w:val="20"/>
              </w:rPr>
              <w:t>0</w:t>
            </w:r>
          </w:p>
        </w:tc>
        <w:tc>
          <w:tcPr>
            <w:tcW w:w="670" w:type="dxa"/>
            <w:tcBorders>
              <w:top w:val="single" w:sz="4" w:space="0" w:color="000000"/>
              <w:left w:val="single" w:sz="4" w:space="0" w:color="000000"/>
              <w:bottom w:val="single" w:sz="4" w:space="0" w:color="000000"/>
              <w:right w:val="single" w:sz="4" w:space="0" w:color="000000"/>
            </w:tcBorders>
            <w:hideMark/>
          </w:tcPr>
          <w:p w14:paraId="3C188681" w14:textId="77777777" w:rsidR="00183276" w:rsidRPr="00C1611C" w:rsidRDefault="00183276" w:rsidP="00183276">
            <w:pPr>
              <w:spacing w:line="256" w:lineRule="auto"/>
              <w:ind w:right="52"/>
              <w:jc w:val="center"/>
              <w:rPr>
                <w:sz w:val="20"/>
                <w:szCs w:val="20"/>
              </w:rPr>
            </w:pPr>
            <w:r w:rsidRPr="00C1611C">
              <w:rPr>
                <w:sz w:val="20"/>
                <w:szCs w:val="20"/>
              </w:rPr>
              <w:t>0</w:t>
            </w:r>
          </w:p>
        </w:tc>
        <w:tc>
          <w:tcPr>
            <w:tcW w:w="670" w:type="dxa"/>
            <w:tcBorders>
              <w:top w:val="single" w:sz="4" w:space="0" w:color="000000"/>
              <w:left w:val="single" w:sz="4" w:space="0" w:color="000000"/>
              <w:bottom w:val="single" w:sz="4" w:space="0" w:color="000000"/>
              <w:right w:val="single" w:sz="4" w:space="0" w:color="000000"/>
            </w:tcBorders>
            <w:hideMark/>
          </w:tcPr>
          <w:p w14:paraId="13ECE253" w14:textId="77777777" w:rsidR="00183276" w:rsidRPr="00C1611C" w:rsidRDefault="00183276" w:rsidP="00183276">
            <w:pPr>
              <w:spacing w:line="256" w:lineRule="auto"/>
              <w:ind w:right="52"/>
              <w:jc w:val="center"/>
              <w:rPr>
                <w:sz w:val="20"/>
                <w:szCs w:val="20"/>
                <w:lang w:val="en-US"/>
              </w:rPr>
            </w:pPr>
            <w:r w:rsidRPr="00C1611C">
              <w:rPr>
                <w:sz w:val="20"/>
                <w:szCs w:val="20"/>
                <w:lang w:val="en-US"/>
              </w:rPr>
              <w:t xml:space="preserve">0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1B34D5E" w14:textId="77777777" w:rsidR="00183276" w:rsidRPr="00C1611C" w:rsidRDefault="00183276" w:rsidP="00183276">
            <w:pPr>
              <w:spacing w:line="256" w:lineRule="auto"/>
              <w:ind w:right="52"/>
              <w:jc w:val="center"/>
              <w:rPr>
                <w:sz w:val="20"/>
                <w:szCs w:val="20"/>
              </w:rPr>
            </w:pPr>
          </w:p>
        </w:tc>
        <w:tc>
          <w:tcPr>
            <w:tcW w:w="707" w:type="dxa"/>
            <w:tcBorders>
              <w:top w:val="single" w:sz="4" w:space="0" w:color="000000"/>
              <w:left w:val="single" w:sz="4" w:space="0" w:color="000000"/>
              <w:bottom w:val="single" w:sz="4" w:space="0" w:color="000000"/>
              <w:right w:val="single" w:sz="4" w:space="0" w:color="000000"/>
            </w:tcBorders>
            <w:hideMark/>
          </w:tcPr>
          <w:p w14:paraId="56ABC000" w14:textId="77777777" w:rsidR="00183276" w:rsidRPr="00C1611C" w:rsidRDefault="00183276" w:rsidP="00183276">
            <w:pPr>
              <w:spacing w:line="256" w:lineRule="auto"/>
              <w:ind w:right="52"/>
              <w:jc w:val="center"/>
              <w:rPr>
                <w:sz w:val="20"/>
                <w:szCs w:val="20"/>
              </w:rPr>
            </w:pPr>
            <w:r w:rsidRPr="00C1611C">
              <w:rPr>
                <w:sz w:val="20"/>
                <w:szCs w:val="20"/>
              </w:rPr>
              <w:t>9,80</w:t>
            </w:r>
          </w:p>
        </w:tc>
        <w:tc>
          <w:tcPr>
            <w:tcW w:w="708" w:type="dxa"/>
            <w:tcBorders>
              <w:top w:val="single" w:sz="4" w:space="0" w:color="000000"/>
              <w:left w:val="single" w:sz="4" w:space="0" w:color="000000"/>
              <w:bottom w:val="single" w:sz="4" w:space="0" w:color="000000"/>
              <w:right w:val="single" w:sz="4" w:space="0" w:color="000000"/>
            </w:tcBorders>
            <w:hideMark/>
          </w:tcPr>
          <w:p w14:paraId="15F1AA54" w14:textId="77777777" w:rsidR="00183276" w:rsidRPr="00C1611C" w:rsidRDefault="00183276" w:rsidP="00183276">
            <w:pPr>
              <w:spacing w:line="256" w:lineRule="auto"/>
              <w:ind w:right="52"/>
              <w:jc w:val="center"/>
              <w:rPr>
                <w:sz w:val="20"/>
                <w:szCs w:val="20"/>
              </w:rPr>
            </w:pPr>
            <w:r w:rsidRPr="00C1611C">
              <w:rPr>
                <w:sz w:val="20"/>
                <w:szCs w:val="20"/>
              </w:rPr>
              <w:t>4,65</w:t>
            </w:r>
          </w:p>
        </w:tc>
        <w:tc>
          <w:tcPr>
            <w:tcW w:w="708" w:type="dxa"/>
            <w:tcBorders>
              <w:top w:val="single" w:sz="4" w:space="0" w:color="000000"/>
              <w:left w:val="single" w:sz="4" w:space="0" w:color="000000"/>
              <w:bottom w:val="single" w:sz="4" w:space="0" w:color="000000"/>
              <w:right w:val="single" w:sz="4" w:space="0" w:color="000000"/>
            </w:tcBorders>
            <w:hideMark/>
          </w:tcPr>
          <w:p w14:paraId="73201953" w14:textId="77777777" w:rsidR="00183276" w:rsidRPr="00C1611C" w:rsidRDefault="00183276" w:rsidP="00183276">
            <w:pPr>
              <w:spacing w:line="256" w:lineRule="auto"/>
              <w:ind w:right="52"/>
              <w:jc w:val="center"/>
              <w:rPr>
                <w:sz w:val="20"/>
                <w:szCs w:val="20"/>
              </w:rPr>
            </w:pPr>
            <w:r w:rsidRPr="00C1611C">
              <w:rPr>
                <w:sz w:val="20"/>
                <w:szCs w:val="20"/>
                <w:lang w:val="en-US"/>
              </w:rPr>
              <w:t xml:space="preserve">62.50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17889ED" w14:textId="77777777" w:rsidR="00183276" w:rsidRPr="00C1611C" w:rsidRDefault="00183276" w:rsidP="00183276">
            <w:pPr>
              <w:spacing w:line="256" w:lineRule="auto"/>
              <w:ind w:right="52"/>
              <w:jc w:val="center"/>
              <w:rPr>
                <w:sz w:val="20"/>
                <w:szCs w:val="20"/>
              </w:rPr>
            </w:pPr>
            <w:r w:rsidRPr="00C1611C">
              <w:rPr>
                <w:sz w:val="20"/>
                <w:szCs w:val="20"/>
              </w:rPr>
              <w:t>+57,85</w:t>
            </w:r>
          </w:p>
        </w:tc>
      </w:tr>
      <w:tr w:rsidR="00183276" w:rsidRPr="00C1611C" w14:paraId="3EBBBAF9"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5ABA8"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6CE70ABE" w14:textId="77777777" w:rsidR="00183276" w:rsidRPr="00C1611C" w:rsidRDefault="00183276" w:rsidP="00183276">
            <w:pPr>
              <w:spacing w:line="256" w:lineRule="auto"/>
              <w:rPr>
                <w:sz w:val="20"/>
                <w:szCs w:val="20"/>
              </w:rPr>
            </w:pPr>
            <w:r w:rsidRPr="00C1611C">
              <w:rPr>
                <w:sz w:val="20"/>
                <w:szCs w:val="20"/>
              </w:rPr>
              <w:t xml:space="preserve">Математика </w:t>
            </w:r>
          </w:p>
        </w:tc>
        <w:tc>
          <w:tcPr>
            <w:tcW w:w="694" w:type="dxa"/>
            <w:tcBorders>
              <w:top w:val="single" w:sz="4" w:space="0" w:color="000000"/>
              <w:left w:val="single" w:sz="4" w:space="0" w:color="000000"/>
              <w:bottom w:val="single" w:sz="4" w:space="0" w:color="000000"/>
              <w:right w:val="single" w:sz="4" w:space="0" w:color="000000"/>
            </w:tcBorders>
            <w:hideMark/>
          </w:tcPr>
          <w:p w14:paraId="76941C7F" w14:textId="77777777" w:rsidR="00183276" w:rsidRPr="00C1611C" w:rsidRDefault="00183276" w:rsidP="00183276">
            <w:pPr>
              <w:spacing w:line="256" w:lineRule="auto"/>
              <w:ind w:right="54"/>
              <w:jc w:val="center"/>
              <w:rPr>
                <w:sz w:val="20"/>
                <w:szCs w:val="20"/>
              </w:rPr>
            </w:pPr>
            <w:r w:rsidRPr="00C1611C">
              <w:rPr>
                <w:sz w:val="20"/>
                <w:szCs w:val="20"/>
              </w:rPr>
              <w:t>332</w:t>
            </w:r>
          </w:p>
        </w:tc>
        <w:tc>
          <w:tcPr>
            <w:tcW w:w="620" w:type="dxa"/>
            <w:tcBorders>
              <w:top w:val="single" w:sz="4" w:space="0" w:color="000000"/>
              <w:left w:val="single" w:sz="4" w:space="0" w:color="000000"/>
              <w:bottom w:val="single" w:sz="4" w:space="0" w:color="000000"/>
              <w:right w:val="single" w:sz="4" w:space="0" w:color="000000"/>
            </w:tcBorders>
            <w:hideMark/>
          </w:tcPr>
          <w:p w14:paraId="2B162F8C" w14:textId="77777777" w:rsidR="00183276" w:rsidRPr="00C1611C" w:rsidRDefault="00183276" w:rsidP="00183276">
            <w:pPr>
              <w:spacing w:line="256" w:lineRule="auto"/>
              <w:ind w:right="54"/>
              <w:jc w:val="center"/>
              <w:rPr>
                <w:sz w:val="20"/>
                <w:szCs w:val="20"/>
              </w:rPr>
            </w:pPr>
            <w:r w:rsidRPr="00C1611C">
              <w:rPr>
                <w:sz w:val="20"/>
                <w:szCs w:val="20"/>
              </w:rPr>
              <w:t>434</w:t>
            </w:r>
          </w:p>
        </w:tc>
        <w:tc>
          <w:tcPr>
            <w:tcW w:w="620" w:type="dxa"/>
            <w:tcBorders>
              <w:top w:val="single" w:sz="4" w:space="0" w:color="000000"/>
              <w:left w:val="single" w:sz="4" w:space="0" w:color="000000"/>
              <w:bottom w:val="single" w:sz="4" w:space="0" w:color="000000"/>
              <w:right w:val="single" w:sz="4" w:space="0" w:color="000000"/>
            </w:tcBorders>
            <w:hideMark/>
          </w:tcPr>
          <w:p w14:paraId="0D2AC7A2" w14:textId="77777777" w:rsidR="00183276" w:rsidRPr="00C1611C" w:rsidRDefault="00183276" w:rsidP="00183276">
            <w:pPr>
              <w:spacing w:line="256" w:lineRule="auto"/>
              <w:ind w:right="54"/>
              <w:jc w:val="center"/>
              <w:rPr>
                <w:sz w:val="20"/>
                <w:szCs w:val="20"/>
              </w:rPr>
            </w:pPr>
            <w:r w:rsidRPr="00C1611C">
              <w:rPr>
                <w:sz w:val="20"/>
                <w:szCs w:val="20"/>
                <w:lang w:val="en-US"/>
              </w:rPr>
              <w:t xml:space="preserve">298 </w:t>
            </w:r>
          </w:p>
        </w:tc>
        <w:tc>
          <w:tcPr>
            <w:tcW w:w="670" w:type="dxa"/>
            <w:tcBorders>
              <w:top w:val="single" w:sz="4" w:space="0" w:color="000000"/>
              <w:left w:val="single" w:sz="4" w:space="0" w:color="000000"/>
              <w:bottom w:val="single" w:sz="4" w:space="0" w:color="000000"/>
              <w:right w:val="single" w:sz="4" w:space="0" w:color="000000"/>
            </w:tcBorders>
            <w:hideMark/>
          </w:tcPr>
          <w:p w14:paraId="3D39470D" w14:textId="77777777" w:rsidR="00183276" w:rsidRPr="00C1611C" w:rsidRDefault="00183276" w:rsidP="00183276">
            <w:pPr>
              <w:spacing w:line="256" w:lineRule="auto"/>
              <w:ind w:right="52"/>
              <w:jc w:val="center"/>
              <w:rPr>
                <w:sz w:val="20"/>
                <w:szCs w:val="20"/>
              </w:rPr>
            </w:pPr>
            <w:r w:rsidRPr="00C1611C">
              <w:rPr>
                <w:sz w:val="20"/>
                <w:szCs w:val="20"/>
              </w:rPr>
              <w:t>8,73</w:t>
            </w:r>
          </w:p>
        </w:tc>
        <w:tc>
          <w:tcPr>
            <w:tcW w:w="670" w:type="dxa"/>
            <w:tcBorders>
              <w:top w:val="single" w:sz="4" w:space="0" w:color="000000"/>
              <w:left w:val="single" w:sz="4" w:space="0" w:color="000000"/>
              <w:bottom w:val="single" w:sz="4" w:space="0" w:color="000000"/>
              <w:right w:val="single" w:sz="4" w:space="0" w:color="000000"/>
            </w:tcBorders>
            <w:hideMark/>
          </w:tcPr>
          <w:p w14:paraId="59679636" w14:textId="77777777" w:rsidR="00183276" w:rsidRPr="00C1611C" w:rsidRDefault="00183276" w:rsidP="00183276">
            <w:pPr>
              <w:spacing w:line="256" w:lineRule="auto"/>
              <w:ind w:right="52"/>
              <w:jc w:val="center"/>
              <w:rPr>
                <w:sz w:val="20"/>
                <w:szCs w:val="20"/>
              </w:rPr>
            </w:pPr>
            <w:r w:rsidRPr="00C1611C">
              <w:rPr>
                <w:sz w:val="20"/>
                <w:szCs w:val="20"/>
              </w:rPr>
              <w:t>5,76</w:t>
            </w:r>
          </w:p>
        </w:tc>
        <w:tc>
          <w:tcPr>
            <w:tcW w:w="670" w:type="dxa"/>
            <w:tcBorders>
              <w:top w:val="single" w:sz="4" w:space="0" w:color="000000"/>
              <w:left w:val="single" w:sz="4" w:space="0" w:color="000000"/>
              <w:bottom w:val="single" w:sz="4" w:space="0" w:color="000000"/>
              <w:right w:val="single" w:sz="4" w:space="0" w:color="000000"/>
            </w:tcBorders>
            <w:hideMark/>
          </w:tcPr>
          <w:p w14:paraId="75FA834F" w14:textId="77777777" w:rsidR="00183276" w:rsidRPr="00C1611C" w:rsidRDefault="00183276" w:rsidP="00183276">
            <w:pPr>
              <w:spacing w:line="256" w:lineRule="auto"/>
              <w:ind w:right="52"/>
              <w:jc w:val="center"/>
              <w:rPr>
                <w:sz w:val="20"/>
                <w:szCs w:val="20"/>
              </w:rPr>
            </w:pPr>
            <w:r w:rsidRPr="00C1611C">
              <w:rPr>
                <w:sz w:val="20"/>
                <w:szCs w:val="20"/>
              </w:rPr>
              <w:t xml:space="preserve">12,42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268C6AE8" w14:textId="77777777" w:rsidR="00183276" w:rsidRPr="00C1611C" w:rsidRDefault="00183276" w:rsidP="00183276">
            <w:pPr>
              <w:spacing w:line="256" w:lineRule="auto"/>
              <w:ind w:right="52"/>
              <w:jc w:val="center"/>
              <w:rPr>
                <w:sz w:val="20"/>
                <w:szCs w:val="20"/>
              </w:rPr>
            </w:pPr>
            <w:r w:rsidRPr="00C1611C">
              <w:rPr>
                <w:sz w:val="20"/>
                <w:szCs w:val="20"/>
              </w:rPr>
              <w:t>+6,66</w:t>
            </w:r>
          </w:p>
        </w:tc>
        <w:tc>
          <w:tcPr>
            <w:tcW w:w="707" w:type="dxa"/>
            <w:tcBorders>
              <w:top w:val="single" w:sz="4" w:space="0" w:color="000000"/>
              <w:left w:val="single" w:sz="4" w:space="0" w:color="000000"/>
              <w:bottom w:val="single" w:sz="4" w:space="0" w:color="000000"/>
              <w:right w:val="single" w:sz="4" w:space="0" w:color="000000"/>
            </w:tcBorders>
            <w:hideMark/>
          </w:tcPr>
          <w:p w14:paraId="73EE0DD6" w14:textId="77777777" w:rsidR="00183276" w:rsidRPr="00C1611C" w:rsidRDefault="00183276" w:rsidP="00183276">
            <w:pPr>
              <w:spacing w:line="256" w:lineRule="auto"/>
              <w:ind w:right="52"/>
              <w:jc w:val="center"/>
              <w:rPr>
                <w:sz w:val="20"/>
                <w:szCs w:val="20"/>
              </w:rPr>
            </w:pPr>
            <w:r w:rsidRPr="00C1611C">
              <w:rPr>
                <w:sz w:val="20"/>
                <w:szCs w:val="20"/>
              </w:rPr>
              <w:t>75,3</w:t>
            </w:r>
          </w:p>
        </w:tc>
        <w:tc>
          <w:tcPr>
            <w:tcW w:w="708" w:type="dxa"/>
            <w:tcBorders>
              <w:top w:val="single" w:sz="4" w:space="0" w:color="000000"/>
              <w:left w:val="single" w:sz="4" w:space="0" w:color="000000"/>
              <w:bottom w:val="single" w:sz="4" w:space="0" w:color="000000"/>
              <w:right w:val="single" w:sz="4" w:space="0" w:color="000000"/>
            </w:tcBorders>
            <w:hideMark/>
          </w:tcPr>
          <w:p w14:paraId="0E95B67E" w14:textId="77777777" w:rsidR="00183276" w:rsidRPr="00C1611C" w:rsidRDefault="00183276" w:rsidP="00183276">
            <w:pPr>
              <w:spacing w:line="256" w:lineRule="auto"/>
              <w:ind w:right="52"/>
              <w:jc w:val="center"/>
              <w:rPr>
                <w:sz w:val="20"/>
                <w:szCs w:val="20"/>
              </w:rPr>
            </w:pPr>
            <w:r w:rsidRPr="00C1611C">
              <w:rPr>
                <w:sz w:val="20"/>
                <w:szCs w:val="20"/>
              </w:rPr>
              <w:t>84,1</w:t>
            </w:r>
          </w:p>
        </w:tc>
        <w:tc>
          <w:tcPr>
            <w:tcW w:w="708" w:type="dxa"/>
            <w:tcBorders>
              <w:top w:val="single" w:sz="4" w:space="0" w:color="000000"/>
              <w:left w:val="single" w:sz="4" w:space="0" w:color="000000"/>
              <w:bottom w:val="single" w:sz="4" w:space="0" w:color="000000"/>
              <w:right w:val="single" w:sz="4" w:space="0" w:color="000000"/>
            </w:tcBorders>
            <w:hideMark/>
          </w:tcPr>
          <w:p w14:paraId="2086BAE5" w14:textId="77777777" w:rsidR="00183276" w:rsidRPr="00C1611C" w:rsidRDefault="00183276" w:rsidP="00183276">
            <w:pPr>
              <w:spacing w:line="256" w:lineRule="auto"/>
              <w:ind w:right="52"/>
              <w:jc w:val="center"/>
              <w:rPr>
                <w:sz w:val="20"/>
                <w:szCs w:val="20"/>
                <w:lang w:val="en-US"/>
              </w:rPr>
            </w:pPr>
            <w:r w:rsidRPr="00C1611C">
              <w:rPr>
                <w:sz w:val="20"/>
                <w:szCs w:val="20"/>
              </w:rPr>
              <w:t xml:space="preserve">67,45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BBCA2BA" w14:textId="77777777" w:rsidR="00183276" w:rsidRPr="00C1611C" w:rsidRDefault="00183276" w:rsidP="00183276">
            <w:pPr>
              <w:spacing w:line="256" w:lineRule="auto"/>
              <w:ind w:right="52"/>
              <w:jc w:val="center"/>
              <w:rPr>
                <w:sz w:val="20"/>
                <w:szCs w:val="20"/>
              </w:rPr>
            </w:pPr>
            <w:r w:rsidRPr="00C1611C">
              <w:rPr>
                <w:sz w:val="20"/>
                <w:szCs w:val="20"/>
              </w:rPr>
              <w:t>-16,65</w:t>
            </w:r>
          </w:p>
        </w:tc>
      </w:tr>
      <w:tr w:rsidR="00183276" w:rsidRPr="00C1611C" w14:paraId="0CA671A0"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0B09B"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0C841576" w14:textId="77777777" w:rsidR="00183276" w:rsidRPr="00C1611C" w:rsidRDefault="00183276" w:rsidP="00183276">
            <w:pPr>
              <w:spacing w:line="256" w:lineRule="auto"/>
              <w:rPr>
                <w:sz w:val="20"/>
                <w:szCs w:val="20"/>
              </w:rPr>
            </w:pPr>
            <w:r w:rsidRPr="00C1611C">
              <w:rPr>
                <w:sz w:val="20"/>
                <w:szCs w:val="20"/>
              </w:rPr>
              <w:t>Русский язык</w:t>
            </w:r>
          </w:p>
        </w:tc>
        <w:tc>
          <w:tcPr>
            <w:tcW w:w="694" w:type="dxa"/>
            <w:tcBorders>
              <w:top w:val="single" w:sz="4" w:space="0" w:color="000000"/>
              <w:left w:val="single" w:sz="4" w:space="0" w:color="000000"/>
              <w:bottom w:val="single" w:sz="4" w:space="0" w:color="000000"/>
              <w:right w:val="single" w:sz="4" w:space="0" w:color="000000"/>
            </w:tcBorders>
            <w:hideMark/>
          </w:tcPr>
          <w:p w14:paraId="4237F99A" w14:textId="77777777" w:rsidR="00183276" w:rsidRPr="00C1611C" w:rsidRDefault="00183276" w:rsidP="00183276">
            <w:pPr>
              <w:spacing w:line="256" w:lineRule="auto"/>
              <w:ind w:right="54"/>
              <w:jc w:val="center"/>
              <w:rPr>
                <w:sz w:val="20"/>
                <w:szCs w:val="20"/>
              </w:rPr>
            </w:pPr>
            <w:r w:rsidRPr="00C1611C">
              <w:rPr>
                <w:sz w:val="20"/>
                <w:szCs w:val="20"/>
              </w:rPr>
              <w:t>28</w:t>
            </w:r>
          </w:p>
        </w:tc>
        <w:tc>
          <w:tcPr>
            <w:tcW w:w="620" w:type="dxa"/>
            <w:tcBorders>
              <w:top w:val="single" w:sz="4" w:space="0" w:color="000000"/>
              <w:left w:val="single" w:sz="4" w:space="0" w:color="000000"/>
              <w:bottom w:val="single" w:sz="4" w:space="0" w:color="000000"/>
              <w:right w:val="single" w:sz="4" w:space="0" w:color="000000"/>
            </w:tcBorders>
            <w:hideMark/>
          </w:tcPr>
          <w:p w14:paraId="786F6973" w14:textId="77777777" w:rsidR="00183276" w:rsidRPr="00C1611C" w:rsidRDefault="00183276" w:rsidP="00183276">
            <w:pPr>
              <w:spacing w:line="256" w:lineRule="auto"/>
              <w:ind w:right="54"/>
              <w:jc w:val="center"/>
              <w:rPr>
                <w:sz w:val="20"/>
                <w:szCs w:val="20"/>
              </w:rPr>
            </w:pPr>
            <w:r w:rsidRPr="00C1611C">
              <w:rPr>
                <w:sz w:val="20"/>
                <w:szCs w:val="20"/>
              </w:rPr>
              <w:t>119</w:t>
            </w:r>
          </w:p>
        </w:tc>
        <w:tc>
          <w:tcPr>
            <w:tcW w:w="620" w:type="dxa"/>
            <w:tcBorders>
              <w:top w:val="single" w:sz="4" w:space="0" w:color="000000"/>
              <w:left w:val="single" w:sz="4" w:space="0" w:color="000000"/>
              <w:bottom w:val="single" w:sz="4" w:space="0" w:color="000000"/>
              <w:right w:val="single" w:sz="4" w:space="0" w:color="000000"/>
            </w:tcBorders>
            <w:hideMark/>
          </w:tcPr>
          <w:p w14:paraId="652D5F2E"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70" w:type="dxa"/>
            <w:tcBorders>
              <w:top w:val="single" w:sz="4" w:space="0" w:color="000000"/>
              <w:left w:val="single" w:sz="4" w:space="0" w:color="000000"/>
              <w:bottom w:val="single" w:sz="4" w:space="0" w:color="000000"/>
              <w:right w:val="single" w:sz="4" w:space="0" w:color="000000"/>
            </w:tcBorders>
            <w:hideMark/>
          </w:tcPr>
          <w:p w14:paraId="18A95209" w14:textId="77777777" w:rsidR="00183276" w:rsidRPr="00C1611C" w:rsidRDefault="00183276" w:rsidP="00183276">
            <w:pPr>
              <w:spacing w:line="256" w:lineRule="auto"/>
              <w:ind w:right="52"/>
              <w:jc w:val="center"/>
              <w:rPr>
                <w:sz w:val="20"/>
                <w:szCs w:val="20"/>
              </w:rPr>
            </w:pPr>
            <w:r w:rsidRPr="00C1611C">
              <w:rPr>
                <w:sz w:val="20"/>
                <w:szCs w:val="20"/>
              </w:rPr>
              <w:t>17,86</w:t>
            </w:r>
          </w:p>
        </w:tc>
        <w:tc>
          <w:tcPr>
            <w:tcW w:w="670" w:type="dxa"/>
            <w:tcBorders>
              <w:top w:val="single" w:sz="4" w:space="0" w:color="000000"/>
              <w:left w:val="single" w:sz="4" w:space="0" w:color="000000"/>
              <w:bottom w:val="single" w:sz="4" w:space="0" w:color="000000"/>
              <w:right w:val="single" w:sz="4" w:space="0" w:color="000000"/>
            </w:tcBorders>
            <w:hideMark/>
          </w:tcPr>
          <w:p w14:paraId="32BCF372" w14:textId="77777777" w:rsidR="00183276" w:rsidRPr="00C1611C" w:rsidRDefault="00183276" w:rsidP="00183276">
            <w:pPr>
              <w:spacing w:line="256" w:lineRule="auto"/>
              <w:ind w:right="52"/>
              <w:jc w:val="center"/>
              <w:rPr>
                <w:sz w:val="20"/>
                <w:szCs w:val="20"/>
              </w:rPr>
            </w:pPr>
            <w:r w:rsidRPr="00C1611C">
              <w:rPr>
                <w:sz w:val="20"/>
                <w:szCs w:val="20"/>
              </w:rPr>
              <w:t>73,11</w:t>
            </w:r>
          </w:p>
        </w:tc>
        <w:tc>
          <w:tcPr>
            <w:tcW w:w="670" w:type="dxa"/>
            <w:tcBorders>
              <w:top w:val="single" w:sz="4" w:space="0" w:color="000000"/>
              <w:left w:val="single" w:sz="4" w:space="0" w:color="000000"/>
              <w:bottom w:val="single" w:sz="4" w:space="0" w:color="000000"/>
              <w:right w:val="single" w:sz="4" w:space="0" w:color="000000"/>
            </w:tcBorders>
            <w:hideMark/>
          </w:tcPr>
          <w:p w14:paraId="15D41D88" w14:textId="77777777" w:rsidR="00183276" w:rsidRPr="00C1611C" w:rsidRDefault="00183276" w:rsidP="00183276">
            <w:pPr>
              <w:spacing w:line="256" w:lineRule="auto"/>
              <w:ind w:right="52"/>
              <w:jc w:val="center"/>
              <w:rPr>
                <w:sz w:val="20"/>
                <w:szCs w:val="20"/>
              </w:rPr>
            </w:pPr>
            <w:r w:rsidRPr="00C1611C">
              <w:rPr>
                <w:sz w:val="20"/>
                <w:szCs w:val="20"/>
              </w:rPr>
              <w:t>-</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57D97F7" w14:textId="77777777" w:rsidR="00183276" w:rsidRPr="00C1611C" w:rsidRDefault="00183276" w:rsidP="00183276">
            <w:pPr>
              <w:spacing w:line="256" w:lineRule="auto"/>
              <w:ind w:right="52"/>
              <w:jc w:val="center"/>
              <w:rPr>
                <w:sz w:val="20"/>
                <w:szCs w:val="20"/>
              </w:rPr>
            </w:pPr>
            <w:r w:rsidRPr="00C1611C">
              <w:rPr>
                <w:sz w:val="20"/>
                <w:szCs w:val="20"/>
              </w:rPr>
              <w:t>-</w:t>
            </w:r>
          </w:p>
        </w:tc>
        <w:tc>
          <w:tcPr>
            <w:tcW w:w="707" w:type="dxa"/>
            <w:tcBorders>
              <w:top w:val="single" w:sz="4" w:space="0" w:color="000000"/>
              <w:left w:val="single" w:sz="4" w:space="0" w:color="000000"/>
              <w:bottom w:val="single" w:sz="4" w:space="0" w:color="000000"/>
              <w:right w:val="single" w:sz="4" w:space="0" w:color="000000"/>
            </w:tcBorders>
            <w:hideMark/>
          </w:tcPr>
          <w:p w14:paraId="3E3BA2FE" w14:textId="77777777" w:rsidR="00183276" w:rsidRPr="00C1611C" w:rsidRDefault="00183276" w:rsidP="00183276">
            <w:pPr>
              <w:spacing w:line="256" w:lineRule="auto"/>
              <w:ind w:right="52"/>
              <w:jc w:val="center"/>
              <w:rPr>
                <w:sz w:val="20"/>
                <w:szCs w:val="20"/>
              </w:rPr>
            </w:pPr>
            <w:r w:rsidRPr="00C1611C">
              <w:rPr>
                <w:sz w:val="20"/>
                <w:szCs w:val="20"/>
              </w:rPr>
              <w:t>39,29</w:t>
            </w:r>
          </w:p>
        </w:tc>
        <w:tc>
          <w:tcPr>
            <w:tcW w:w="708" w:type="dxa"/>
            <w:tcBorders>
              <w:top w:val="single" w:sz="4" w:space="0" w:color="000000"/>
              <w:left w:val="single" w:sz="4" w:space="0" w:color="000000"/>
              <w:bottom w:val="single" w:sz="4" w:space="0" w:color="000000"/>
              <w:right w:val="single" w:sz="4" w:space="0" w:color="000000"/>
            </w:tcBorders>
            <w:hideMark/>
          </w:tcPr>
          <w:p w14:paraId="10E8AFF6" w14:textId="77777777" w:rsidR="00183276" w:rsidRPr="00C1611C" w:rsidRDefault="00183276" w:rsidP="00183276">
            <w:pPr>
              <w:spacing w:line="256" w:lineRule="auto"/>
              <w:ind w:right="52"/>
              <w:jc w:val="center"/>
              <w:rPr>
                <w:sz w:val="20"/>
                <w:szCs w:val="20"/>
              </w:rPr>
            </w:pPr>
            <w:r w:rsidRPr="00C1611C">
              <w:rPr>
                <w:sz w:val="20"/>
                <w:szCs w:val="20"/>
              </w:rPr>
              <w:t>90,76</w:t>
            </w:r>
          </w:p>
        </w:tc>
        <w:tc>
          <w:tcPr>
            <w:tcW w:w="708" w:type="dxa"/>
            <w:tcBorders>
              <w:top w:val="single" w:sz="4" w:space="0" w:color="000000"/>
              <w:left w:val="single" w:sz="4" w:space="0" w:color="000000"/>
              <w:bottom w:val="single" w:sz="4" w:space="0" w:color="000000"/>
              <w:right w:val="single" w:sz="4" w:space="0" w:color="000000"/>
            </w:tcBorders>
            <w:hideMark/>
          </w:tcPr>
          <w:p w14:paraId="49B320FF" w14:textId="77777777" w:rsidR="00183276" w:rsidRPr="00C1611C" w:rsidRDefault="00183276" w:rsidP="00183276">
            <w:pPr>
              <w:spacing w:line="256" w:lineRule="auto"/>
              <w:ind w:right="52"/>
              <w:jc w:val="center"/>
              <w:rPr>
                <w:sz w:val="20"/>
                <w:szCs w:val="20"/>
              </w:rPr>
            </w:pPr>
            <w:r w:rsidRPr="00C1611C">
              <w:rPr>
                <w:sz w:val="20"/>
                <w:szCs w:val="20"/>
              </w:rPr>
              <w:t>-</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805AC0D" w14:textId="77777777" w:rsidR="00183276" w:rsidRPr="00C1611C" w:rsidRDefault="00183276" w:rsidP="00183276">
            <w:pPr>
              <w:spacing w:line="256" w:lineRule="auto"/>
              <w:ind w:right="52"/>
              <w:jc w:val="center"/>
              <w:rPr>
                <w:sz w:val="20"/>
                <w:szCs w:val="20"/>
              </w:rPr>
            </w:pPr>
            <w:r w:rsidRPr="00C1611C">
              <w:rPr>
                <w:sz w:val="20"/>
                <w:szCs w:val="20"/>
              </w:rPr>
              <w:t>-</w:t>
            </w:r>
          </w:p>
        </w:tc>
      </w:tr>
      <w:tr w:rsidR="00183276" w:rsidRPr="00C1611C" w14:paraId="2689B471"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61C730"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0A2361E5" w14:textId="77777777" w:rsidR="00183276" w:rsidRPr="00C1611C" w:rsidRDefault="00183276" w:rsidP="00183276">
            <w:pPr>
              <w:spacing w:line="256" w:lineRule="auto"/>
              <w:rPr>
                <w:sz w:val="20"/>
                <w:szCs w:val="20"/>
              </w:rPr>
            </w:pPr>
            <w:r w:rsidRPr="00C1611C">
              <w:rPr>
                <w:sz w:val="20"/>
                <w:szCs w:val="20"/>
              </w:rPr>
              <w:t xml:space="preserve">Английский язык </w:t>
            </w:r>
          </w:p>
        </w:tc>
        <w:tc>
          <w:tcPr>
            <w:tcW w:w="694" w:type="dxa"/>
            <w:tcBorders>
              <w:top w:val="single" w:sz="4" w:space="0" w:color="000000"/>
              <w:left w:val="single" w:sz="4" w:space="0" w:color="000000"/>
              <w:bottom w:val="single" w:sz="4" w:space="0" w:color="000000"/>
              <w:right w:val="single" w:sz="4" w:space="0" w:color="000000"/>
            </w:tcBorders>
            <w:hideMark/>
          </w:tcPr>
          <w:p w14:paraId="0A6F3F6C" w14:textId="77777777" w:rsidR="00183276" w:rsidRPr="00C1611C" w:rsidRDefault="00183276" w:rsidP="00183276">
            <w:pPr>
              <w:spacing w:line="256" w:lineRule="auto"/>
              <w:ind w:right="54"/>
              <w:jc w:val="center"/>
              <w:rPr>
                <w:sz w:val="20"/>
                <w:szCs w:val="20"/>
              </w:rPr>
            </w:pPr>
            <w:r w:rsidRPr="00C1611C">
              <w:rPr>
                <w:sz w:val="20"/>
                <w:szCs w:val="20"/>
              </w:rPr>
              <w:t>17</w:t>
            </w:r>
          </w:p>
        </w:tc>
        <w:tc>
          <w:tcPr>
            <w:tcW w:w="620" w:type="dxa"/>
            <w:tcBorders>
              <w:top w:val="single" w:sz="4" w:space="0" w:color="000000"/>
              <w:left w:val="single" w:sz="4" w:space="0" w:color="000000"/>
              <w:bottom w:val="single" w:sz="4" w:space="0" w:color="000000"/>
              <w:right w:val="single" w:sz="4" w:space="0" w:color="000000"/>
            </w:tcBorders>
            <w:hideMark/>
          </w:tcPr>
          <w:p w14:paraId="68E0D2AC" w14:textId="77777777" w:rsidR="00183276" w:rsidRPr="00C1611C" w:rsidRDefault="00183276" w:rsidP="00183276">
            <w:pPr>
              <w:spacing w:line="256" w:lineRule="auto"/>
              <w:ind w:right="54"/>
              <w:jc w:val="center"/>
              <w:rPr>
                <w:sz w:val="20"/>
                <w:szCs w:val="20"/>
              </w:rPr>
            </w:pPr>
            <w:r w:rsidRPr="00C1611C">
              <w:rPr>
                <w:sz w:val="20"/>
                <w:szCs w:val="20"/>
              </w:rPr>
              <w:t>31</w:t>
            </w:r>
          </w:p>
        </w:tc>
        <w:tc>
          <w:tcPr>
            <w:tcW w:w="620" w:type="dxa"/>
            <w:tcBorders>
              <w:top w:val="single" w:sz="4" w:space="0" w:color="000000"/>
              <w:left w:val="single" w:sz="4" w:space="0" w:color="000000"/>
              <w:bottom w:val="single" w:sz="4" w:space="0" w:color="000000"/>
              <w:right w:val="single" w:sz="4" w:space="0" w:color="000000"/>
            </w:tcBorders>
            <w:hideMark/>
          </w:tcPr>
          <w:p w14:paraId="13FEF26B" w14:textId="77777777" w:rsidR="00183276" w:rsidRPr="00C1611C" w:rsidRDefault="00183276" w:rsidP="00183276">
            <w:pPr>
              <w:spacing w:line="256" w:lineRule="auto"/>
              <w:ind w:right="54"/>
              <w:jc w:val="center"/>
              <w:rPr>
                <w:sz w:val="20"/>
                <w:szCs w:val="20"/>
              </w:rPr>
            </w:pPr>
            <w:r w:rsidRPr="00C1611C">
              <w:rPr>
                <w:sz w:val="20"/>
                <w:szCs w:val="20"/>
              </w:rPr>
              <w:t xml:space="preserve">26 </w:t>
            </w:r>
          </w:p>
        </w:tc>
        <w:tc>
          <w:tcPr>
            <w:tcW w:w="670" w:type="dxa"/>
            <w:tcBorders>
              <w:top w:val="single" w:sz="4" w:space="0" w:color="000000"/>
              <w:left w:val="single" w:sz="4" w:space="0" w:color="000000"/>
              <w:bottom w:val="single" w:sz="4" w:space="0" w:color="000000"/>
              <w:right w:val="single" w:sz="4" w:space="0" w:color="000000"/>
            </w:tcBorders>
            <w:hideMark/>
          </w:tcPr>
          <w:p w14:paraId="36A6B5DC" w14:textId="77777777" w:rsidR="00183276" w:rsidRPr="00C1611C" w:rsidRDefault="00183276" w:rsidP="00183276">
            <w:pPr>
              <w:spacing w:line="256" w:lineRule="auto"/>
              <w:ind w:right="52"/>
              <w:jc w:val="center"/>
              <w:rPr>
                <w:sz w:val="20"/>
                <w:szCs w:val="20"/>
              </w:rPr>
            </w:pPr>
            <w:r w:rsidRPr="00C1611C">
              <w:rPr>
                <w:sz w:val="20"/>
                <w:szCs w:val="20"/>
              </w:rPr>
              <w:t>11,76</w:t>
            </w:r>
          </w:p>
        </w:tc>
        <w:tc>
          <w:tcPr>
            <w:tcW w:w="670" w:type="dxa"/>
            <w:tcBorders>
              <w:top w:val="single" w:sz="4" w:space="0" w:color="000000"/>
              <w:left w:val="single" w:sz="4" w:space="0" w:color="000000"/>
              <w:bottom w:val="single" w:sz="4" w:space="0" w:color="000000"/>
              <w:right w:val="single" w:sz="4" w:space="0" w:color="000000"/>
            </w:tcBorders>
            <w:hideMark/>
          </w:tcPr>
          <w:p w14:paraId="349B7B3C" w14:textId="77777777" w:rsidR="00183276" w:rsidRPr="00C1611C" w:rsidRDefault="00183276" w:rsidP="00183276">
            <w:pPr>
              <w:spacing w:line="256" w:lineRule="auto"/>
              <w:ind w:right="52"/>
              <w:jc w:val="center"/>
              <w:rPr>
                <w:sz w:val="20"/>
                <w:szCs w:val="20"/>
              </w:rPr>
            </w:pPr>
            <w:r w:rsidRPr="00C1611C">
              <w:rPr>
                <w:sz w:val="20"/>
                <w:szCs w:val="20"/>
              </w:rPr>
              <w:t>38,71</w:t>
            </w:r>
          </w:p>
        </w:tc>
        <w:tc>
          <w:tcPr>
            <w:tcW w:w="670" w:type="dxa"/>
            <w:tcBorders>
              <w:top w:val="single" w:sz="4" w:space="0" w:color="000000"/>
              <w:left w:val="single" w:sz="4" w:space="0" w:color="000000"/>
              <w:bottom w:val="single" w:sz="4" w:space="0" w:color="000000"/>
              <w:right w:val="single" w:sz="4" w:space="0" w:color="000000"/>
            </w:tcBorders>
            <w:hideMark/>
          </w:tcPr>
          <w:p w14:paraId="4BD37D1F" w14:textId="77777777" w:rsidR="00183276" w:rsidRPr="00C1611C" w:rsidRDefault="00183276" w:rsidP="00183276">
            <w:pPr>
              <w:spacing w:line="256" w:lineRule="auto"/>
              <w:ind w:right="52"/>
              <w:jc w:val="center"/>
              <w:rPr>
                <w:sz w:val="20"/>
                <w:szCs w:val="20"/>
              </w:rPr>
            </w:pPr>
            <w:r w:rsidRPr="00C1611C">
              <w:rPr>
                <w:sz w:val="20"/>
                <w:szCs w:val="20"/>
              </w:rPr>
              <w:t xml:space="preserve">92,31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B73DD51" w14:textId="77777777" w:rsidR="00183276" w:rsidRPr="00C1611C" w:rsidRDefault="00183276" w:rsidP="00183276">
            <w:pPr>
              <w:spacing w:line="256" w:lineRule="auto"/>
              <w:ind w:right="52"/>
              <w:jc w:val="center"/>
              <w:rPr>
                <w:sz w:val="20"/>
                <w:szCs w:val="20"/>
              </w:rPr>
            </w:pPr>
            <w:r w:rsidRPr="00C1611C">
              <w:rPr>
                <w:sz w:val="20"/>
                <w:szCs w:val="20"/>
              </w:rPr>
              <w:t>+53,6</w:t>
            </w:r>
          </w:p>
        </w:tc>
        <w:tc>
          <w:tcPr>
            <w:tcW w:w="707" w:type="dxa"/>
            <w:tcBorders>
              <w:top w:val="single" w:sz="4" w:space="0" w:color="000000"/>
              <w:left w:val="single" w:sz="4" w:space="0" w:color="000000"/>
              <w:bottom w:val="single" w:sz="4" w:space="0" w:color="000000"/>
              <w:right w:val="single" w:sz="4" w:space="0" w:color="000000"/>
            </w:tcBorders>
            <w:hideMark/>
          </w:tcPr>
          <w:p w14:paraId="76FE11BD" w14:textId="77777777" w:rsidR="00183276" w:rsidRPr="00C1611C" w:rsidRDefault="00183276" w:rsidP="00183276">
            <w:pPr>
              <w:spacing w:line="256" w:lineRule="auto"/>
              <w:ind w:right="52"/>
              <w:jc w:val="center"/>
              <w:rPr>
                <w:sz w:val="20"/>
                <w:szCs w:val="20"/>
              </w:rPr>
            </w:pPr>
            <w:r w:rsidRPr="00C1611C">
              <w:rPr>
                <w:sz w:val="20"/>
                <w:szCs w:val="20"/>
              </w:rPr>
              <w:t>35,29</w:t>
            </w:r>
          </w:p>
        </w:tc>
        <w:tc>
          <w:tcPr>
            <w:tcW w:w="708" w:type="dxa"/>
            <w:tcBorders>
              <w:top w:val="single" w:sz="4" w:space="0" w:color="000000"/>
              <w:left w:val="single" w:sz="4" w:space="0" w:color="000000"/>
              <w:bottom w:val="single" w:sz="4" w:space="0" w:color="000000"/>
              <w:right w:val="single" w:sz="4" w:space="0" w:color="000000"/>
            </w:tcBorders>
            <w:hideMark/>
          </w:tcPr>
          <w:p w14:paraId="0BFB6B09" w14:textId="77777777" w:rsidR="00183276" w:rsidRPr="00C1611C" w:rsidRDefault="00183276" w:rsidP="00183276">
            <w:pPr>
              <w:spacing w:line="256" w:lineRule="auto"/>
              <w:ind w:right="52"/>
              <w:jc w:val="center"/>
              <w:rPr>
                <w:sz w:val="20"/>
                <w:szCs w:val="20"/>
              </w:rPr>
            </w:pPr>
            <w:r w:rsidRPr="00C1611C">
              <w:rPr>
                <w:sz w:val="20"/>
                <w:szCs w:val="20"/>
              </w:rPr>
              <w:t>54,84</w:t>
            </w:r>
          </w:p>
        </w:tc>
        <w:tc>
          <w:tcPr>
            <w:tcW w:w="708" w:type="dxa"/>
            <w:tcBorders>
              <w:top w:val="single" w:sz="4" w:space="0" w:color="000000"/>
              <w:left w:val="single" w:sz="4" w:space="0" w:color="000000"/>
              <w:bottom w:val="single" w:sz="4" w:space="0" w:color="000000"/>
              <w:right w:val="single" w:sz="4" w:space="0" w:color="000000"/>
            </w:tcBorders>
            <w:hideMark/>
          </w:tcPr>
          <w:p w14:paraId="4745F6FC" w14:textId="77777777" w:rsidR="00183276" w:rsidRPr="00C1611C" w:rsidRDefault="00183276" w:rsidP="00183276">
            <w:pPr>
              <w:spacing w:line="256" w:lineRule="auto"/>
              <w:ind w:right="52"/>
              <w:jc w:val="center"/>
              <w:rPr>
                <w:sz w:val="20"/>
                <w:szCs w:val="20"/>
              </w:rPr>
            </w:pPr>
            <w:r w:rsidRPr="00C1611C">
              <w:rPr>
                <w:sz w:val="20"/>
                <w:szCs w:val="20"/>
              </w:rPr>
              <w:t xml:space="preserve">100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220FCA8" w14:textId="77777777" w:rsidR="00183276" w:rsidRPr="00C1611C" w:rsidRDefault="00183276" w:rsidP="00183276">
            <w:pPr>
              <w:spacing w:line="256" w:lineRule="auto"/>
              <w:ind w:right="52"/>
              <w:jc w:val="center"/>
              <w:rPr>
                <w:sz w:val="20"/>
                <w:szCs w:val="20"/>
              </w:rPr>
            </w:pPr>
            <w:r w:rsidRPr="00C1611C">
              <w:rPr>
                <w:sz w:val="20"/>
                <w:szCs w:val="20"/>
              </w:rPr>
              <w:t>+45,16</w:t>
            </w:r>
          </w:p>
        </w:tc>
      </w:tr>
      <w:tr w:rsidR="00183276" w:rsidRPr="00C1611C" w14:paraId="100E933C" w14:textId="77777777" w:rsidTr="0018327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DC0CC0"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13E1CFFC" w14:textId="77777777" w:rsidR="00183276" w:rsidRPr="00C1611C" w:rsidRDefault="00183276" w:rsidP="00183276">
            <w:pPr>
              <w:spacing w:line="256" w:lineRule="auto"/>
              <w:rPr>
                <w:sz w:val="20"/>
                <w:szCs w:val="20"/>
              </w:rPr>
            </w:pPr>
            <w:r w:rsidRPr="00C1611C">
              <w:rPr>
                <w:sz w:val="20"/>
                <w:szCs w:val="20"/>
              </w:rPr>
              <w:t xml:space="preserve">Физика </w:t>
            </w:r>
          </w:p>
        </w:tc>
        <w:tc>
          <w:tcPr>
            <w:tcW w:w="694" w:type="dxa"/>
            <w:tcBorders>
              <w:top w:val="single" w:sz="4" w:space="0" w:color="000000"/>
              <w:left w:val="single" w:sz="4" w:space="0" w:color="000000"/>
              <w:bottom w:val="single" w:sz="4" w:space="0" w:color="000000"/>
              <w:right w:val="single" w:sz="4" w:space="0" w:color="000000"/>
            </w:tcBorders>
            <w:hideMark/>
          </w:tcPr>
          <w:p w14:paraId="58F4ACCB" w14:textId="77777777" w:rsidR="00183276" w:rsidRPr="00C1611C" w:rsidRDefault="00183276" w:rsidP="00183276">
            <w:pPr>
              <w:spacing w:line="256" w:lineRule="auto"/>
              <w:ind w:right="54"/>
              <w:jc w:val="center"/>
              <w:rPr>
                <w:sz w:val="20"/>
                <w:szCs w:val="20"/>
              </w:rPr>
            </w:pPr>
            <w:r w:rsidRPr="00C1611C">
              <w:rPr>
                <w:sz w:val="20"/>
                <w:szCs w:val="20"/>
              </w:rPr>
              <w:t>305</w:t>
            </w:r>
          </w:p>
        </w:tc>
        <w:tc>
          <w:tcPr>
            <w:tcW w:w="620" w:type="dxa"/>
            <w:tcBorders>
              <w:top w:val="single" w:sz="4" w:space="0" w:color="000000"/>
              <w:left w:val="single" w:sz="4" w:space="0" w:color="000000"/>
              <w:bottom w:val="single" w:sz="4" w:space="0" w:color="000000"/>
              <w:right w:val="single" w:sz="4" w:space="0" w:color="000000"/>
            </w:tcBorders>
            <w:hideMark/>
          </w:tcPr>
          <w:p w14:paraId="3D95D511" w14:textId="77777777" w:rsidR="00183276" w:rsidRPr="00C1611C" w:rsidRDefault="00183276" w:rsidP="00183276">
            <w:pPr>
              <w:spacing w:line="256" w:lineRule="auto"/>
              <w:ind w:right="54"/>
              <w:jc w:val="center"/>
              <w:rPr>
                <w:sz w:val="20"/>
                <w:szCs w:val="20"/>
              </w:rPr>
            </w:pPr>
            <w:r w:rsidRPr="00C1611C">
              <w:rPr>
                <w:sz w:val="20"/>
                <w:szCs w:val="20"/>
              </w:rPr>
              <w:t>242</w:t>
            </w:r>
          </w:p>
        </w:tc>
        <w:tc>
          <w:tcPr>
            <w:tcW w:w="620" w:type="dxa"/>
            <w:tcBorders>
              <w:top w:val="single" w:sz="4" w:space="0" w:color="000000"/>
              <w:left w:val="single" w:sz="4" w:space="0" w:color="000000"/>
              <w:bottom w:val="single" w:sz="4" w:space="0" w:color="000000"/>
              <w:right w:val="single" w:sz="4" w:space="0" w:color="000000"/>
            </w:tcBorders>
            <w:hideMark/>
          </w:tcPr>
          <w:p w14:paraId="381BC78A" w14:textId="77777777" w:rsidR="00183276" w:rsidRPr="00C1611C" w:rsidRDefault="00183276" w:rsidP="00183276">
            <w:pPr>
              <w:spacing w:line="256" w:lineRule="auto"/>
              <w:ind w:right="54"/>
              <w:jc w:val="center"/>
              <w:rPr>
                <w:sz w:val="20"/>
                <w:szCs w:val="20"/>
              </w:rPr>
            </w:pPr>
            <w:r w:rsidRPr="00C1611C">
              <w:rPr>
                <w:sz w:val="20"/>
                <w:szCs w:val="20"/>
              </w:rPr>
              <w:t>218</w:t>
            </w:r>
          </w:p>
        </w:tc>
        <w:tc>
          <w:tcPr>
            <w:tcW w:w="670" w:type="dxa"/>
            <w:tcBorders>
              <w:top w:val="single" w:sz="4" w:space="0" w:color="000000"/>
              <w:left w:val="single" w:sz="4" w:space="0" w:color="000000"/>
              <w:bottom w:val="single" w:sz="4" w:space="0" w:color="000000"/>
              <w:right w:val="single" w:sz="4" w:space="0" w:color="000000"/>
            </w:tcBorders>
            <w:hideMark/>
          </w:tcPr>
          <w:p w14:paraId="1CC2D539" w14:textId="77777777" w:rsidR="00183276" w:rsidRPr="00C1611C" w:rsidRDefault="00183276" w:rsidP="00183276">
            <w:pPr>
              <w:spacing w:line="256" w:lineRule="auto"/>
              <w:ind w:right="52"/>
              <w:jc w:val="center"/>
              <w:rPr>
                <w:sz w:val="20"/>
                <w:szCs w:val="20"/>
              </w:rPr>
            </w:pPr>
            <w:r w:rsidRPr="00C1611C">
              <w:rPr>
                <w:sz w:val="20"/>
                <w:szCs w:val="20"/>
              </w:rPr>
              <w:t>7,87</w:t>
            </w:r>
          </w:p>
        </w:tc>
        <w:tc>
          <w:tcPr>
            <w:tcW w:w="670" w:type="dxa"/>
            <w:tcBorders>
              <w:top w:val="single" w:sz="4" w:space="0" w:color="000000"/>
              <w:left w:val="single" w:sz="4" w:space="0" w:color="000000"/>
              <w:bottom w:val="single" w:sz="4" w:space="0" w:color="000000"/>
              <w:right w:val="single" w:sz="4" w:space="0" w:color="000000"/>
            </w:tcBorders>
            <w:hideMark/>
          </w:tcPr>
          <w:p w14:paraId="797AA83F" w14:textId="77777777" w:rsidR="00183276" w:rsidRPr="00C1611C" w:rsidRDefault="00183276" w:rsidP="00183276">
            <w:pPr>
              <w:spacing w:line="256" w:lineRule="auto"/>
              <w:ind w:right="52"/>
              <w:jc w:val="center"/>
              <w:rPr>
                <w:sz w:val="20"/>
                <w:szCs w:val="20"/>
              </w:rPr>
            </w:pPr>
            <w:r w:rsidRPr="00C1611C">
              <w:rPr>
                <w:sz w:val="20"/>
                <w:szCs w:val="20"/>
              </w:rPr>
              <w:t>17,77</w:t>
            </w:r>
          </w:p>
        </w:tc>
        <w:tc>
          <w:tcPr>
            <w:tcW w:w="670" w:type="dxa"/>
            <w:tcBorders>
              <w:top w:val="single" w:sz="4" w:space="0" w:color="000000"/>
              <w:left w:val="single" w:sz="4" w:space="0" w:color="000000"/>
              <w:bottom w:val="single" w:sz="4" w:space="0" w:color="000000"/>
              <w:right w:val="single" w:sz="4" w:space="0" w:color="000000"/>
            </w:tcBorders>
            <w:hideMark/>
          </w:tcPr>
          <w:p w14:paraId="71957018" w14:textId="77777777" w:rsidR="00183276" w:rsidRPr="00C1611C" w:rsidRDefault="00183276" w:rsidP="00183276">
            <w:pPr>
              <w:spacing w:line="256" w:lineRule="auto"/>
              <w:ind w:right="52"/>
              <w:jc w:val="center"/>
              <w:rPr>
                <w:sz w:val="20"/>
                <w:szCs w:val="20"/>
              </w:rPr>
            </w:pPr>
            <w:r w:rsidRPr="00C1611C">
              <w:rPr>
                <w:sz w:val="20"/>
                <w:szCs w:val="20"/>
              </w:rPr>
              <w:t xml:space="preserve">18,35 </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CFA48A0" w14:textId="77777777" w:rsidR="00183276" w:rsidRPr="00C1611C" w:rsidRDefault="00183276" w:rsidP="00183276">
            <w:pPr>
              <w:spacing w:line="256" w:lineRule="auto"/>
              <w:ind w:right="52"/>
              <w:jc w:val="center"/>
              <w:rPr>
                <w:sz w:val="20"/>
                <w:szCs w:val="20"/>
              </w:rPr>
            </w:pPr>
            <w:r w:rsidRPr="00C1611C">
              <w:rPr>
                <w:sz w:val="20"/>
                <w:szCs w:val="20"/>
              </w:rPr>
              <w:t>+0,58</w:t>
            </w:r>
          </w:p>
        </w:tc>
        <w:tc>
          <w:tcPr>
            <w:tcW w:w="707" w:type="dxa"/>
            <w:tcBorders>
              <w:top w:val="single" w:sz="4" w:space="0" w:color="000000"/>
              <w:left w:val="single" w:sz="4" w:space="0" w:color="000000"/>
              <w:bottom w:val="single" w:sz="4" w:space="0" w:color="000000"/>
              <w:right w:val="single" w:sz="4" w:space="0" w:color="000000"/>
            </w:tcBorders>
            <w:hideMark/>
          </w:tcPr>
          <w:p w14:paraId="78C0D7FF" w14:textId="77777777" w:rsidR="00183276" w:rsidRPr="00C1611C" w:rsidRDefault="00183276" w:rsidP="00183276">
            <w:pPr>
              <w:spacing w:line="256" w:lineRule="auto"/>
              <w:ind w:right="52"/>
              <w:jc w:val="center"/>
              <w:rPr>
                <w:sz w:val="20"/>
                <w:szCs w:val="20"/>
              </w:rPr>
            </w:pPr>
            <w:r w:rsidRPr="00C1611C">
              <w:rPr>
                <w:sz w:val="20"/>
                <w:szCs w:val="20"/>
              </w:rPr>
              <w:t>60,66</w:t>
            </w:r>
          </w:p>
        </w:tc>
        <w:tc>
          <w:tcPr>
            <w:tcW w:w="708" w:type="dxa"/>
            <w:tcBorders>
              <w:top w:val="single" w:sz="4" w:space="0" w:color="000000"/>
              <w:left w:val="single" w:sz="4" w:space="0" w:color="000000"/>
              <w:bottom w:val="single" w:sz="4" w:space="0" w:color="000000"/>
              <w:right w:val="single" w:sz="4" w:space="0" w:color="000000"/>
            </w:tcBorders>
            <w:hideMark/>
          </w:tcPr>
          <w:p w14:paraId="192B427B" w14:textId="77777777" w:rsidR="00183276" w:rsidRPr="00C1611C" w:rsidRDefault="00183276" w:rsidP="00183276">
            <w:pPr>
              <w:spacing w:line="256" w:lineRule="auto"/>
              <w:ind w:right="52"/>
              <w:jc w:val="center"/>
              <w:rPr>
                <w:sz w:val="20"/>
                <w:szCs w:val="20"/>
              </w:rPr>
            </w:pPr>
            <w:r w:rsidRPr="00C1611C">
              <w:rPr>
                <w:sz w:val="20"/>
                <w:szCs w:val="20"/>
              </w:rPr>
              <w:t>82,23</w:t>
            </w:r>
          </w:p>
        </w:tc>
        <w:tc>
          <w:tcPr>
            <w:tcW w:w="708" w:type="dxa"/>
            <w:tcBorders>
              <w:top w:val="single" w:sz="4" w:space="0" w:color="000000"/>
              <w:left w:val="single" w:sz="4" w:space="0" w:color="000000"/>
              <w:bottom w:val="single" w:sz="4" w:space="0" w:color="000000"/>
              <w:right w:val="single" w:sz="4" w:space="0" w:color="000000"/>
            </w:tcBorders>
            <w:hideMark/>
          </w:tcPr>
          <w:p w14:paraId="2BA2314A" w14:textId="77777777" w:rsidR="00183276" w:rsidRPr="00C1611C" w:rsidRDefault="00183276" w:rsidP="00183276">
            <w:pPr>
              <w:spacing w:line="256" w:lineRule="auto"/>
              <w:ind w:right="52"/>
              <w:jc w:val="center"/>
              <w:rPr>
                <w:sz w:val="20"/>
                <w:szCs w:val="20"/>
              </w:rPr>
            </w:pPr>
            <w:r w:rsidRPr="00C1611C">
              <w:rPr>
                <w:sz w:val="20"/>
                <w:szCs w:val="20"/>
              </w:rPr>
              <w:t xml:space="preserve">73,80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0849BE1A" w14:textId="77777777" w:rsidR="00183276" w:rsidRPr="00C1611C" w:rsidRDefault="00183276" w:rsidP="00183276">
            <w:pPr>
              <w:spacing w:line="256" w:lineRule="auto"/>
              <w:ind w:right="52"/>
              <w:jc w:val="center"/>
              <w:rPr>
                <w:sz w:val="20"/>
                <w:szCs w:val="20"/>
              </w:rPr>
            </w:pPr>
            <w:r w:rsidRPr="00C1611C">
              <w:rPr>
                <w:sz w:val="20"/>
                <w:szCs w:val="20"/>
              </w:rPr>
              <w:t>-8,43</w:t>
            </w:r>
          </w:p>
        </w:tc>
      </w:tr>
      <w:tr w:rsidR="00183276" w:rsidRPr="00C1611C" w14:paraId="3CCB57B6" w14:textId="77777777" w:rsidTr="00183276">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32995"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37CF093A" w14:textId="77777777" w:rsidR="00183276" w:rsidRPr="00C1611C" w:rsidRDefault="00183276" w:rsidP="00183276">
            <w:pPr>
              <w:spacing w:line="256" w:lineRule="auto"/>
              <w:rPr>
                <w:sz w:val="20"/>
                <w:szCs w:val="20"/>
              </w:rPr>
            </w:pPr>
            <w:r w:rsidRPr="00C1611C">
              <w:rPr>
                <w:sz w:val="20"/>
                <w:szCs w:val="20"/>
              </w:rPr>
              <w:t xml:space="preserve">Химия </w:t>
            </w:r>
          </w:p>
        </w:tc>
        <w:tc>
          <w:tcPr>
            <w:tcW w:w="694" w:type="dxa"/>
            <w:tcBorders>
              <w:top w:val="single" w:sz="4" w:space="0" w:color="000000"/>
              <w:left w:val="single" w:sz="4" w:space="0" w:color="000000"/>
              <w:bottom w:val="single" w:sz="4" w:space="0" w:color="000000"/>
              <w:right w:val="single" w:sz="4" w:space="0" w:color="000000"/>
            </w:tcBorders>
            <w:hideMark/>
          </w:tcPr>
          <w:p w14:paraId="1CA1D695" w14:textId="77777777" w:rsidR="00183276" w:rsidRPr="00C1611C" w:rsidRDefault="00183276" w:rsidP="00183276">
            <w:pPr>
              <w:spacing w:line="256" w:lineRule="auto"/>
              <w:ind w:right="54"/>
              <w:jc w:val="center"/>
              <w:rPr>
                <w:sz w:val="20"/>
                <w:szCs w:val="20"/>
              </w:rPr>
            </w:pPr>
            <w:r w:rsidRPr="00C1611C">
              <w:rPr>
                <w:sz w:val="20"/>
                <w:szCs w:val="20"/>
              </w:rPr>
              <w:t>48</w:t>
            </w:r>
          </w:p>
        </w:tc>
        <w:tc>
          <w:tcPr>
            <w:tcW w:w="620" w:type="dxa"/>
            <w:tcBorders>
              <w:top w:val="single" w:sz="4" w:space="0" w:color="000000"/>
              <w:left w:val="single" w:sz="4" w:space="0" w:color="000000"/>
              <w:bottom w:val="single" w:sz="4" w:space="0" w:color="000000"/>
              <w:right w:val="single" w:sz="4" w:space="0" w:color="000000"/>
            </w:tcBorders>
            <w:hideMark/>
          </w:tcPr>
          <w:p w14:paraId="07B1C3CF" w14:textId="77777777" w:rsidR="00183276" w:rsidRPr="00C1611C" w:rsidRDefault="00183276" w:rsidP="00183276">
            <w:pPr>
              <w:spacing w:line="256" w:lineRule="auto"/>
              <w:ind w:right="54"/>
              <w:jc w:val="center"/>
              <w:rPr>
                <w:sz w:val="20"/>
                <w:szCs w:val="20"/>
              </w:rPr>
            </w:pPr>
            <w:r w:rsidRPr="00C1611C">
              <w:rPr>
                <w:sz w:val="20"/>
                <w:szCs w:val="20"/>
              </w:rPr>
              <w:t>26</w:t>
            </w:r>
          </w:p>
        </w:tc>
        <w:tc>
          <w:tcPr>
            <w:tcW w:w="620" w:type="dxa"/>
            <w:tcBorders>
              <w:top w:val="single" w:sz="4" w:space="0" w:color="000000"/>
              <w:left w:val="single" w:sz="4" w:space="0" w:color="000000"/>
              <w:bottom w:val="single" w:sz="4" w:space="0" w:color="000000"/>
              <w:right w:val="single" w:sz="4" w:space="0" w:color="000000"/>
            </w:tcBorders>
            <w:hideMark/>
          </w:tcPr>
          <w:p w14:paraId="49B1A016" w14:textId="77777777" w:rsidR="00183276" w:rsidRPr="00C1611C" w:rsidRDefault="00183276" w:rsidP="00183276">
            <w:pPr>
              <w:spacing w:line="256" w:lineRule="auto"/>
              <w:ind w:right="54"/>
              <w:jc w:val="center"/>
              <w:rPr>
                <w:sz w:val="20"/>
                <w:szCs w:val="20"/>
              </w:rPr>
            </w:pPr>
            <w:r w:rsidRPr="00C1611C">
              <w:rPr>
                <w:sz w:val="20"/>
                <w:szCs w:val="20"/>
              </w:rPr>
              <w:t xml:space="preserve">21 </w:t>
            </w:r>
          </w:p>
        </w:tc>
        <w:tc>
          <w:tcPr>
            <w:tcW w:w="670" w:type="dxa"/>
            <w:tcBorders>
              <w:top w:val="single" w:sz="4" w:space="0" w:color="000000"/>
              <w:left w:val="single" w:sz="4" w:space="0" w:color="000000"/>
              <w:bottom w:val="single" w:sz="4" w:space="0" w:color="000000"/>
              <w:right w:val="single" w:sz="4" w:space="0" w:color="000000"/>
            </w:tcBorders>
            <w:hideMark/>
          </w:tcPr>
          <w:p w14:paraId="3E573533" w14:textId="77777777" w:rsidR="00183276" w:rsidRPr="00C1611C" w:rsidRDefault="00183276" w:rsidP="00183276">
            <w:pPr>
              <w:spacing w:line="256" w:lineRule="auto"/>
              <w:ind w:right="54"/>
              <w:jc w:val="center"/>
              <w:rPr>
                <w:sz w:val="20"/>
                <w:szCs w:val="20"/>
              </w:rPr>
            </w:pPr>
            <w:r w:rsidRPr="00C1611C">
              <w:rPr>
                <w:sz w:val="20"/>
                <w:szCs w:val="20"/>
              </w:rPr>
              <w:t>0</w:t>
            </w:r>
          </w:p>
        </w:tc>
        <w:tc>
          <w:tcPr>
            <w:tcW w:w="670" w:type="dxa"/>
            <w:tcBorders>
              <w:top w:val="single" w:sz="4" w:space="0" w:color="000000"/>
              <w:left w:val="single" w:sz="4" w:space="0" w:color="000000"/>
              <w:bottom w:val="single" w:sz="4" w:space="0" w:color="000000"/>
              <w:right w:val="single" w:sz="4" w:space="0" w:color="000000"/>
            </w:tcBorders>
            <w:hideMark/>
          </w:tcPr>
          <w:p w14:paraId="32A0AAC3" w14:textId="77777777" w:rsidR="00183276" w:rsidRPr="00C1611C" w:rsidRDefault="00183276" w:rsidP="00183276">
            <w:pPr>
              <w:spacing w:line="256" w:lineRule="auto"/>
              <w:ind w:right="54"/>
              <w:jc w:val="center"/>
              <w:rPr>
                <w:sz w:val="20"/>
                <w:szCs w:val="20"/>
              </w:rPr>
            </w:pPr>
            <w:r w:rsidRPr="00C1611C">
              <w:rPr>
                <w:sz w:val="20"/>
                <w:szCs w:val="20"/>
              </w:rPr>
              <w:t>19,23</w:t>
            </w:r>
          </w:p>
        </w:tc>
        <w:tc>
          <w:tcPr>
            <w:tcW w:w="670" w:type="dxa"/>
            <w:tcBorders>
              <w:top w:val="single" w:sz="4" w:space="0" w:color="000000"/>
              <w:left w:val="single" w:sz="4" w:space="0" w:color="000000"/>
              <w:bottom w:val="single" w:sz="4" w:space="0" w:color="000000"/>
              <w:right w:val="single" w:sz="4" w:space="0" w:color="000000"/>
            </w:tcBorders>
            <w:hideMark/>
          </w:tcPr>
          <w:p w14:paraId="58C3CE62" w14:textId="77777777" w:rsidR="00183276" w:rsidRPr="00C1611C" w:rsidRDefault="00183276" w:rsidP="00183276">
            <w:pPr>
              <w:spacing w:line="256" w:lineRule="auto"/>
              <w:ind w:right="54"/>
              <w:jc w:val="center"/>
              <w:rPr>
                <w:sz w:val="20"/>
                <w:szCs w:val="20"/>
              </w:rPr>
            </w:pPr>
            <w:r w:rsidRPr="00C1611C">
              <w:rPr>
                <w:sz w:val="20"/>
                <w:szCs w:val="20"/>
              </w:rPr>
              <w:t>0</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6AD173BE" w14:textId="77777777" w:rsidR="00183276" w:rsidRPr="00C1611C" w:rsidRDefault="00183276" w:rsidP="00183276">
            <w:pPr>
              <w:spacing w:line="256" w:lineRule="auto"/>
              <w:ind w:right="49"/>
              <w:jc w:val="center"/>
              <w:rPr>
                <w:sz w:val="20"/>
                <w:szCs w:val="20"/>
              </w:rPr>
            </w:pPr>
            <w:r w:rsidRPr="00C1611C">
              <w:rPr>
                <w:sz w:val="20"/>
                <w:szCs w:val="20"/>
              </w:rPr>
              <w:t>-19,23</w:t>
            </w:r>
          </w:p>
        </w:tc>
        <w:tc>
          <w:tcPr>
            <w:tcW w:w="707" w:type="dxa"/>
            <w:tcBorders>
              <w:top w:val="single" w:sz="4" w:space="0" w:color="000000"/>
              <w:left w:val="single" w:sz="4" w:space="0" w:color="000000"/>
              <w:bottom w:val="single" w:sz="4" w:space="0" w:color="000000"/>
              <w:right w:val="single" w:sz="4" w:space="0" w:color="000000"/>
            </w:tcBorders>
            <w:hideMark/>
          </w:tcPr>
          <w:p w14:paraId="005240AE" w14:textId="77777777" w:rsidR="00183276" w:rsidRPr="00C1611C" w:rsidRDefault="00183276" w:rsidP="00183276">
            <w:pPr>
              <w:spacing w:line="256" w:lineRule="auto"/>
              <w:ind w:right="49"/>
              <w:jc w:val="center"/>
              <w:rPr>
                <w:sz w:val="20"/>
                <w:szCs w:val="20"/>
              </w:rPr>
            </w:pPr>
            <w:r w:rsidRPr="00C1611C">
              <w:rPr>
                <w:sz w:val="20"/>
                <w:szCs w:val="20"/>
              </w:rPr>
              <w:t>25</w:t>
            </w:r>
          </w:p>
        </w:tc>
        <w:tc>
          <w:tcPr>
            <w:tcW w:w="708" w:type="dxa"/>
            <w:tcBorders>
              <w:top w:val="single" w:sz="4" w:space="0" w:color="000000"/>
              <w:left w:val="single" w:sz="4" w:space="0" w:color="000000"/>
              <w:bottom w:val="single" w:sz="4" w:space="0" w:color="000000"/>
              <w:right w:val="single" w:sz="4" w:space="0" w:color="000000"/>
            </w:tcBorders>
            <w:hideMark/>
          </w:tcPr>
          <w:p w14:paraId="6E88020A" w14:textId="77777777" w:rsidR="00183276" w:rsidRPr="00C1611C" w:rsidRDefault="00183276" w:rsidP="00183276">
            <w:pPr>
              <w:spacing w:line="256" w:lineRule="auto"/>
              <w:ind w:right="49"/>
              <w:jc w:val="center"/>
              <w:rPr>
                <w:sz w:val="20"/>
                <w:szCs w:val="20"/>
              </w:rPr>
            </w:pPr>
            <w:r w:rsidRPr="00C1611C">
              <w:rPr>
                <w:sz w:val="20"/>
                <w:szCs w:val="20"/>
              </w:rPr>
              <w:t>88,46</w:t>
            </w:r>
          </w:p>
        </w:tc>
        <w:tc>
          <w:tcPr>
            <w:tcW w:w="708" w:type="dxa"/>
            <w:tcBorders>
              <w:top w:val="single" w:sz="4" w:space="0" w:color="000000"/>
              <w:left w:val="single" w:sz="4" w:space="0" w:color="000000"/>
              <w:bottom w:val="single" w:sz="4" w:space="0" w:color="000000"/>
              <w:right w:val="single" w:sz="4" w:space="0" w:color="000000"/>
            </w:tcBorders>
            <w:hideMark/>
          </w:tcPr>
          <w:p w14:paraId="72C327A0" w14:textId="77777777" w:rsidR="00183276" w:rsidRPr="00C1611C" w:rsidRDefault="00183276" w:rsidP="00183276">
            <w:pPr>
              <w:spacing w:line="256" w:lineRule="auto"/>
              <w:ind w:right="49"/>
              <w:jc w:val="center"/>
              <w:rPr>
                <w:sz w:val="20"/>
                <w:szCs w:val="20"/>
              </w:rPr>
            </w:pPr>
            <w:r w:rsidRPr="00C1611C">
              <w:rPr>
                <w:sz w:val="20"/>
                <w:szCs w:val="20"/>
              </w:rPr>
              <w:t xml:space="preserve">33,33 </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43D4263A" w14:textId="77777777" w:rsidR="00183276" w:rsidRPr="00C1611C" w:rsidRDefault="00183276" w:rsidP="00183276">
            <w:pPr>
              <w:spacing w:line="256" w:lineRule="auto"/>
              <w:ind w:right="49"/>
              <w:jc w:val="center"/>
              <w:rPr>
                <w:sz w:val="20"/>
                <w:szCs w:val="20"/>
              </w:rPr>
            </w:pPr>
            <w:r w:rsidRPr="00C1611C">
              <w:rPr>
                <w:sz w:val="20"/>
                <w:szCs w:val="20"/>
              </w:rPr>
              <w:t>-55,13</w:t>
            </w:r>
          </w:p>
        </w:tc>
      </w:tr>
      <w:tr w:rsidR="00183276" w:rsidRPr="00C1611C" w14:paraId="60B612DE" w14:textId="77777777" w:rsidTr="00183276">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F0B662"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3091C291" w14:textId="77777777" w:rsidR="00183276" w:rsidRPr="00C1611C" w:rsidRDefault="00183276" w:rsidP="00183276">
            <w:pPr>
              <w:spacing w:line="256" w:lineRule="auto"/>
              <w:rPr>
                <w:sz w:val="20"/>
                <w:szCs w:val="20"/>
              </w:rPr>
            </w:pPr>
            <w:r w:rsidRPr="00C1611C">
              <w:rPr>
                <w:sz w:val="20"/>
                <w:szCs w:val="20"/>
              </w:rPr>
              <w:t>Обществознание</w:t>
            </w:r>
          </w:p>
        </w:tc>
        <w:tc>
          <w:tcPr>
            <w:tcW w:w="694" w:type="dxa"/>
            <w:tcBorders>
              <w:top w:val="single" w:sz="4" w:space="0" w:color="000000"/>
              <w:left w:val="single" w:sz="4" w:space="0" w:color="000000"/>
              <w:bottom w:val="single" w:sz="4" w:space="0" w:color="000000"/>
              <w:right w:val="single" w:sz="4" w:space="0" w:color="000000"/>
            </w:tcBorders>
            <w:hideMark/>
          </w:tcPr>
          <w:p w14:paraId="62E1FCE8" w14:textId="77777777" w:rsidR="00183276" w:rsidRPr="00C1611C" w:rsidRDefault="00183276" w:rsidP="00183276">
            <w:pPr>
              <w:spacing w:line="256" w:lineRule="auto"/>
              <w:ind w:right="54"/>
              <w:jc w:val="center"/>
              <w:rPr>
                <w:sz w:val="20"/>
                <w:szCs w:val="20"/>
              </w:rPr>
            </w:pPr>
            <w:r w:rsidRPr="00C1611C">
              <w:rPr>
                <w:sz w:val="20"/>
                <w:szCs w:val="20"/>
              </w:rPr>
              <w:t>141</w:t>
            </w:r>
          </w:p>
        </w:tc>
        <w:tc>
          <w:tcPr>
            <w:tcW w:w="620" w:type="dxa"/>
            <w:tcBorders>
              <w:top w:val="single" w:sz="4" w:space="0" w:color="000000"/>
              <w:left w:val="single" w:sz="4" w:space="0" w:color="000000"/>
              <w:bottom w:val="single" w:sz="4" w:space="0" w:color="000000"/>
              <w:right w:val="single" w:sz="4" w:space="0" w:color="000000"/>
            </w:tcBorders>
            <w:hideMark/>
          </w:tcPr>
          <w:p w14:paraId="12B02E05" w14:textId="77777777" w:rsidR="00183276" w:rsidRPr="00C1611C" w:rsidRDefault="00183276" w:rsidP="00183276">
            <w:pPr>
              <w:spacing w:line="256" w:lineRule="auto"/>
              <w:ind w:right="54"/>
              <w:jc w:val="center"/>
              <w:rPr>
                <w:sz w:val="20"/>
                <w:szCs w:val="20"/>
              </w:rPr>
            </w:pPr>
            <w:r w:rsidRPr="00C1611C">
              <w:rPr>
                <w:sz w:val="20"/>
                <w:szCs w:val="20"/>
              </w:rPr>
              <w:t>196</w:t>
            </w:r>
          </w:p>
        </w:tc>
        <w:tc>
          <w:tcPr>
            <w:tcW w:w="620" w:type="dxa"/>
            <w:tcBorders>
              <w:top w:val="single" w:sz="4" w:space="0" w:color="000000"/>
              <w:left w:val="single" w:sz="4" w:space="0" w:color="000000"/>
              <w:bottom w:val="single" w:sz="4" w:space="0" w:color="000000"/>
              <w:right w:val="single" w:sz="4" w:space="0" w:color="000000"/>
            </w:tcBorders>
            <w:hideMark/>
          </w:tcPr>
          <w:p w14:paraId="0BE23236" w14:textId="77777777" w:rsidR="00183276" w:rsidRPr="00C1611C" w:rsidRDefault="00183276" w:rsidP="00183276">
            <w:pPr>
              <w:spacing w:line="256" w:lineRule="auto"/>
              <w:ind w:right="54"/>
              <w:jc w:val="center"/>
              <w:rPr>
                <w:sz w:val="20"/>
                <w:szCs w:val="20"/>
              </w:rPr>
            </w:pPr>
            <w:r w:rsidRPr="00C1611C">
              <w:rPr>
                <w:sz w:val="20"/>
                <w:szCs w:val="20"/>
              </w:rPr>
              <w:t>242</w:t>
            </w:r>
          </w:p>
        </w:tc>
        <w:tc>
          <w:tcPr>
            <w:tcW w:w="670" w:type="dxa"/>
            <w:tcBorders>
              <w:top w:val="single" w:sz="4" w:space="0" w:color="000000"/>
              <w:left w:val="single" w:sz="4" w:space="0" w:color="000000"/>
              <w:bottom w:val="single" w:sz="4" w:space="0" w:color="000000"/>
              <w:right w:val="single" w:sz="4" w:space="0" w:color="000000"/>
            </w:tcBorders>
            <w:hideMark/>
          </w:tcPr>
          <w:p w14:paraId="7FAD0486" w14:textId="77777777" w:rsidR="00183276" w:rsidRPr="00C1611C" w:rsidRDefault="00183276" w:rsidP="00183276">
            <w:pPr>
              <w:spacing w:line="256" w:lineRule="auto"/>
              <w:ind w:right="54"/>
              <w:jc w:val="center"/>
              <w:rPr>
                <w:sz w:val="20"/>
                <w:szCs w:val="20"/>
              </w:rPr>
            </w:pPr>
            <w:r w:rsidRPr="00C1611C">
              <w:rPr>
                <w:sz w:val="20"/>
                <w:szCs w:val="20"/>
              </w:rPr>
              <w:t>36,88</w:t>
            </w:r>
          </w:p>
        </w:tc>
        <w:tc>
          <w:tcPr>
            <w:tcW w:w="670" w:type="dxa"/>
            <w:tcBorders>
              <w:top w:val="single" w:sz="4" w:space="0" w:color="000000"/>
              <w:left w:val="single" w:sz="4" w:space="0" w:color="000000"/>
              <w:bottom w:val="single" w:sz="4" w:space="0" w:color="000000"/>
              <w:right w:val="single" w:sz="4" w:space="0" w:color="000000"/>
            </w:tcBorders>
            <w:hideMark/>
          </w:tcPr>
          <w:p w14:paraId="2B9390C0" w14:textId="77777777" w:rsidR="00183276" w:rsidRPr="00C1611C" w:rsidRDefault="00183276" w:rsidP="00183276">
            <w:pPr>
              <w:spacing w:line="256" w:lineRule="auto"/>
              <w:ind w:right="54"/>
              <w:jc w:val="center"/>
              <w:rPr>
                <w:sz w:val="20"/>
                <w:szCs w:val="20"/>
              </w:rPr>
            </w:pPr>
            <w:r w:rsidRPr="00C1611C">
              <w:rPr>
                <w:sz w:val="20"/>
                <w:szCs w:val="20"/>
              </w:rPr>
              <w:t>49,49</w:t>
            </w:r>
          </w:p>
        </w:tc>
        <w:tc>
          <w:tcPr>
            <w:tcW w:w="670" w:type="dxa"/>
            <w:tcBorders>
              <w:top w:val="single" w:sz="4" w:space="0" w:color="000000"/>
              <w:left w:val="single" w:sz="4" w:space="0" w:color="000000"/>
              <w:bottom w:val="single" w:sz="4" w:space="0" w:color="000000"/>
              <w:right w:val="single" w:sz="4" w:space="0" w:color="000000"/>
            </w:tcBorders>
            <w:hideMark/>
          </w:tcPr>
          <w:p w14:paraId="5724EA31" w14:textId="77777777" w:rsidR="00183276" w:rsidRPr="00C1611C" w:rsidRDefault="00183276" w:rsidP="00183276">
            <w:pPr>
              <w:spacing w:line="256" w:lineRule="auto"/>
              <w:ind w:right="54"/>
              <w:jc w:val="center"/>
              <w:rPr>
                <w:sz w:val="20"/>
                <w:szCs w:val="20"/>
              </w:rPr>
            </w:pPr>
            <w:r w:rsidRPr="00C1611C">
              <w:rPr>
                <w:sz w:val="20"/>
                <w:szCs w:val="20"/>
              </w:rPr>
              <w:t>34,3</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3E394ED7" w14:textId="77777777" w:rsidR="00183276" w:rsidRPr="00C1611C" w:rsidRDefault="00183276" w:rsidP="00183276">
            <w:pPr>
              <w:spacing w:line="256" w:lineRule="auto"/>
              <w:ind w:right="49"/>
              <w:jc w:val="center"/>
              <w:rPr>
                <w:sz w:val="20"/>
                <w:szCs w:val="20"/>
              </w:rPr>
            </w:pPr>
            <w:r w:rsidRPr="00C1611C">
              <w:rPr>
                <w:sz w:val="20"/>
                <w:szCs w:val="20"/>
              </w:rPr>
              <w:t>-15,19</w:t>
            </w:r>
          </w:p>
        </w:tc>
        <w:tc>
          <w:tcPr>
            <w:tcW w:w="707" w:type="dxa"/>
            <w:tcBorders>
              <w:top w:val="single" w:sz="4" w:space="0" w:color="000000"/>
              <w:left w:val="single" w:sz="4" w:space="0" w:color="000000"/>
              <w:bottom w:val="single" w:sz="4" w:space="0" w:color="000000"/>
              <w:right w:val="single" w:sz="4" w:space="0" w:color="000000"/>
            </w:tcBorders>
            <w:hideMark/>
          </w:tcPr>
          <w:p w14:paraId="37925D4E" w14:textId="77777777" w:rsidR="00183276" w:rsidRPr="00C1611C" w:rsidRDefault="00183276" w:rsidP="00183276">
            <w:pPr>
              <w:spacing w:line="256" w:lineRule="auto"/>
              <w:ind w:right="49"/>
              <w:jc w:val="center"/>
              <w:rPr>
                <w:sz w:val="20"/>
                <w:szCs w:val="20"/>
              </w:rPr>
            </w:pPr>
            <w:r w:rsidRPr="00C1611C">
              <w:rPr>
                <w:sz w:val="20"/>
                <w:szCs w:val="20"/>
              </w:rPr>
              <w:t>74,47</w:t>
            </w:r>
          </w:p>
        </w:tc>
        <w:tc>
          <w:tcPr>
            <w:tcW w:w="708" w:type="dxa"/>
            <w:tcBorders>
              <w:top w:val="single" w:sz="4" w:space="0" w:color="000000"/>
              <w:left w:val="single" w:sz="4" w:space="0" w:color="000000"/>
              <w:bottom w:val="single" w:sz="4" w:space="0" w:color="000000"/>
              <w:right w:val="single" w:sz="4" w:space="0" w:color="000000"/>
            </w:tcBorders>
            <w:hideMark/>
          </w:tcPr>
          <w:p w14:paraId="051252F4" w14:textId="77777777" w:rsidR="00183276" w:rsidRPr="00C1611C" w:rsidRDefault="00183276" w:rsidP="00183276">
            <w:pPr>
              <w:spacing w:line="256" w:lineRule="auto"/>
              <w:ind w:right="49"/>
              <w:jc w:val="center"/>
              <w:rPr>
                <w:sz w:val="20"/>
                <w:szCs w:val="20"/>
              </w:rPr>
            </w:pPr>
            <w:r w:rsidRPr="00C1611C">
              <w:rPr>
                <w:sz w:val="20"/>
                <w:szCs w:val="20"/>
              </w:rPr>
              <w:t>87,76</w:t>
            </w:r>
          </w:p>
        </w:tc>
        <w:tc>
          <w:tcPr>
            <w:tcW w:w="708" w:type="dxa"/>
            <w:tcBorders>
              <w:top w:val="single" w:sz="4" w:space="0" w:color="000000"/>
              <w:left w:val="single" w:sz="4" w:space="0" w:color="000000"/>
              <w:bottom w:val="single" w:sz="4" w:space="0" w:color="000000"/>
              <w:right w:val="single" w:sz="4" w:space="0" w:color="000000"/>
            </w:tcBorders>
            <w:hideMark/>
          </w:tcPr>
          <w:p w14:paraId="2B051769" w14:textId="77777777" w:rsidR="00183276" w:rsidRPr="00C1611C" w:rsidRDefault="00183276" w:rsidP="00183276">
            <w:pPr>
              <w:spacing w:line="256" w:lineRule="auto"/>
              <w:ind w:right="49"/>
              <w:jc w:val="center"/>
              <w:rPr>
                <w:sz w:val="20"/>
                <w:szCs w:val="20"/>
              </w:rPr>
            </w:pPr>
            <w:r w:rsidRPr="00C1611C">
              <w:rPr>
                <w:sz w:val="20"/>
                <w:szCs w:val="20"/>
              </w:rPr>
              <w:t>68,6</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14:paraId="7D5FD688" w14:textId="77777777" w:rsidR="00183276" w:rsidRPr="00C1611C" w:rsidRDefault="00183276" w:rsidP="00183276">
            <w:pPr>
              <w:spacing w:line="256" w:lineRule="auto"/>
              <w:ind w:right="49"/>
              <w:jc w:val="center"/>
              <w:rPr>
                <w:sz w:val="20"/>
                <w:szCs w:val="20"/>
              </w:rPr>
            </w:pPr>
            <w:r w:rsidRPr="00C1611C">
              <w:rPr>
                <w:sz w:val="20"/>
                <w:szCs w:val="20"/>
              </w:rPr>
              <w:t>-19,16</w:t>
            </w:r>
          </w:p>
        </w:tc>
      </w:tr>
      <w:tr w:rsidR="00183276" w:rsidRPr="00C1611C" w14:paraId="7EA89B41" w14:textId="77777777" w:rsidTr="00183276">
        <w:trPr>
          <w:trHeight w:val="2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ECB67" w14:textId="77777777" w:rsidR="00183276" w:rsidRPr="00C1611C" w:rsidRDefault="00183276" w:rsidP="00183276">
            <w:pPr>
              <w:rPr>
                <w:sz w:val="20"/>
                <w:szCs w:val="20"/>
              </w:rPr>
            </w:pPr>
          </w:p>
        </w:tc>
        <w:tc>
          <w:tcPr>
            <w:tcW w:w="1805" w:type="dxa"/>
            <w:tcBorders>
              <w:top w:val="single" w:sz="4" w:space="0" w:color="000000"/>
              <w:left w:val="single" w:sz="4" w:space="0" w:color="000000"/>
              <w:bottom w:val="single" w:sz="4" w:space="0" w:color="000000"/>
              <w:right w:val="single" w:sz="4" w:space="0" w:color="000000"/>
            </w:tcBorders>
            <w:hideMark/>
          </w:tcPr>
          <w:p w14:paraId="20CE18D2" w14:textId="77777777" w:rsidR="00183276" w:rsidRPr="00C1611C" w:rsidRDefault="00183276" w:rsidP="00183276">
            <w:pPr>
              <w:spacing w:line="256" w:lineRule="auto"/>
              <w:rPr>
                <w:sz w:val="20"/>
                <w:szCs w:val="20"/>
              </w:rPr>
            </w:pPr>
            <w:r w:rsidRPr="00C1611C">
              <w:rPr>
                <w:sz w:val="20"/>
                <w:szCs w:val="20"/>
              </w:rPr>
              <w:t>География</w:t>
            </w:r>
          </w:p>
        </w:tc>
        <w:tc>
          <w:tcPr>
            <w:tcW w:w="694" w:type="dxa"/>
            <w:tcBorders>
              <w:top w:val="single" w:sz="4" w:space="0" w:color="000000"/>
              <w:left w:val="single" w:sz="4" w:space="0" w:color="000000"/>
              <w:bottom w:val="single" w:sz="4" w:space="0" w:color="000000"/>
              <w:right w:val="single" w:sz="4" w:space="0" w:color="000000"/>
            </w:tcBorders>
            <w:hideMark/>
          </w:tcPr>
          <w:p w14:paraId="1D9AE112" w14:textId="77777777" w:rsidR="00183276" w:rsidRPr="00C1611C" w:rsidRDefault="00183276" w:rsidP="00183276">
            <w:pPr>
              <w:spacing w:line="256" w:lineRule="auto"/>
              <w:ind w:right="54"/>
              <w:jc w:val="center"/>
              <w:rPr>
                <w:sz w:val="20"/>
                <w:szCs w:val="20"/>
              </w:rPr>
            </w:pPr>
            <w:r w:rsidRPr="00C1611C">
              <w:rPr>
                <w:sz w:val="20"/>
                <w:szCs w:val="20"/>
              </w:rPr>
              <w:t>17</w:t>
            </w:r>
          </w:p>
        </w:tc>
        <w:tc>
          <w:tcPr>
            <w:tcW w:w="620" w:type="dxa"/>
            <w:tcBorders>
              <w:top w:val="single" w:sz="4" w:space="0" w:color="000000"/>
              <w:left w:val="single" w:sz="4" w:space="0" w:color="000000"/>
              <w:bottom w:val="single" w:sz="4" w:space="0" w:color="000000"/>
              <w:right w:val="single" w:sz="4" w:space="0" w:color="000000"/>
            </w:tcBorders>
            <w:hideMark/>
          </w:tcPr>
          <w:p w14:paraId="59B92C88"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20" w:type="dxa"/>
            <w:tcBorders>
              <w:top w:val="single" w:sz="4" w:space="0" w:color="000000"/>
              <w:left w:val="single" w:sz="4" w:space="0" w:color="000000"/>
              <w:bottom w:val="single" w:sz="4" w:space="0" w:color="000000"/>
              <w:right w:val="single" w:sz="4" w:space="0" w:color="000000"/>
            </w:tcBorders>
            <w:hideMark/>
          </w:tcPr>
          <w:p w14:paraId="2FEE31B4" w14:textId="77777777" w:rsidR="00183276" w:rsidRPr="00C1611C" w:rsidRDefault="00183276" w:rsidP="00183276">
            <w:pPr>
              <w:spacing w:line="256" w:lineRule="auto"/>
              <w:ind w:right="54"/>
              <w:jc w:val="center"/>
              <w:rPr>
                <w:sz w:val="20"/>
                <w:szCs w:val="20"/>
              </w:rPr>
            </w:pPr>
            <w:r w:rsidRPr="00C1611C">
              <w:rPr>
                <w:sz w:val="20"/>
                <w:szCs w:val="20"/>
              </w:rPr>
              <w:t>26</w:t>
            </w:r>
          </w:p>
        </w:tc>
        <w:tc>
          <w:tcPr>
            <w:tcW w:w="670" w:type="dxa"/>
            <w:tcBorders>
              <w:top w:val="single" w:sz="4" w:space="0" w:color="000000"/>
              <w:left w:val="single" w:sz="4" w:space="0" w:color="000000"/>
              <w:bottom w:val="single" w:sz="4" w:space="0" w:color="000000"/>
              <w:right w:val="single" w:sz="4" w:space="0" w:color="000000"/>
            </w:tcBorders>
            <w:hideMark/>
          </w:tcPr>
          <w:p w14:paraId="5FF58721" w14:textId="77777777" w:rsidR="00183276" w:rsidRPr="00C1611C" w:rsidRDefault="00183276" w:rsidP="00183276">
            <w:pPr>
              <w:spacing w:line="256" w:lineRule="auto"/>
              <w:ind w:right="54"/>
              <w:jc w:val="center"/>
              <w:rPr>
                <w:sz w:val="20"/>
                <w:szCs w:val="20"/>
              </w:rPr>
            </w:pPr>
            <w:r w:rsidRPr="00C1611C">
              <w:rPr>
                <w:sz w:val="20"/>
                <w:szCs w:val="20"/>
              </w:rPr>
              <w:t>23,53</w:t>
            </w:r>
          </w:p>
        </w:tc>
        <w:tc>
          <w:tcPr>
            <w:tcW w:w="670" w:type="dxa"/>
            <w:tcBorders>
              <w:top w:val="single" w:sz="4" w:space="0" w:color="000000"/>
              <w:left w:val="single" w:sz="4" w:space="0" w:color="000000"/>
              <w:bottom w:val="single" w:sz="4" w:space="0" w:color="000000"/>
              <w:right w:val="single" w:sz="4" w:space="0" w:color="000000"/>
            </w:tcBorders>
            <w:hideMark/>
          </w:tcPr>
          <w:p w14:paraId="694DD46D" w14:textId="77777777" w:rsidR="00183276" w:rsidRPr="00C1611C" w:rsidRDefault="00183276" w:rsidP="00183276">
            <w:pPr>
              <w:spacing w:line="256" w:lineRule="auto"/>
              <w:ind w:right="54"/>
              <w:jc w:val="center"/>
              <w:rPr>
                <w:sz w:val="20"/>
                <w:szCs w:val="20"/>
              </w:rPr>
            </w:pPr>
            <w:r w:rsidRPr="00C1611C">
              <w:rPr>
                <w:sz w:val="20"/>
                <w:szCs w:val="20"/>
              </w:rPr>
              <w:t>-</w:t>
            </w:r>
          </w:p>
        </w:tc>
        <w:tc>
          <w:tcPr>
            <w:tcW w:w="670" w:type="dxa"/>
            <w:tcBorders>
              <w:top w:val="single" w:sz="4" w:space="0" w:color="000000"/>
              <w:left w:val="single" w:sz="4" w:space="0" w:color="000000"/>
              <w:bottom w:val="single" w:sz="4" w:space="0" w:color="000000"/>
              <w:right w:val="single" w:sz="4" w:space="0" w:color="000000"/>
            </w:tcBorders>
            <w:hideMark/>
          </w:tcPr>
          <w:p w14:paraId="69DB58D3" w14:textId="77777777" w:rsidR="00183276" w:rsidRPr="00C1611C" w:rsidRDefault="00183276" w:rsidP="00183276">
            <w:pPr>
              <w:spacing w:line="256" w:lineRule="auto"/>
              <w:ind w:right="54"/>
              <w:jc w:val="center"/>
              <w:rPr>
                <w:sz w:val="20"/>
                <w:szCs w:val="20"/>
              </w:rPr>
            </w:pPr>
            <w:r w:rsidRPr="00C1611C">
              <w:rPr>
                <w:sz w:val="20"/>
                <w:szCs w:val="20"/>
              </w:rPr>
              <w:t>84,62</w:t>
            </w:r>
          </w:p>
        </w:tc>
        <w:tc>
          <w:tcPr>
            <w:tcW w:w="7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EEB80D4" w14:textId="77777777" w:rsidR="00183276" w:rsidRPr="00C1611C" w:rsidRDefault="00183276" w:rsidP="00183276">
            <w:pPr>
              <w:spacing w:line="256" w:lineRule="auto"/>
              <w:ind w:right="49"/>
              <w:jc w:val="center"/>
              <w:rPr>
                <w:sz w:val="20"/>
                <w:szCs w:val="20"/>
              </w:rPr>
            </w:pPr>
          </w:p>
        </w:tc>
        <w:tc>
          <w:tcPr>
            <w:tcW w:w="707" w:type="dxa"/>
            <w:tcBorders>
              <w:top w:val="single" w:sz="4" w:space="0" w:color="000000"/>
              <w:left w:val="single" w:sz="4" w:space="0" w:color="000000"/>
              <w:bottom w:val="single" w:sz="4" w:space="0" w:color="000000"/>
              <w:right w:val="single" w:sz="4" w:space="0" w:color="000000"/>
            </w:tcBorders>
            <w:hideMark/>
          </w:tcPr>
          <w:p w14:paraId="4BBA0740" w14:textId="77777777" w:rsidR="00183276" w:rsidRPr="00C1611C" w:rsidRDefault="00183276" w:rsidP="00183276">
            <w:pPr>
              <w:spacing w:line="256" w:lineRule="auto"/>
              <w:ind w:right="49"/>
              <w:jc w:val="center"/>
              <w:rPr>
                <w:sz w:val="20"/>
                <w:szCs w:val="20"/>
              </w:rPr>
            </w:pPr>
            <w:r w:rsidRPr="00C1611C">
              <w:rPr>
                <w:sz w:val="20"/>
                <w:szCs w:val="20"/>
              </w:rPr>
              <w:t>64,71</w:t>
            </w:r>
          </w:p>
        </w:tc>
        <w:tc>
          <w:tcPr>
            <w:tcW w:w="708" w:type="dxa"/>
            <w:tcBorders>
              <w:top w:val="single" w:sz="4" w:space="0" w:color="000000"/>
              <w:left w:val="single" w:sz="4" w:space="0" w:color="000000"/>
              <w:bottom w:val="single" w:sz="4" w:space="0" w:color="000000"/>
              <w:right w:val="single" w:sz="4" w:space="0" w:color="000000"/>
            </w:tcBorders>
            <w:hideMark/>
          </w:tcPr>
          <w:p w14:paraId="3AB511F8" w14:textId="77777777" w:rsidR="00183276" w:rsidRPr="00C1611C" w:rsidRDefault="00183276" w:rsidP="00183276">
            <w:pPr>
              <w:spacing w:line="256" w:lineRule="auto"/>
              <w:ind w:right="49"/>
              <w:jc w:val="center"/>
              <w:rPr>
                <w:sz w:val="20"/>
                <w:szCs w:val="20"/>
              </w:rPr>
            </w:pPr>
            <w:r w:rsidRPr="00C1611C">
              <w:rPr>
                <w:sz w:val="20"/>
                <w:szCs w:val="20"/>
              </w:rPr>
              <w:t>-</w:t>
            </w:r>
          </w:p>
        </w:tc>
        <w:tc>
          <w:tcPr>
            <w:tcW w:w="708" w:type="dxa"/>
            <w:tcBorders>
              <w:top w:val="single" w:sz="4" w:space="0" w:color="000000"/>
              <w:left w:val="single" w:sz="4" w:space="0" w:color="000000"/>
              <w:bottom w:val="single" w:sz="4" w:space="0" w:color="000000"/>
              <w:right w:val="single" w:sz="4" w:space="0" w:color="000000"/>
            </w:tcBorders>
            <w:hideMark/>
          </w:tcPr>
          <w:p w14:paraId="4F7F2A43" w14:textId="77777777" w:rsidR="00183276" w:rsidRPr="00C1611C" w:rsidRDefault="00183276" w:rsidP="00183276">
            <w:pPr>
              <w:spacing w:line="256" w:lineRule="auto"/>
              <w:ind w:right="49"/>
              <w:jc w:val="center"/>
              <w:rPr>
                <w:sz w:val="20"/>
                <w:szCs w:val="20"/>
              </w:rPr>
            </w:pPr>
            <w:r w:rsidRPr="00C1611C">
              <w:rPr>
                <w:sz w:val="20"/>
                <w:szCs w:val="20"/>
              </w:rPr>
              <w:t>92,31</w:t>
            </w:r>
          </w:p>
        </w:tc>
        <w:tc>
          <w:tcPr>
            <w:tcW w:w="8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C853E01" w14:textId="77777777" w:rsidR="00183276" w:rsidRPr="00C1611C" w:rsidRDefault="00183276" w:rsidP="00183276">
            <w:pPr>
              <w:spacing w:line="256" w:lineRule="auto"/>
              <w:ind w:right="49"/>
              <w:jc w:val="center"/>
              <w:rPr>
                <w:sz w:val="20"/>
                <w:szCs w:val="20"/>
              </w:rPr>
            </w:pPr>
          </w:p>
        </w:tc>
      </w:tr>
    </w:tbl>
    <w:p w14:paraId="25590639" w14:textId="77777777" w:rsidR="00183276" w:rsidRPr="00183276" w:rsidRDefault="00183276" w:rsidP="00183276">
      <w:pPr>
        <w:spacing w:after="56" w:line="256" w:lineRule="auto"/>
        <w:ind w:left="283"/>
        <w:jc w:val="center"/>
        <w:rPr>
          <w:color w:val="000000"/>
          <w:sz w:val="28"/>
          <w:szCs w:val="22"/>
        </w:rPr>
      </w:pPr>
      <w:r w:rsidRPr="00183276">
        <w:rPr>
          <w:b/>
          <w:sz w:val="20"/>
          <w:szCs w:val="22"/>
        </w:rPr>
        <w:t>*Примечание: ДР – динамика результативности, КО - качество обученности, УО - уровень обученности.</w:t>
      </w:r>
    </w:p>
    <w:p w14:paraId="1369F5E0" w14:textId="77777777" w:rsidR="001C2D0E" w:rsidRDefault="001C2D0E" w:rsidP="001C2D0E">
      <w:pPr>
        <w:ind w:firstLine="709"/>
        <w:jc w:val="both"/>
        <w:rPr>
          <w:b/>
          <w:sz w:val="28"/>
        </w:rPr>
      </w:pPr>
    </w:p>
    <w:p w14:paraId="6E93CCF4" w14:textId="2C277F4F" w:rsidR="00EA10B1" w:rsidRDefault="00EA10B1">
      <w:pPr>
        <w:rPr>
          <w:b/>
          <w:sz w:val="28"/>
        </w:rPr>
      </w:pPr>
      <w:r>
        <w:rPr>
          <w:b/>
          <w:sz w:val="28"/>
        </w:rPr>
        <w:br w:type="page"/>
      </w:r>
    </w:p>
    <w:p w14:paraId="7AB24CF8" w14:textId="77777777" w:rsidR="00EA10B1" w:rsidRPr="00CC2E28" w:rsidRDefault="00EA10B1" w:rsidP="00EA10B1">
      <w:pPr>
        <w:shd w:val="clear" w:color="auto" w:fill="FFFFFF"/>
        <w:jc w:val="center"/>
        <w:rPr>
          <w:b/>
        </w:rPr>
      </w:pPr>
      <w:r w:rsidRPr="00CC2E28">
        <w:rPr>
          <w:b/>
        </w:rPr>
        <w:t>МИНИСТЕРСТВО ОБРАЗОВАНИЯ РЕСПУБЛИКИ ТЫВА</w:t>
      </w:r>
    </w:p>
    <w:p w14:paraId="253FB956" w14:textId="77777777" w:rsidR="00EA10B1" w:rsidRPr="00CC2E28" w:rsidRDefault="00EA10B1" w:rsidP="00EA10B1">
      <w:pPr>
        <w:shd w:val="clear" w:color="auto" w:fill="FFFFFF"/>
        <w:jc w:val="center"/>
        <w:rPr>
          <w:b/>
        </w:rPr>
      </w:pPr>
    </w:p>
    <w:p w14:paraId="13718B35" w14:textId="522252C0" w:rsidR="00EA10B1" w:rsidRPr="00CC2E28" w:rsidRDefault="001D7218" w:rsidP="00EA10B1">
      <w:pPr>
        <w:shd w:val="clear" w:color="auto" w:fill="FFFFFF"/>
        <w:jc w:val="center"/>
        <w:rPr>
          <w:b/>
        </w:rPr>
      </w:pPr>
      <w:r w:rsidRPr="001D7218">
        <w:rPr>
          <w:b/>
        </w:rPr>
        <w:t>Г</w:t>
      </w:r>
      <w:r>
        <w:rPr>
          <w:b/>
        </w:rPr>
        <w:t xml:space="preserve">БУ РТ </w:t>
      </w:r>
      <w:r w:rsidRPr="001D7218">
        <w:rPr>
          <w:b/>
        </w:rPr>
        <w:t xml:space="preserve">«РЕГИОНАЛЬНЫЙ ЦЕНТР ИНФОРМАТИЗАЦИИ ОБРАЗОВАНИЯ» </w:t>
      </w:r>
    </w:p>
    <w:p w14:paraId="05F61BCB" w14:textId="77777777" w:rsidR="00EA10B1" w:rsidRPr="00CC2E28" w:rsidRDefault="00EA10B1" w:rsidP="00EA10B1">
      <w:pPr>
        <w:shd w:val="clear" w:color="auto" w:fill="FFFFFF"/>
        <w:jc w:val="center"/>
        <w:rPr>
          <w:b/>
        </w:rPr>
      </w:pPr>
    </w:p>
    <w:p w14:paraId="4D94DC50" w14:textId="77777777" w:rsidR="00EA10B1" w:rsidRPr="00CC2E28" w:rsidRDefault="00EA10B1" w:rsidP="00EA10B1">
      <w:pPr>
        <w:shd w:val="clear" w:color="auto" w:fill="FFFFFF"/>
        <w:jc w:val="center"/>
        <w:rPr>
          <w:b/>
        </w:rPr>
      </w:pPr>
    </w:p>
    <w:p w14:paraId="62D4D149" w14:textId="77777777" w:rsidR="00EA10B1" w:rsidRPr="00CC2E28" w:rsidRDefault="00EA10B1" w:rsidP="00EA10B1">
      <w:pPr>
        <w:shd w:val="clear" w:color="auto" w:fill="FFFFFF"/>
        <w:jc w:val="center"/>
        <w:rPr>
          <w:b/>
        </w:rPr>
      </w:pPr>
    </w:p>
    <w:p w14:paraId="196DD0C3" w14:textId="77777777" w:rsidR="00EA10B1" w:rsidRPr="00CC2E28" w:rsidRDefault="00EA10B1" w:rsidP="00EA10B1">
      <w:pPr>
        <w:shd w:val="clear" w:color="auto" w:fill="FFFFFF"/>
        <w:jc w:val="center"/>
        <w:rPr>
          <w:b/>
        </w:rPr>
      </w:pPr>
    </w:p>
    <w:p w14:paraId="24EE8A41" w14:textId="77777777" w:rsidR="00EA10B1" w:rsidRPr="00CC2E28" w:rsidRDefault="00EA10B1" w:rsidP="00EA10B1">
      <w:pPr>
        <w:shd w:val="clear" w:color="auto" w:fill="FFFFFF"/>
        <w:jc w:val="center"/>
        <w:rPr>
          <w:b/>
        </w:rPr>
      </w:pPr>
    </w:p>
    <w:p w14:paraId="6E3AA90A" w14:textId="087BDCAC" w:rsidR="00EA10B1" w:rsidRDefault="00EA10B1" w:rsidP="00EA10B1">
      <w:pPr>
        <w:shd w:val="clear" w:color="auto" w:fill="FFFFFF"/>
        <w:jc w:val="center"/>
        <w:rPr>
          <w:b/>
        </w:rPr>
      </w:pPr>
    </w:p>
    <w:p w14:paraId="12CD6D75" w14:textId="574CA659" w:rsidR="00C73A4A" w:rsidRDefault="00C73A4A" w:rsidP="00EA10B1">
      <w:pPr>
        <w:shd w:val="clear" w:color="auto" w:fill="FFFFFF"/>
        <w:jc w:val="center"/>
        <w:rPr>
          <w:b/>
        </w:rPr>
      </w:pPr>
    </w:p>
    <w:p w14:paraId="3296945A" w14:textId="77777777" w:rsidR="00C73A4A" w:rsidRPr="00CC2E28" w:rsidRDefault="00C73A4A" w:rsidP="00EA10B1">
      <w:pPr>
        <w:shd w:val="clear" w:color="auto" w:fill="FFFFFF"/>
        <w:jc w:val="center"/>
        <w:rPr>
          <w:b/>
        </w:rPr>
      </w:pPr>
    </w:p>
    <w:p w14:paraId="5B73E522" w14:textId="77777777" w:rsidR="00EA10B1" w:rsidRPr="00CC2E28" w:rsidRDefault="00EA10B1" w:rsidP="00EA10B1">
      <w:pPr>
        <w:shd w:val="clear" w:color="auto" w:fill="FFFFFF"/>
        <w:jc w:val="center"/>
        <w:rPr>
          <w:b/>
        </w:rPr>
      </w:pPr>
    </w:p>
    <w:p w14:paraId="2C1B6FF8" w14:textId="77777777" w:rsidR="001D7218" w:rsidRDefault="001D7218" w:rsidP="00EA10B1">
      <w:pPr>
        <w:shd w:val="clear" w:color="auto" w:fill="FFFFFF"/>
        <w:jc w:val="center"/>
        <w:rPr>
          <w:b/>
          <w:sz w:val="32"/>
          <w:szCs w:val="32"/>
        </w:rPr>
      </w:pPr>
      <w:r w:rsidRPr="001D7218">
        <w:rPr>
          <w:b/>
          <w:sz w:val="32"/>
          <w:szCs w:val="32"/>
        </w:rPr>
        <w:t xml:space="preserve">ГОДОВОЙ ОТЧЕТ О РАБОТЕ </w:t>
      </w:r>
    </w:p>
    <w:p w14:paraId="082A36FA" w14:textId="52D17AAF" w:rsidR="00EA10B1" w:rsidRPr="00453C3F" w:rsidRDefault="001D7218" w:rsidP="00EA10B1">
      <w:pPr>
        <w:shd w:val="clear" w:color="auto" w:fill="FFFFFF"/>
        <w:jc w:val="center"/>
        <w:rPr>
          <w:b/>
          <w:sz w:val="32"/>
          <w:szCs w:val="32"/>
        </w:rPr>
      </w:pPr>
      <w:r w:rsidRPr="001D7218">
        <w:rPr>
          <w:b/>
          <w:sz w:val="32"/>
          <w:szCs w:val="32"/>
        </w:rPr>
        <w:t>Государственного бюджетного учреждения Республики Тыва «Региональный центр информат</w:t>
      </w:r>
      <w:r>
        <w:rPr>
          <w:b/>
          <w:sz w:val="32"/>
          <w:szCs w:val="32"/>
        </w:rPr>
        <w:t>изации образования» за 2024 год</w:t>
      </w:r>
    </w:p>
    <w:p w14:paraId="1E93E917" w14:textId="77777777" w:rsidR="00EA10B1" w:rsidRPr="00CC2E28" w:rsidRDefault="00EA10B1" w:rsidP="00EA10B1">
      <w:pPr>
        <w:shd w:val="clear" w:color="auto" w:fill="FFFFFF"/>
        <w:jc w:val="center"/>
        <w:rPr>
          <w:lang w:eastAsia="zh-CN"/>
        </w:rPr>
      </w:pPr>
    </w:p>
    <w:p w14:paraId="2B61DA1E" w14:textId="77777777" w:rsidR="00EA10B1" w:rsidRPr="00CC2E28" w:rsidRDefault="00EA10B1" w:rsidP="00EA10B1">
      <w:pPr>
        <w:shd w:val="clear" w:color="auto" w:fill="FFFFFF"/>
        <w:jc w:val="center"/>
        <w:rPr>
          <w:lang w:eastAsia="zh-CN"/>
        </w:rPr>
      </w:pPr>
    </w:p>
    <w:p w14:paraId="63F984AB" w14:textId="77777777" w:rsidR="00EA10B1" w:rsidRPr="00CC2E28" w:rsidRDefault="00EA10B1" w:rsidP="00EA10B1">
      <w:pPr>
        <w:shd w:val="clear" w:color="auto" w:fill="FFFFFF"/>
        <w:jc w:val="center"/>
        <w:rPr>
          <w:lang w:eastAsia="zh-CN"/>
        </w:rPr>
      </w:pPr>
    </w:p>
    <w:p w14:paraId="766370CE" w14:textId="77777777" w:rsidR="00EA10B1" w:rsidRPr="00CC2E28" w:rsidRDefault="00EA10B1" w:rsidP="00EA10B1">
      <w:pPr>
        <w:shd w:val="clear" w:color="auto" w:fill="FFFFFF"/>
        <w:jc w:val="center"/>
        <w:rPr>
          <w:lang w:eastAsia="zh-CN"/>
        </w:rPr>
      </w:pPr>
      <w:r w:rsidRPr="00CC2E28">
        <w:rPr>
          <w:lang w:eastAsia="zh-CN"/>
        </w:rPr>
        <w:t>Компьютерный набор и верстка: Монгуш Ш.С.</w:t>
      </w:r>
    </w:p>
    <w:p w14:paraId="5FEB831F" w14:textId="77777777" w:rsidR="00EA10B1" w:rsidRPr="00CC2E28" w:rsidRDefault="00EA10B1" w:rsidP="00EA10B1">
      <w:pPr>
        <w:shd w:val="clear" w:color="auto" w:fill="FFFFFF"/>
        <w:jc w:val="center"/>
        <w:rPr>
          <w:lang w:eastAsia="zh-CN"/>
        </w:rPr>
      </w:pPr>
    </w:p>
    <w:p w14:paraId="691238DE" w14:textId="77777777" w:rsidR="00EA10B1" w:rsidRPr="00CC2E28" w:rsidRDefault="00EA10B1" w:rsidP="00EA10B1">
      <w:pPr>
        <w:shd w:val="clear" w:color="auto" w:fill="FFFFFF"/>
        <w:jc w:val="center"/>
        <w:rPr>
          <w:lang w:eastAsia="zh-CN"/>
        </w:rPr>
      </w:pPr>
      <w:r w:rsidRPr="00CC2E28">
        <w:rPr>
          <w:lang w:eastAsia="zh-CN"/>
        </w:rPr>
        <w:t>Редактирование: Монгуш Ш.С.</w:t>
      </w:r>
    </w:p>
    <w:p w14:paraId="7B1C791B" w14:textId="77777777" w:rsidR="00EA10B1" w:rsidRPr="00CC2E28" w:rsidRDefault="00EA10B1" w:rsidP="00EA10B1">
      <w:pPr>
        <w:shd w:val="clear" w:color="auto" w:fill="FFFFFF"/>
        <w:jc w:val="center"/>
        <w:rPr>
          <w:lang w:eastAsia="zh-CN"/>
        </w:rPr>
      </w:pPr>
    </w:p>
    <w:p w14:paraId="0E5F068F" w14:textId="77777777" w:rsidR="00EA10B1" w:rsidRPr="00CC2E28" w:rsidRDefault="00EA10B1" w:rsidP="00EA10B1">
      <w:pPr>
        <w:shd w:val="clear" w:color="auto" w:fill="FFFFFF"/>
        <w:jc w:val="center"/>
        <w:rPr>
          <w:lang w:eastAsia="zh-CN"/>
        </w:rPr>
      </w:pPr>
    </w:p>
    <w:p w14:paraId="6E8B5844" w14:textId="77777777" w:rsidR="00EA10B1" w:rsidRPr="00CC2E28" w:rsidRDefault="00EA10B1" w:rsidP="00EA10B1">
      <w:pPr>
        <w:shd w:val="clear" w:color="auto" w:fill="FFFFFF"/>
        <w:jc w:val="center"/>
        <w:rPr>
          <w:lang w:eastAsia="zh-CN"/>
        </w:rPr>
      </w:pPr>
    </w:p>
    <w:p w14:paraId="72C60B02" w14:textId="77777777" w:rsidR="00EA10B1" w:rsidRPr="00CC2E28" w:rsidRDefault="00EA10B1" w:rsidP="00EA10B1">
      <w:pPr>
        <w:shd w:val="clear" w:color="auto" w:fill="FFFFFF"/>
        <w:jc w:val="center"/>
        <w:rPr>
          <w:lang w:eastAsia="zh-CN"/>
        </w:rPr>
      </w:pPr>
    </w:p>
    <w:p w14:paraId="32A1318E" w14:textId="77777777" w:rsidR="00EA10B1" w:rsidRPr="00CC2E28" w:rsidRDefault="00EA10B1" w:rsidP="00EA10B1">
      <w:pPr>
        <w:shd w:val="clear" w:color="auto" w:fill="FFFFFF"/>
        <w:jc w:val="center"/>
        <w:rPr>
          <w:lang w:eastAsia="zh-CN"/>
        </w:rPr>
      </w:pPr>
    </w:p>
    <w:p w14:paraId="6CF6E8BA" w14:textId="77777777" w:rsidR="00EA10B1" w:rsidRPr="00CC2E28" w:rsidRDefault="00EA10B1" w:rsidP="00EA10B1">
      <w:pPr>
        <w:shd w:val="clear" w:color="auto" w:fill="FFFFFF"/>
        <w:jc w:val="center"/>
        <w:rPr>
          <w:lang w:eastAsia="zh-CN"/>
        </w:rPr>
      </w:pPr>
    </w:p>
    <w:p w14:paraId="574B2719" w14:textId="77777777" w:rsidR="00EA10B1" w:rsidRPr="00CC2E28" w:rsidRDefault="00EA10B1" w:rsidP="00EA10B1">
      <w:pPr>
        <w:shd w:val="clear" w:color="auto" w:fill="FFFFFF"/>
        <w:jc w:val="center"/>
        <w:rPr>
          <w:lang w:eastAsia="zh-CN"/>
        </w:rPr>
      </w:pPr>
    </w:p>
    <w:p w14:paraId="7927C9EA" w14:textId="2789F467" w:rsidR="00EA10B1" w:rsidRPr="00CC2E28" w:rsidRDefault="00EA10B1" w:rsidP="00EA10B1">
      <w:pPr>
        <w:shd w:val="clear" w:color="auto" w:fill="FFFFFF"/>
        <w:jc w:val="center"/>
        <w:rPr>
          <w:lang w:eastAsia="zh-CN"/>
        </w:rPr>
      </w:pPr>
      <w:r w:rsidRPr="00CC2E28">
        <w:rPr>
          <w:lang w:eastAsia="zh-CN"/>
        </w:rPr>
        <w:t xml:space="preserve">Сдано в набор: </w:t>
      </w:r>
      <w:r w:rsidR="001D7218">
        <w:rPr>
          <w:lang w:eastAsia="zh-CN"/>
        </w:rPr>
        <w:t>2</w:t>
      </w:r>
      <w:r w:rsidR="0009375A">
        <w:rPr>
          <w:lang w:eastAsia="zh-CN"/>
        </w:rPr>
        <w:t>8</w:t>
      </w:r>
      <w:r>
        <w:rPr>
          <w:lang w:eastAsia="zh-CN"/>
        </w:rPr>
        <w:t xml:space="preserve"> </w:t>
      </w:r>
      <w:r w:rsidR="0009375A">
        <w:rPr>
          <w:lang w:eastAsia="zh-CN"/>
        </w:rPr>
        <w:t>декабр</w:t>
      </w:r>
      <w:r>
        <w:rPr>
          <w:lang w:eastAsia="zh-CN"/>
        </w:rPr>
        <w:t xml:space="preserve">я </w:t>
      </w:r>
      <w:r w:rsidRPr="00CC2E28">
        <w:rPr>
          <w:lang w:eastAsia="zh-CN"/>
        </w:rPr>
        <w:t>202</w:t>
      </w:r>
      <w:r w:rsidR="001D7218">
        <w:rPr>
          <w:lang w:eastAsia="zh-CN"/>
        </w:rPr>
        <w:t>4</w:t>
      </w:r>
      <w:r w:rsidRPr="00CC2E28">
        <w:rPr>
          <w:lang w:eastAsia="zh-CN"/>
        </w:rPr>
        <w:t xml:space="preserve"> г.</w:t>
      </w:r>
    </w:p>
    <w:p w14:paraId="0679FC10" w14:textId="19A746A7" w:rsidR="00EA10B1" w:rsidRPr="00CC2E28" w:rsidRDefault="00EA10B1" w:rsidP="00EA10B1">
      <w:pPr>
        <w:shd w:val="clear" w:color="auto" w:fill="FFFFFF"/>
        <w:jc w:val="center"/>
        <w:rPr>
          <w:lang w:eastAsia="zh-CN"/>
        </w:rPr>
      </w:pPr>
      <w:r w:rsidRPr="00CC2E28">
        <w:rPr>
          <w:lang w:eastAsia="zh-CN"/>
        </w:rPr>
        <w:t xml:space="preserve">Подписано к печати </w:t>
      </w:r>
      <w:r w:rsidR="001D7218">
        <w:rPr>
          <w:lang w:eastAsia="zh-CN"/>
        </w:rPr>
        <w:t>2</w:t>
      </w:r>
      <w:r w:rsidR="0009375A">
        <w:rPr>
          <w:lang w:eastAsia="zh-CN"/>
        </w:rPr>
        <w:t>8</w:t>
      </w:r>
      <w:r w:rsidR="001D7218">
        <w:rPr>
          <w:lang w:eastAsia="zh-CN"/>
        </w:rPr>
        <w:t xml:space="preserve"> </w:t>
      </w:r>
      <w:r w:rsidR="0009375A">
        <w:rPr>
          <w:lang w:eastAsia="zh-CN"/>
        </w:rPr>
        <w:t>декабр</w:t>
      </w:r>
      <w:bookmarkStart w:id="4" w:name="_GoBack"/>
      <w:bookmarkEnd w:id="4"/>
      <w:r w:rsidR="001D7218">
        <w:rPr>
          <w:lang w:eastAsia="zh-CN"/>
        </w:rPr>
        <w:t xml:space="preserve">я </w:t>
      </w:r>
      <w:r w:rsidR="001D7218" w:rsidRPr="00CC2E28">
        <w:rPr>
          <w:lang w:eastAsia="zh-CN"/>
        </w:rPr>
        <w:t>202</w:t>
      </w:r>
      <w:r w:rsidR="001D7218">
        <w:rPr>
          <w:lang w:eastAsia="zh-CN"/>
        </w:rPr>
        <w:t>4</w:t>
      </w:r>
      <w:r w:rsidR="001D7218" w:rsidRPr="00CC2E28">
        <w:rPr>
          <w:lang w:eastAsia="zh-CN"/>
        </w:rPr>
        <w:t xml:space="preserve"> г.</w:t>
      </w:r>
    </w:p>
    <w:p w14:paraId="10C7B494" w14:textId="77777777" w:rsidR="00EA10B1" w:rsidRPr="00CC2E28" w:rsidRDefault="00EA10B1" w:rsidP="00EA10B1">
      <w:pPr>
        <w:shd w:val="clear" w:color="auto" w:fill="FFFFFF"/>
        <w:jc w:val="center"/>
        <w:rPr>
          <w:lang w:eastAsia="zh-CN"/>
        </w:rPr>
      </w:pPr>
      <w:r w:rsidRPr="00CC2E28">
        <w:rPr>
          <w:lang w:eastAsia="zh-CN"/>
        </w:rPr>
        <w:t>Формат 60х84/16</w:t>
      </w:r>
    </w:p>
    <w:p w14:paraId="58673F2C" w14:textId="77777777" w:rsidR="00EA10B1" w:rsidRPr="00CC2E28" w:rsidRDefault="00EA10B1" w:rsidP="00EA10B1">
      <w:pPr>
        <w:shd w:val="clear" w:color="auto" w:fill="FFFFFF"/>
        <w:jc w:val="center"/>
        <w:rPr>
          <w:lang w:eastAsia="zh-CN"/>
        </w:rPr>
      </w:pPr>
      <w:r w:rsidRPr="00CC2E28">
        <w:rPr>
          <w:lang w:eastAsia="zh-CN"/>
        </w:rPr>
        <w:t>Гарнитура Time New Roman</w:t>
      </w:r>
    </w:p>
    <w:p w14:paraId="0BEF57AD" w14:textId="77777777" w:rsidR="00EA10B1" w:rsidRPr="00CC2E28" w:rsidRDefault="00EA10B1" w:rsidP="00EA10B1">
      <w:pPr>
        <w:shd w:val="clear" w:color="auto" w:fill="FFFFFF"/>
        <w:jc w:val="center"/>
        <w:rPr>
          <w:lang w:eastAsia="zh-CN"/>
        </w:rPr>
      </w:pPr>
      <w:r w:rsidRPr="00CC2E28">
        <w:rPr>
          <w:lang w:eastAsia="zh-CN"/>
        </w:rPr>
        <w:t>Бумага офисная.</w:t>
      </w:r>
    </w:p>
    <w:p w14:paraId="78032F68" w14:textId="77777777" w:rsidR="00EA10B1" w:rsidRPr="00CC2E28" w:rsidRDefault="00EA10B1" w:rsidP="00EA10B1">
      <w:pPr>
        <w:shd w:val="clear" w:color="auto" w:fill="FFFFFF"/>
        <w:jc w:val="center"/>
        <w:rPr>
          <w:lang w:eastAsia="zh-CN"/>
        </w:rPr>
      </w:pPr>
      <w:r w:rsidRPr="00CC2E28">
        <w:rPr>
          <w:lang w:eastAsia="zh-CN"/>
        </w:rPr>
        <w:t>Физ.печ.л. 4,6</w:t>
      </w:r>
    </w:p>
    <w:p w14:paraId="2D3EA563" w14:textId="7C817B56" w:rsidR="00EA10B1" w:rsidRPr="00CC2E28" w:rsidRDefault="00EA10B1" w:rsidP="00EA10B1">
      <w:pPr>
        <w:shd w:val="clear" w:color="auto" w:fill="FFFFFF"/>
        <w:jc w:val="center"/>
        <w:rPr>
          <w:lang w:eastAsia="zh-CN"/>
        </w:rPr>
      </w:pPr>
      <w:r w:rsidRPr="00CC2E28">
        <w:rPr>
          <w:lang w:eastAsia="zh-CN"/>
        </w:rPr>
        <w:t xml:space="preserve">Тираж </w:t>
      </w:r>
      <w:r w:rsidR="001D7218">
        <w:rPr>
          <w:lang w:eastAsia="zh-CN"/>
        </w:rPr>
        <w:t xml:space="preserve">20 </w:t>
      </w:r>
      <w:r w:rsidRPr="00CC2E28">
        <w:rPr>
          <w:lang w:eastAsia="zh-CN"/>
        </w:rPr>
        <w:t>экз.</w:t>
      </w:r>
    </w:p>
    <w:p w14:paraId="575BA380" w14:textId="77777777" w:rsidR="00EA10B1" w:rsidRPr="00CC2E28" w:rsidRDefault="00EA10B1" w:rsidP="00EA10B1">
      <w:pPr>
        <w:shd w:val="clear" w:color="auto" w:fill="FFFFFF"/>
        <w:jc w:val="center"/>
        <w:rPr>
          <w:lang w:eastAsia="zh-CN"/>
        </w:rPr>
      </w:pPr>
    </w:p>
    <w:p w14:paraId="719C4BD9" w14:textId="77777777" w:rsidR="00EA10B1" w:rsidRPr="00CC2E28" w:rsidRDefault="00EA10B1" w:rsidP="00EA10B1">
      <w:pPr>
        <w:shd w:val="clear" w:color="auto" w:fill="FFFFFF"/>
        <w:jc w:val="center"/>
        <w:rPr>
          <w:lang w:eastAsia="zh-CN"/>
        </w:rPr>
      </w:pPr>
    </w:p>
    <w:p w14:paraId="1416C8AF" w14:textId="77777777" w:rsidR="00EA10B1" w:rsidRPr="00CC2E28" w:rsidRDefault="00EA10B1" w:rsidP="00EA10B1">
      <w:pPr>
        <w:shd w:val="clear" w:color="auto" w:fill="FFFFFF"/>
        <w:jc w:val="center"/>
        <w:rPr>
          <w:lang w:eastAsia="zh-CN"/>
        </w:rPr>
      </w:pPr>
    </w:p>
    <w:p w14:paraId="491D96FF" w14:textId="480D4CF6" w:rsidR="00EA10B1" w:rsidRDefault="00EA10B1" w:rsidP="00EA10B1">
      <w:pPr>
        <w:shd w:val="clear" w:color="auto" w:fill="FFFFFF"/>
        <w:jc w:val="center"/>
        <w:rPr>
          <w:lang w:eastAsia="zh-CN"/>
        </w:rPr>
      </w:pPr>
    </w:p>
    <w:p w14:paraId="414E5AB3" w14:textId="328A2289" w:rsidR="003C0349" w:rsidRDefault="003C0349" w:rsidP="00EA10B1">
      <w:pPr>
        <w:shd w:val="clear" w:color="auto" w:fill="FFFFFF"/>
        <w:jc w:val="center"/>
        <w:rPr>
          <w:lang w:eastAsia="zh-CN"/>
        </w:rPr>
      </w:pPr>
    </w:p>
    <w:p w14:paraId="785BBEFA" w14:textId="734386BD" w:rsidR="003C0349" w:rsidRDefault="003C0349" w:rsidP="00EA10B1">
      <w:pPr>
        <w:shd w:val="clear" w:color="auto" w:fill="FFFFFF"/>
        <w:jc w:val="center"/>
        <w:rPr>
          <w:lang w:eastAsia="zh-CN"/>
        </w:rPr>
      </w:pPr>
    </w:p>
    <w:p w14:paraId="0094EB23" w14:textId="17C78229" w:rsidR="003C0349" w:rsidRDefault="003C0349" w:rsidP="00EA10B1">
      <w:pPr>
        <w:shd w:val="clear" w:color="auto" w:fill="FFFFFF"/>
        <w:jc w:val="center"/>
        <w:rPr>
          <w:lang w:eastAsia="zh-CN"/>
        </w:rPr>
      </w:pPr>
    </w:p>
    <w:p w14:paraId="5BD9101F" w14:textId="0A3D50B9" w:rsidR="003C0349" w:rsidRDefault="003C0349" w:rsidP="00EA10B1">
      <w:pPr>
        <w:shd w:val="clear" w:color="auto" w:fill="FFFFFF"/>
        <w:jc w:val="center"/>
        <w:rPr>
          <w:lang w:eastAsia="zh-CN"/>
        </w:rPr>
      </w:pPr>
    </w:p>
    <w:p w14:paraId="6D4E70EB" w14:textId="3CFDFD66" w:rsidR="003C0349" w:rsidRDefault="003C0349" w:rsidP="00EA10B1">
      <w:pPr>
        <w:shd w:val="clear" w:color="auto" w:fill="FFFFFF"/>
        <w:jc w:val="center"/>
        <w:rPr>
          <w:lang w:eastAsia="zh-CN"/>
        </w:rPr>
      </w:pPr>
    </w:p>
    <w:p w14:paraId="76EF061F" w14:textId="3DF5A042" w:rsidR="003C0349" w:rsidRDefault="003C0349" w:rsidP="00EA10B1">
      <w:pPr>
        <w:shd w:val="clear" w:color="auto" w:fill="FFFFFF"/>
        <w:jc w:val="center"/>
        <w:rPr>
          <w:lang w:eastAsia="zh-CN"/>
        </w:rPr>
      </w:pPr>
    </w:p>
    <w:p w14:paraId="1311E35D" w14:textId="6626B0F4" w:rsidR="003C0349" w:rsidRDefault="003C0349" w:rsidP="00EA10B1">
      <w:pPr>
        <w:shd w:val="clear" w:color="auto" w:fill="FFFFFF"/>
        <w:jc w:val="center"/>
        <w:rPr>
          <w:lang w:eastAsia="zh-CN"/>
        </w:rPr>
      </w:pPr>
    </w:p>
    <w:p w14:paraId="755F7D9E" w14:textId="309E807B" w:rsidR="003C0349" w:rsidRDefault="003C0349" w:rsidP="00EA10B1">
      <w:pPr>
        <w:shd w:val="clear" w:color="auto" w:fill="FFFFFF"/>
        <w:jc w:val="center"/>
        <w:rPr>
          <w:lang w:eastAsia="zh-CN"/>
        </w:rPr>
      </w:pPr>
    </w:p>
    <w:p w14:paraId="4BB3AAB3" w14:textId="6DFB0484" w:rsidR="003C0349" w:rsidRDefault="003C0349" w:rsidP="00EA10B1">
      <w:pPr>
        <w:shd w:val="clear" w:color="auto" w:fill="FFFFFF"/>
        <w:jc w:val="center"/>
        <w:rPr>
          <w:lang w:eastAsia="zh-CN"/>
        </w:rPr>
      </w:pPr>
    </w:p>
    <w:p w14:paraId="17A66072" w14:textId="1574E719" w:rsidR="003C0349" w:rsidRDefault="003C0349" w:rsidP="00EA10B1">
      <w:pPr>
        <w:shd w:val="clear" w:color="auto" w:fill="FFFFFF"/>
        <w:jc w:val="center"/>
        <w:rPr>
          <w:lang w:eastAsia="zh-CN"/>
        </w:rPr>
      </w:pPr>
    </w:p>
    <w:p w14:paraId="1E297872" w14:textId="77777777" w:rsidR="003C0349" w:rsidRPr="00CC2E28" w:rsidRDefault="003C0349" w:rsidP="00EA10B1">
      <w:pPr>
        <w:shd w:val="clear" w:color="auto" w:fill="FFFFFF"/>
        <w:jc w:val="center"/>
        <w:rPr>
          <w:lang w:eastAsia="zh-CN"/>
        </w:rPr>
      </w:pPr>
    </w:p>
    <w:p w14:paraId="0F36A209" w14:textId="77777777" w:rsidR="00EA10B1" w:rsidRPr="00CC2E28" w:rsidRDefault="00EA10B1" w:rsidP="00EA10B1">
      <w:pPr>
        <w:shd w:val="clear" w:color="auto" w:fill="FFFFFF"/>
        <w:rPr>
          <w:lang w:eastAsia="zh-CN"/>
        </w:rPr>
      </w:pPr>
    </w:p>
    <w:p w14:paraId="69D849E6" w14:textId="7CC67C45" w:rsidR="001C2D0E" w:rsidRDefault="00EA10B1" w:rsidP="003C0349">
      <w:pPr>
        <w:shd w:val="clear" w:color="auto" w:fill="FFFFFF"/>
        <w:jc w:val="center"/>
        <w:rPr>
          <w:lang w:eastAsia="zh-CN"/>
        </w:rPr>
      </w:pPr>
      <w:r w:rsidRPr="00CC2E28">
        <w:rPr>
          <w:lang w:eastAsia="zh-CN"/>
        </w:rPr>
        <w:t xml:space="preserve">Издательство ГБУ </w:t>
      </w:r>
      <w:r w:rsidR="00611AD6">
        <w:rPr>
          <w:lang w:eastAsia="zh-CN"/>
        </w:rPr>
        <w:t xml:space="preserve">РТ </w:t>
      </w:r>
      <w:r w:rsidRPr="00CC2E28">
        <w:rPr>
          <w:lang w:eastAsia="zh-CN"/>
        </w:rPr>
        <w:t>«</w:t>
      </w:r>
      <w:r w:rsidR="00611AD6">
        <w:rPr>
          <w:lang w:eastAsia="zh-CN"/>
        </w:rPr>
        <w:t>Региональный центр информации образования</w:t>
      </w:r>
      <w:r w:rsidRPr="00CC2E28">
        <w:rPr>
          <w:lang w:eastAsia="zh-CN"/>
        </w:rPr>
        <w:t>», 202</w:t>
      </w:r>
      <w:r w:rsidR="00611AD6">
        <w:rPr>
          <w:lang w:eastAsia="zh-CN"/>
        </w:rPr>
        <w:t>4</w:t>
      </w:r>
      <w:r w:rsidRPr="00CC2E28">
        <w:rPr>
          <w:lang w:eastAsia="zh-CN"/>
        </w:rPr>
        <w:t xml:space="preserve"> г.</w:t>
      </w:r>
    </w:p>
    <w:sectPr w:rsidR="001C2D0E" w:rsidSect="002369EE">
      <w:pgSz w:w="11906" w:h="16838"/>
      <w:pgMar w:top="851" w:right="851" w:bottom="42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70612" w14:textId="77777777" w:rsidR="00C847A7" w:rsidRDefault="00C847A7">
      <w:r>
        <w:separator/>
      </w:r>
    </w:p>
  </w:endnote>
  <w:endnote w:type="continuationSeparator" w:id="0">
    <w:p w14:paraId="4AFBD530" w14:textId="77777777" w:rsidR="00C847A7" w:rsidRDefault="00C8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167404"/>
      <w:docPartObj>
        <w:docPartGallery w:val="AutoText"/>
      </w:docPartObj>
    </w:sdtPr>
    <w:sdtContent>
      <w:p w14:paraId="2166D869" w14:textId="252C73FE" w:rsidR="00C847A7" w:rsidRDefault="00C847A7">
        <w:pPr>
          <w:pStyle w:val="ae"/>
          <w:jc w:val="right"/>
        </w:pPr>
        <w:r>
          <w:fldChar w:fldCharType="begin"/>
        </w:r>
        <w:r>
          <w:instrText>PAGE   \* MERGEFORMAT</w:instrText>
        </w:r>
        <w:r>
          <w:fldChar w:fldCharType="separate"/>
        </w:r>
        <w:r w:rsidR="0009375A">
          <w:rPr>
            <w:noProof/>
          </w:rPr>
          <w:t>70</w:t>
        </w:r>
        <w:r>
          <w:fldChar w:fldCharType="end"/>
        </w:r>
      </w:p>
    </w:sdtContent>
  </w:sdt>
  <w:p w14:paraId="0188EB98" w14:textId="77777777" w:rsidR="00C847A7" w:rsidRDefault="00C847A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B7EB" w14:textId="179D06A7" w:rsidR="00C847A7" w:rsidRDefault="00C847A7">
    <w:pPr>
      <w:pStyle w:val="ae"/>
      <w:jc w:val="right"/>
    </w:pPr>
  </w:p>
  <w:p w14:paraId="5DA79FFD" w14:textId="77777777" w:rsidR="00C847A7" w:rsidRDefault="00C847A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48DCD" w14:textId="77777777" w:rsidR="00C847A7" w:rsidRDefault="00C847A7">
      <w:r>
        <w:separator/>
      </w:r>
    </w:p>
  </w:footnote>
  <w:footnote w:type="continuationSeparator" w:id="0">
    <w:p w14:paraId="62EDB433" w14:textId="77777777" w:rsidR="00C847A7" w:rsidRDefault="00C847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553"/>
    <w:multiLevelType w:val="hybridMultilevel"/>
    <w:tmpl w:val="FD487ED4"/>
    <w:lvl w:ilvl="0" w:tplc="230CF17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291FD7"/>
    <w:multiLevelType w:val="hybridMultilevel"/>
    <w:tmpl w:val="2432DE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6C5980"/>
    <w:multiLevelType w:val="hybridMultilevel"/>
    <w:tmpl w:val="9E781272"/>
    <w:lvl w:ilvl="0" w:tplc="95D22BA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20B5986"/>
    <w:multiLevelType w:val="multilevel"/>
    <w:tmpl w:val="120B5986"/>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 w15:restartNumberingAfterBreak="0">
    <w:nsid w:val="16D801E8"/>
    <w:multiLevelType w:val="hybridMultilevel"/>
    <w:tmpl w:val="7534C098"/>
    <w:lvl w:ilvl="0" w:tplc="2452C808">
      <w:start w:val="1"/>
      <w:numFmt w:val="decimal"/>
      <w:lvlText w:val="%1)"/>
      <w:lvlJc w:val="left"/>
      <w:pPr>
        <w:ind w:left="3054" w:hanging="360"/>
      </w:pPr>
      <w:rPr>
        <w:rFonts w:eastAsiaTheme="minorHAnsi"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 w15:restartNumberingAfterBreak="0">
    <w:nsid w:val="1B6115B8"/>
    <w:multiLevelType w:val="hybridMultilevel"/>
    <w:tmpl w:val="9454D71E"/>
    <w:lvl w:ilvl="0" w:tplc="F258BA3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D823718"/>
    <w:multiLevelType w:val="hybridMultilevel"/>
    <w:tmpl w:val="818AFD6A"/>
    <w:lvl w:ilvl="0" w:tplc="6AE8CB2E">
      <w:start w:val="1"/>
      <w:numFmt w:val="bullet"/>
      <w:lvlText w:val="-"/>
      <w:lvlJc w:val="left"/>
      <w:pPr>
        <w:tabs>
          <w:tab w:val="num" w:pos="720"/>
        </w:tabs>
        <w:ind w:left="720" w:hanging="360"/>
      </w:pPr>
      <w:rPr>
        <w:rFonts w:ascii="Times New Roman" w:hAnsi="Times New Roman" w:hint="default"/>
      </w:rPr>
    </w:lvl>
    <w:lvl w:ilvl="1" w:tplc="302A407E" w:tentative="1">
      <w:start w:val="1"/>
      <w:numFmt w:val="bullet"/>
      <w:lvlText w:val="-"/>
      <w:lvlJc w:val="left"/>
      <w:pPr>
        <w:tabs>
          <w:tab w:val="num" w:pos="1440"/>
        </w:tabs>
        <w:ind w:left="1440" w:hanging="360"/>
      </w:pPr>
      <w:rPr>
        <w:rFonts w:ascii="Times New Roman" w:hAnsi="Times New Roman" w:hint="default"/>
      </w:rPr>
    </w:lvl>
    <w:lvl w:ilvl="2" w:tplc="93D26E34" w:tentative="1">
      <w:start w:val="1"/>
      <w:numFmt w:val="bullet"/>
      <w:lvlText w:val="-"/>
      <w:lvlJc w:val="left"/>
      <w:pPr>
        <w:tabs>
          <w:tab w:val="num" w:pos="2160"/>
        </w:tabs>
        <w:ind w:left="2160" w:hanging="360"/>
      </w:pPr>
      <w:rPr>
        <w:rFonts w:ascii="Times New Roman" w:hAnsi="Times New Roman" w:hint="default"/>
      </w:rPr>
    </w:lvl>
    <w:lvl w:ilvl="3" w:tplc="515A56AE" w:tentative="1">
      <w:start w:val="1"/>
      <w:numFmt w:val="bullet"/>
      <w:lvlText w:val="-"/>
      <w:lvlJc w:val="left"/>
      <w:pPr>
        <w:tabs>
          <w:tab w:val="num" w:pos="2880"/>
        </w:tabs>
        <w:ind w:left="2880" w:hanging="360"/>
      </w:pPr>
      <w:rPr>
        <w:rFonts w:ascii="Times New Roman" w:hAnsi="Times New Roman" w:hint="default"/>
      </w:rPr>
    </w:lvl>
    <w:lvl w:ilvl="4" w:tplc="A5564946" w:tentative="1">
      <w:start w:val="1"/>
      <w:numFmt w:val="bullet"/>
      <w:lvlText w:val="-"/>
      <w:lvlJc w:val="left"/>
      <w:pPr>
        <w:tabs>
          <w:tab w:val="num" w:pos="3600"/>
        </w:tabs>
        <w:ind w:left="3600" w:hanging="360"/>
      </w:pPr>
      <w:rPr>
        <w:rFonts w:ascii="Times New Roman" w:hAnsi="Times New Roman" w:hint="default"/>
      </w:rPr>
    </w:lvl>
    <w:lvl w:ilvl="5" w:tplc="779AD5BA" w:tentative="1">
      <w:start w:val="1"/>
      <w:numFmt w:val="bullet"/>
      <w:lvlText w:val="-"/>
      <w:lvlJc w:val="left"/>
      <w:pPr>
        <w:tabs>
          <w:tab w:val="num" w:pos="4320"/>
        </w:tabs>
        <w:ind w:left="4320" w:hanging="360"/>
      </w:pPr>
      <w:rPr>
        <w:rFonts w:ascii="Times New Roman" w:hAnsi="Times New Roman" w:hint="default"/>
      </w:rPr>
    </w:lvl>
    <w:lvl w:ilvl="6" w:tplc="D3B2099E" w:tentative="1">
      <w:start w:val="1"/>
      <w:numFmt w:val="bullet"/>
      <w:lvlText w:val="-"/>
      <w:lvlJc w:val="left"/>
      <w:pPr>
        <w:tabs>
          <w:tab w:val="num" w:pos="5040"/>
        </w:tabs>
        <w:ind w:left="5040" w:hanging="360"/>
      </w:pPr>
      <w:rPr>
        <w:rFonts w:ascii="Times New Roman" w:hAnsi="Times New Roman" w:hint="default"/>
      </w:rPr>
    </w:lvl>
    <w:lvl w:ilvl="7" w:tplc="49E8DB48" w:tentative="1">
      <w:start w:val="1"/>
      <w:numFmt w:val="bullet"/>
      <w:lvlText w:val="-"/>
      <w:lvlJc w:val="left"/>
      <w:pPr>
        <w:tabs>
          <w:tab w:val="num" w:pos="5760"/>
        </w:tabs>
        <w:ind w:left="5760" w:hanging="360"/>
      </w:pPr>
      <w:rPr>
        <w:rFonts w:ascii="Times New Roman" w:hAnsi="Times New Roman" w:hint="default"/>
      </w:rPr>
    </w:lvl>
    <w:lvl w:ilvl="8" w:tplc="E0EC38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4D4BF0"/>
    <w:multiLevelType w:val="hybridMultilevel"/>
    <w:tmpl w:val="70EA5752"/>
    <w:lvl w:ilvl="0" w:tplc="71E4B2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CA5F45"/>
    <w:multiLevelType w:val="multilevel"/>
    <w:tmpl w:val="25CA5F45"/>
    <w:lvl w:ilvl="0">
      <w:start w:val="1"/>
      <w:numFmt w:val="decimal"/>
      <w:lvlText w:val="%1."/>
      <w:lvlJc w:val="left"/>
      <w:pPr>
        <w:ind w:left="4472" w:hanging="360"/>
      </w:pPr>
      <w:rPr>
        <w:rFonts w:hint="default"/>
        <w:b/>
        <w:i w:val="0"/>
      </w:rPr>
    </w:lvl>
    <w:lvl w:ilvl="1">
      <w:start w:val="1"/>
      <w:numFmt w:val="decimal"/>
      <w:isLgl/>
      <w:lvlText w:val="%1.%2."/>
      <w:lvlJc w:val="left"/>
      <w:pPr>
        <w:ind w:left="5182" w:hanging="720"/>
      </w:pPr>
      <w:rPr>
        <w:rFonts w:hint="default"/>
        <w:sz w:val="28"/>
        <w:szCs w:val="28"/>
      </w:rPr>
    </w:lvl>
    <w:lvl w:ilvl="2">
      <w:start w:val="1"/>
      <w:numFmt w:val="decimal"/>
      <w:isLgl/>
      <w:lvlText w:val="%1.%2.%3."/>
      <w:lvlJc w:val="left"/>
      <w:pPr>
        <w:ind w:left="4832" w:hanging="720"/>
      </w:pPr>
      <w:rPr>
        <w:rFonts w:hint="default"/>
        <w:sz w:val="24"/>
      </w:rPr>
    </w:lvl>
    <w:lvl w:ilvl="3">
      <w:start w:val="1"/>
      <w:numFmt w:val="decimal"/>
      <w:isLgl/>
      <w:lvlText w:val="%1.%2.%3.%4."/>
      <w:lvlJc w:val="left"/>
      <w:pPr>
        <w:ind w:left="5192" w:hanging="1080"/>
      </w:pPr>
      <w:rPr>
        <w:rFonts w:hint="default"/>
        <w:sz w:val="24"/>
      </w:rPr>
    </w:lvl>
    <w:lvl w:ilvl="4">
      <w:start w:val="1"/>
      <w:numFmt w:val="decimal"/>
      <w:isLgl/>
      <w:lvlText w:val="%1.%2.%3.%4.%5."/>
      <w:lvlJc w:val="left"/>
      <w:pPr>
        <w:ind w:left="5192" w:hanging="1080"/>
      </w:pPr>
      <w:rPr>
        <w:rFonts w:hint="default"/>
        <w:sz w:val="24"/>
      </w:rPr>
    </w:lvl>
    <w:lvl w:ilvl="5">
      <w:start w:val="1"/>
      <w:numFmt w:val="decimal"/>
      <w:isLgl/>
      <w:lvlText w:val="%1.%2.%3.%4.%5.%6."/>
      <w:lvlJc w:val="left"/>
      <w:pPr>
        <w:ind w:left="5552" w:hanging="1440"/>
      </w:pPr>
      <w:rPr>
        <w:rFonts w:hint="default"/>
        <w:sz w:val="24"/>
      </w:rPr>
    </w:lvl>
    <w:lvl w:ilvl="6">
      <w:start w:val="1"/>
      <w:numFmt w:val="decimal"/>
      <w:isLgl/>
      <w:lvlText w:val="%1.%2.%3.%4.%5.%6.%7."/>
      <w:lvlJc w:val="left"/>
      <w:pPr>
        <w:ind w:left="5912" w:hanging="1800"/>
      </w:pPr>
      <w:rPr>
        <w:rFonts w:hint="default"/>
        <w:sz w:val="24"/>
      </w:rPr>
    </w:lvl>
    <w:lvl w:ilvl="7">
      <w:start w:val="1"/>
      <w:numFmt w:val="decimal"/>
      <w:isLgl/>
      <w:lvlText w:val="%1.%2.%3.%4.%5.%6.%7.%8."/>
      <w:lvlJc w:val="left"/>
      <w:pPr>
        <w:ind w:left="5912" w:hanging="1800"/>
      </w:pPr>
      <w:rPr>
        <w:rFonts w:hint="default"/>
        <w:sz w:val="24"/>
      </w:rPr>
    </w:lvl>
    <w:lvl w:ilvl="8">
      <w:start w:val="1"/>
      <w:numFmt w:val="decimal"/>
      <w:isLgl/>
      <w:lvlText w:val="%1.%2.%3.%4.%5.%6.%7.%8.%9."/>
      <w:lvlJc w:val="left"/>
      <w:pPr>
        <w:ind w:left="6272" w:hanging="2160"/>
      </w:pPr>
      <w:rPr>
        <w:rFonts w:hint="default"/>
        <w:sz w:val="24"/>
      </w:rPr>
    </w:lvl>
  </w:abstractNum>
  <w:abstractNum w:abstractNumId="9" w15:restartNumberingAfterBreak="0">
    <w:nsid w:val="27966F85"/>
    <w:multiLevelType w:val="multilevel"/>
    <w:tmpl w:val="5630CDDC"/>
    <w:lvl w:ilvl="0">
      <w:start w:val="1"/>
      <w:numFmt w:val="decimal"/>
      <w:lvlText w:val="%1."/>
      <w:lvlJc w:val="left"/>
      <w:pPr>
        <w:ind w:left="574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1070" w:hanging="360"/>
      </w:pPr>
      <w:rPr>
        <w:rFonts w:ascii="Times New Roman" w:eastAsia="Times New Roman" w:hAnsi="Times New Roman" w:cs="Times New Roman"/>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2D6A7040"/>
    <w:multiLevelType w:val="multilevel"/>
    <w:tmpl w:val="2D6A70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F5C0F00"/>
    <w:multiLevelType w:val="hybridMultilevel"/>
    <w:tmpl w:val="34E80F1A"/>
    <w:lvl w:ilvl="0" w:tplc="232E22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0945A4B"/>
    <w:multiLevelType w:val="hybridMultilevel"/>
    <w:tmpl w:val="9F40E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88528E"/>
    <w:multiLevelType w:val="hybridMultilevel"/>
    <w:tmpl w:val="F23EB39C"/>
    <w:lvl w:ilvl="0" w:tplc="01686FB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460B448F"/>
    <w:multiLevelType w:val="hybridMultilevel"/>
    <w:tmpl w:val="A6604504"/>
    <w:lvl w:ilvl="0" w:tplc="0C9AEC40">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4E140C89"/>
    <w:multiLevelType w:val="hybridMultilevel"/>
    <w:tmpl w:val="355C63AE"/>
    <w:lvl w:ilvl="0" w:tplc="0C9AEC40">
      <w:numFmt w:val="bullet"/>
      <w:lvlText w:val="•"/>
      <w:lvlJc w:val="left"/>
      <w:pPr>
        <w:ind w:left="755" w:hanging="360"/>
      </w:pPr>
      <w:rPr>
        <w:rFonts w:ascii="Times New Roman" w:eastAsia="Calibri" w:hAnsi="Times New Roman" w:cs="Times New Roman" w:hint="default"/>
        <w:sz w:val="20"/>
        <w:szCs w:val="20"/>
      </w:rPr>
    </w:lvl>
    <w:lvl w:ilvl="1" w:tplc="0C9AEC40">
      <w:numFmt w:val="bullet"/>
      <w:lvlText w:val="•"/>
      <w:lvlJc w:val="left"/>
      <w:pPr>
        <w:ind w:left="1475" w:hanging="360"/>
      </w:pPr>
      <w:rPr>
        <w:rFonts w:ascii="Times New Roman" w:eastAsia="Calibri" w:hAnsi="Times New Roman" w:cs="Times New Roman"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6" w15:restartNumberingAfterBreak="0">
    <w:nsid w:val="5008791F"/>
    <w:multiLevelType w:val="hybridMultilevel"/>
    <w:tmpl w:val="08E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431990"/>
    <w:multiLevelType w:val="hybridMultilevel"/>
    <w:tmpl w:val="B84E19B0"/>
    <w:lvl w:ilvl="0" w:tplc="DE68FB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6EE36F1"/>
    <w:multiLevelType w:val="multilevel"/>
    <w:tmpl w:val="1C30A77E"/>
    <w:lvl w:ilvl="0">
      <w:start w:val="1"/>
      <w:numFmt w:val="decimal"/>
      <w:lvlText w:val="%1."/>
      <w:lvlJc w:val="left"/>
      <w:pPr>
        <w:ind w:left="786" w:hanging="360"/>
      </w:pPr>
      <w:rPr>
        <w:rFonts w:hint="default"/>
        <w:b w:val="0"/>
      </w:rPr>
    </w:lvl>
    <w:lvl w:ilvl="1">
      <w:start w:val="1"/>
      <w:numFmt w:val="decimal"/>
      <w:isLgl/>
      <w:lvlText w:val="%1.%2."/>
      <w:lvlJc w:val="left"/>
      <w:pPr>
        <w:ind w:left="1288" w:hanging="720"/>
      </w:pPr>
      <w:rPr>
        <w:rFonts w:hint="default"/>
        <w:b w:val="0"/>
        <w:i w:val="0"/>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19" w15:restartNumberingAfterBreak="0">
    <w:nsid w:val="57ED5D5D"/>
    <w:multiLevelType w:val="multilevel"/>
    <w:tmpl w:val="7AEAF07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5E104C5E"/>
    <w:multiLevelType w:val="hybridMultilevel"/>
    <w:tmpl w:val="31F61484"/>
    <w:lvl w:ilvl="0" w:tplc="85DE35BC">
      <w:start w:val="1"/>
      <w:numFmt w:val="decimal"/>
      <w:lvlText w:val="%1."/>
      <w:lvlJc w:val="left"/>
      <w:pPr>
        <w:ind w:left="1422" w:hanging="85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03B090C"/>
    <w:multiLevelType w:val="hybridMultilevel"/>
    <w:tmpl w:val="9E0003FA"/>
    <w:lvl w:ilvl="0" w:tplc="6B423A8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733EED"/>
    <w:multiLevelType w:val="hybridMultilevel"/>
    <w:tmpl w:val="F5460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E955B6"/>
    <w:multiLevelType w:val="multilevel"/>
    <w:tmpl w:val="62E955B6"/>
    <w:lvl w:ilvl="0">
      <w:start w:val="1"/>
      <w:numFmt w:val="bullet"/>
      <w:lvlText w:val=""/>
      <w:lvlJc w:val="left"/>
      <w:pPr>
        <w:ind w:left="107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043B9B"/>
    <w:multiLevelType w:val="hybridMultilevel"/>
    <w:tmpl w:val="E912EB94"/>
    <w:lvl w:ilvl="0" w:tplc="232E229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5" w15:restartNumberingAfterBreak="0">
    <w:nsid w:val="654E2281"/>
    <w:multiLevelType w:val="hybridMultilevel"/>
    <w:tmpl w:val="AFCC980E"/>
    <w:lvl w:ilvl="0" w:tplc="C9347552">
      <w:start w:val="1"/>
      <w:numFmt w:val="decimal"/>
      <w:suff w:val="space"/>
      <w:lvlText w:val="%1."/>
      <w:lvlJc w:val="left"/>
      <w:pPr>
        <w:ind w:left="221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C1810AA"/>
    <w:multiLevelType w:val="multilevel"/>
    <w:tmpl w:val="6C1810AA"/>
    <w:lvl w:ilvl="0">
      <w:start w:val="1"/>
      <w:numFmt w:val="decimal"/>
      <w:lvlText w:val="%1."/>
      <w:lvlJc w:val="left"/>
      <w:pPr>
        <w:ind w:left="644" w:hanging="36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7" w15:restartNumberingAfterBreak="0">
    <w:nsid w:val="6CCC1AC3"/>
    <w:multiLevelType w:val="hybridMultilevel"/>
    <w:tmpl w:val="9ECEC764"/>
    <w:lvl w:ilvl="0" w:tplc="8E0CF09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FCF28A9"/>
    <w:multiLevelType w:val="multilevel"/>
    <w:tmpl w:val="6FCF28A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9" w15:restartNumberingAfterBreak="0">
    <w:nsid w:val="77293452"/>
    <w:multiLevelType w:val="multilevel"/>
    <w:tmpl w:val="7729345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0" w15:restartNumberingAfterBreak="0">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A86D92"/>
    <w:multiLevelType w:val="hybridMultilevel"/>
    <w:tmpl w:val="81A4DEB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0"/>
  </w:num>
  <w:num w:numId="2">
    <w:abstractNumId w:val="26"/>
  </w:num>
  <w:num w:numId="3">
    <w:abstractNumId w:val="18"/>
  </w:num>
  <w:num w:numId="4">
    <w:abstractNumId w:val="9"/>
  </w:num>
  <w:num w:numId="5">
    <w:abstractNumId w:val="8"/>
  </w:num>
  <w:num w:numId="6">
    <w:abstractNumId w:val="28"/>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3"/>
  </w:num>
  <w:num w:numId="10">
    <w:abstractNumId w:val="6"/>
  </w:num>
  <w:num w:numId="11">
    <w:abstractNumId w:val="13"/>
  </w:num>
  <w:num w:numId="12">
    <w:abstractNumId w:val="21"/>
  </w:num>
  <w:num w:numId="13">
    <w:abstractNumId w:val="5"/>
  </w:num>
  <w:num w:numId="14">
    <w:abstractNumId w:val="27"/>
  </w:num>
  <w:num w:numId="15">
    <w:abstractNumId w:val="20"/>
  </w:num>
  <w:num w:numId="16">
    <w:abstractNumId w:val="25"/>
  </w:num>
  <w:num w:numId="17">
    <w:abstractNumId w:val="0"/>
  </w:num>
  <w:num w:numId="18">
    <w:abstractNumId w:val="22"/>
  </w:num>
  <w:num w:numId="19">
    <w:abstractNumId w:val="19"/>
  </w:num>
  <w:num w:numId="20">
    <w:abstractNumId w:val="1"/>
  </w:num>
  <w:num w:numId="21">
    <w:abstractNumId w:val="2"/>
  </w:num>
  <w:num w:numId="22">
    <w:abstractNumId w:val="16"/>
  </w:num>
  <w:num w:numId="23">
    <w:abstractNumId w:val="1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1"/>
  </w:num>
  <w:num w:numId="27">
    <w:abstractNumId w:val="24"/>
  </w:num>
  <w:num w:numId="28">
    <w:abstractNumId w:val="30"/>
  </w:num>
  <w:num w:numId="29">
    <w:abstractNumId w:val="31"/>
  </w:num>
  <w:num w:numId="30">
    <w:abstractNumId w:val="15"/>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89E"/>
    <w:rsid w:val="00000045"/>
    <w:rsid w:val="0000047D"/>
    <w:rsid w:val="00001C20"/>
    <w:rsid w:val="00001D8B"/>
    <w:rsid w:val="00002BCD"/>
    <w:rsid w:val="00005509"/>
    <w:rsid w:val="000055FF"/>
    <w:rsid w:val="0001061B"/>
    <w:rsid w:val="00010ED9"/>
    <w:rsid w:val="000113C8"/>
    <w:rsid w:val="000114ED"/>
    <w:rsid w:val="0001287D"/>
    <w:rsid w:val="00016434"/>
    <w:rsid w:val="00016BD8"/>
    <w:rsid w:val="00016F85"/>
    <w:rsid w:val="000177F3"/>
    <w:rsid w:val="00020C13"/>
    <w:rsid w:val="000214DB"/>
    <w:rsid w:val="000218B8"/>
    <w:rsid w:val="00021B8F"/>
    <w:rsid w:val="00023F34"/>
    <w:rsid w:val="00026B89"/>
    <w:rsid w:val="00027697"/>
    <w:rsid w:val="00027BF7"/>
    <w:rsid w:val="00030733"/>
    <w:rsid w:val="000307DB"/>
    <w:rsid w:val="00031952"/>
    <w:rsid w:val="00032251"/>
    <w:rsid w:val="00033DD9"/>
    <w:rsid w:val="00033EE2"/>
    <w:rsid w:val="00035B67"/>
    <w:rsid w:val="00035EE2"/>
    <w:rsid w:val="00036567"/>
    <w:rsid w:val="00036F49"/>
    <w:rsid w:val="00037F81"/>
    <w:rsid w:val="0004038B"/>
    <w:rsid w:val="00040955"/>
    <w:rsid w:val="00043232"/>
    <w:rsid w:val="0004574B"/>
    <w:rsid w:val="00045891"/>
    <w:rsid w:val="00047286"/>
    <w:rsid w:val="000479EE"/>
    <w:rsid w:val="00047CC0"/>
    <w:rsid w:val="00050259"/>
    <w:rsid w:val="00050D2C"/>
    <w:rsid w:val="00051752"/>
    <w:rsid w:val="000527F9"/>
    <w:rsid w:val="00054869"/>
    <w:rsid w:val="00054A2D"/>
    <w:rsid w:val="00054AE3"/>
    <w:rsid w:val="000558C8"/>
    <w:rsid w:val="000567A6"/>
    <w:rsid w:val="000567F7"/>
    <w:rsid w:val="00057382"/>
    <w:rsid w:val="0006030D"/>
    <w:rsid w:val="00061D9D"/>
    <w:rsid w:val="00061EF0"/>
    <w:rsid w:val="00062CC1"/>
    <w:rsid w:val="00064803"/>
    <w:rsid w:val="00065349"/>
    <w:rsid w:val="0006621B"/>
    <w:rsid w:val="00066D87"/>
    <w:rsid w:val="000674E4"/>
    <w:rsid w:val="000679F9"/>
    <w:rsid w:val="000702EE"/>
    <w:rsid w:val="000710FC"/>
    <w:rsid w:val="000714A8"/>
    <w:rsid w:val="0007166B"/>
    <w:rsid w:val="00072133"/>
    <w:rsid w:val="000742EF"/>
    <w:rsid w:val="00075B05"/>
    <w:rsid w:val="00076168"/>
    <w:rsid w:val="00077C37"/>
    <w:rsid w:val="00080306"/>
    <w:rsid w:val="00081342"/>
    <w:rsid w:val="00081EB7"/>
    <w:rsid w:val="0008368B"/>
    <w:rsid w:val="00083857"/>
    <w:rsid w:val="000838C5"/>
    <w:rsid w:val="00084005"/>
    <w:rsid w:val="00084662"/>
    <w:rsid w:val="00084882"/>
    <w:rsid w:val="00085037"/>
    <w:rsid w:val="00086B38"/>
    <w:rsid w:val="00090AE1"/>
    <w:rsid w:val="00091505"/>
    <w:rsid w:val="0009240F"/>
    <w:rsid w:val="0009250B"/>
    <w:rsid w:val="000935B4"/>
    <w:rsid w:val="0009375A"/>
    <w:rsid w:val="00096D64"/>
    <w:rsid w:val="000A1139"/>
    <w:rsid w:val="000A1424"/>
    <w:rsid w:val="000A1B23"/>
    <w:rsid w:val="000A2548"/>
    <w:rsid w:val="000A330E"/>
    <w:rsid w:val="000A6640"/>
    <w:rsid w:val="000A708E"/>
    <w:rsid w:val="000A76D6"/>
    <w:rsid w:val="000B1CCD"/>
    <w:rsid w:val="000B2061"/>
    <w:rsid w:val="000B20F7"/>
    <w:rsid w:val="000B295D"/>
    <w:rsid w:val="000B3C29"/>
    <w:rsid w:val="000B3C9F"/>
    <w:rsid w:val="000B3EFE"/>
    <w:rsid w:val="000B4417"/>
    <w:rsid w:val="000B4806"/>
    <w:rsid w:val="000B5A3E"/>
    <w:rsid w:val="000B6003"/>
    <w:rsid w:val="000B6770"/>
    <w:rsid w:val="000B6830"/>
    <w:rsid w:val="000C0814"/>
    <w:rsid w:val="000C0D35"/>
    <w:rsid w:val="000C0D5F"/>
    <w:rsid w:val="000C0FEF"/>
    <w:rsid w:val="000C1A5F"/>
    <w:rsid w:val="000C1FDD"/>
    <w:rsid w:val="000C2835"/>
    <w:rsid w:val="000C319C"/>
    <w:rsid w:val="000C38F5"/>
    <w:rsid w:val="000C4017"/>
    <w:rsid w:val="000C41A2"/>
    <w:rsid w:val="000C5148"/>
    <w:rsid w:val="000C5282"/>
    <w:rsid w:val="000C5CCD"/>
    <w:rsid w:val="000D11D2"/>
    <w:rsid w:val="000D1795"/>
    <w:rsid w:val="000D17DD"/>
    <w:rsid w:val="000D1CED"/>
    <w:rsid w:val="000D2366"/>
    <w:rsid w:val="000D2AF1"/>
    <w:rsid w:val="000D304F"/>
    <w:rsid w:val="000D3776"/>
    <w:rsid w:val="000D3A93"/>
    <w:rsid w:val="000D42C5"/>
    <w:rsid w:val="000D54D5"/>
    <w:rsid w:val="000D58C3"/>
    <w:rsid w:val="000D5B70"/>
    <w:rsid w:val="000D788A"/>
    <w:rsid w:val="000E0295"/>
    <w:rsid w:val="000E0371"/>
    <w:rsid w:val="000E0E46"/>
    <w:rsid w:val="000E13F9"/>
    <w:rsid w:val="000E1991"/>
    <w:rsid w:val="000E1AC3"/>
    <w:rsid w:val="000E1C6A"/>
    <w:rsid w:val="000E23D4"/>
    <w:rsid w:val="000E3582"/>
    <w:rsid w:val="000E359F"/>
    <w:rsid w:val="000E3FC0"/>
    <w:rsid w:val="000E4905"/>
    <w:rsid w:val="000E5944"/>
    <w:rsid w:val="000E5F4F"/>
    <w:rsid w:val="000E7BBA"/>
    <w:rsid w:val="000F0433"/>
    <w:rsid w:val="000F0656"/>
    <w:rsid w:val="000F0FF2"/>
    <w:rsid w:val="000F23D6"/>
    <w:rsid w:val="000F5659"/>
    <w:rsid w:val="000F7F11"/>
    <w:rsid w:val="00100044"/>
    <w:rsid w:val="00100B1C"/>
    <w:rsid w:val="00100B37"/>
    <w:rsid w:val="00100C7D"/>
    <w:rsid w:val="001015AD"/>
    <w:rsid w:val="00101622"/>
    <w:rsid w:val="00103452"/>
    <w:rsid w:val="00104761"/>
    <w:rsid w:val="00105414"/>
    <w:rsid w:val="001060C8"/>
    <w:rsid w:val="001078A7"/>
    <w:rsid w:val="0011019B"/>
    <w:rsid w:val="0011061D"/>
    <w:rsid w:val="00110837"/>
    <w:rsid w:val="0011096F"/>
    <w:rsid w:val="00113C9E"/>
    <w:rsid w:val="00114AC5"/>
    <w:rsid w:val="00114E0B"/>
    <w:rsid w:val="00116F89"/>
    <w:rsid w:val="00120571"/>
    <w:rsid w:val="00121A25"/>
    <w:rsid w:val="00123887"/>
    <w:rsid w:val="0012516D"/>
    <w:rsid w:val="001253B0"/>
    <w:rsid w:val="00125DBA"/>
    <w:rsid w:val="00126CF8"/>
    <w:rsid w:val="001270F8"/>
    <w:rsid w:val="001275BD"/>
    <w:rsid w:val="00131E3A"/>
    <w:rsid w:val="001322F6"/>
    <w:rsid w:val="00132346"/>
    <w:rsid w:val="0013243C"/>
    <w:rsid w:val="00132E69"/>
    <w:rsid w:val="00132FB0"/>
    <w:rsid w:val="00133CC1"/>
    <w:rsid w:val="00134762"/>
    <w:rsid w:val="00134AD0"/>
    <w:rsid w:val="00136548"/>
    <w:rsid w:val="00136925"/>
    <w:rsid w:val="00136B5C"/>
    <w:rsid w:val="001378A8"/>
    <w:rsid w:val="0013795E"/>
    <w:rsid w:val="001430A9"/>
    <w:rsid w:val="001463E6"/>
    <w:rsid w:val="001479BB"/>
    <w:rsid w:val="001511AC"/>
    <w:rsid w:val="00151D58"/>
    <w:rsid w:val="00153500"/>
    <w:rsid w:val="00153FAA"/>
    <w:rsid w:val="00154515"/>
    <w:rsid w:val="00154E65"/>
    <w:rsid w:val="00156E6E"/>
    <w:rsid w:val="0016054F"/>
    <w:rsid w:val="00160BA2"/>
    <w:rsid w:val="001610AA"/>
    <w:rsid w:val="001616F0"/>
    <w:rsid w:val="001629DF"/>
    <w:rsid w:val="001671C3"/>
    <w:rsid w:val="00167DFB"/>
    <w:rsid w:val="00167F6B"/>
    <w:rsid w:val="001701C4"/>
    <w:rsid w:val="00170D84"/>
    <w:rsid w:val="001714E2"/>
    <w:rsid w:val="00171D1F"/>
    <w:rsid w:val="00171E65"/>
    <w:rsid w:val="0017234C"/>
    <w:rsid w:val="00172574"/>
    <w:rsid w:val="00172E68"/>
    <w:rsid w:val="0017382D"/>
    <w:rsid w:val="00173F27"/>
    <w:rsid w:val="0017788F"/>
    <w:rsid w:val="00181249"/>
    <w:rsid w:val="0018182F"/>
    <w:rsid w:val="0018265B"/>
    <w:rsid w:val="0018297F"/>
    <w:rsid w:val="00183276"/>
    <w:rsid w:val="00185151"/>
    <w:rsid w:val="00192865"/>
    <w:rsid w:val="00192AC6"/>
    <w:rsid w:val="00193335"/>
    <w:rsid w:val="00193469"/>
    <w:rsid w:val="0019532E"/>
    <w:rsid w:val="00195A02"/>
    <w:rsid w:val="00197105"/>
    <w:rsid w:val="001A02A5"/>
    <w:rsid w:val="001A04B8"/>
    <w:rsid w:val="001A19DE"/>
    <w:rsid w:val="001A1DB7"/>
    <w:rsid w:val="001A1EF9"/>
    <w:rsid w:val="001A204C"/>
    <w:rsid w:val="001A25AD"/>
    <w:rsid w:val="001A3962"/>
    <w:rsid w:val="001A5709"/>
    <w:rsid w:val="001A76AF"/>
    <w:rsid w:val="001A7F02"/>
    <w:rsid w:val="001B129D"/>
    <w:rsid w:val="001B158F"/>
    <w:rsid w:val="001B20A4"/>
    <w:rsid w:val="001B2CD0"/>
    <w:rsid w:val="001B317A"/>
    <w:rsid w:val="001B442C"/>
    <w:rsid w:val="001B5CFA"/>
    <w:rsid w:val="001B68C9"/>
    <w:rsid w:val="001B7286"/>
    <w:rsid w:val="001C1888"/>
    <w:rsid w:val="001C20E0"/>
    <w:rsid w:val="001C2D0E"/>
    <w:rsid w:val="001C324F"/>
    <w:rsid w:val="001C4353"/>
    <w:rsid w:val="001C5926"/>
    <w:rsid w:val="001C5B65"/>
    <w:rsid w:val="001C5D31"/>
    <w:rsid w:val="001C5FF5"/>
    <w:rsid w:val="001D0C38"/>
    <w:rsid w:val="001D0ED0"/>
    <w:rsid w:val="001D1B7B"/>
    <w:rsid w:val="001D27B9"/>
    <w:rsid w:val="001D4F9F"/>
    <w:rsid w:val="001D5F10"/>
    <w:rsid w:val="001D6348"/>
    <w:rsid w:val="001D7218"/>
    <w:rsid w:val="001D7DA1"/>
    <w:rsid w:val="001E1BDC"/>
    <w:rsid w:val="001E2383"/>
    <w:rsid w:val="001E3272"/>
    <w:rsid w:val="001E3979"/>
    <w:rsid w:val="001E589E"/>
    <w:rsid w:val="001E67EE"/>
    <w:rsid w:val="001E76F8"/>
    <w:rsid w:val="001E7BD6"/>
    <w:rsid w:val="001F01A4"/>
    <w:rsid w:val="001F0F6A"/>
    <w:rsid w:val="001F10D4"/>
    <w:rsid w:val="001F161F"/>
    <w:rsid w:val="001F1EA4"/>
    <w:rsid w:val="001F26D6"/>
    <w:rsid w:val="001F2AA3"/>
    <w:rsid w:val="001F4570"/>
    <w:rsid w:val="001F48B3"/>
    <w:rsid w:val="001F5D90"/>
    <w:rsid w:val="002008D7"/>
    <w:rsid w:val="002031FB"/>
    <w:rsid w:val="0020350B"/>
    <w:rsid w:val="00204B4B"/>
    <w:rsid w:val="002059D7"/>
    <w:rsid w:val="002068EA"/>
    <w:rsid w:val="0020702A"/>
    <w:rsid w:val="002073FD"/>
    <w:rsid w:val="0020774E"/>
    <w:rsid w:val="002100FC"/>
    <w:rsid w:val="00210EC2"/>
    <w:rsid w:val="00210ED1"/>
    <w:rsid w:val="0021126B"/>
    <w:rsid w:val="00212596"/>
    <w:rsid w:val="00212E9B"/>
    <w:rsid w:val="0021369D"/>
    <w:rsid w:val="002141EE"/>
    <w:rsid w:val="0021546A"/>
    <w:rsid w:val="00215C3F"/>
    <w:rsid w:val="002200BF"/>
    <w:rsid w:val="00220194"/>
    <w:rsid w:val="00222959"/>
    <w:rsid w:val="00222BF7"/>
    <w:rsid w:val="002231AA"/>
    <w:rsid w:val="002248A0"/>
    <w:rsid w:val="00226C26"/>
    <w:rsid w:val="00230620"/>
    <w:rsid w:val="0023067F"/>
    <w:rsid w:val="00232153"/>
    <w:rsid w:val="00232A92"/>
    <w:rsid w:val="00234908"/>
    <w:rsid w:val="00234F97"/>
    <w:rsid w:val="002369EE"/>
    <w:rsid w:val="00237C74"/>
    <w:rsid w:val="00237EB8"/>
    <w:rsid w:val="002411D3"/>
    <w:rsid w:val="00242709"/>
    <w:rsid w:val="002429ED"/>
    <w:rsid w:val="00243026"/>
    <w:rsid w:val="00244062"/>
    <w:rsid w:val="00244787"/>
    <w:rsid w:val="002449B4"/>
    <w:rsid w:val="00245360"/>
    <w:rsid w:val="00245645"/>
    <w:rsid w:val="00251324"/>
    <w:rsid w:val="00251F34"/>
    <w:rsid w:val="00252124"/>
    <w:rsid w:val="00252A54"/>
    <w:rsid w:val="00252CF9"/>
    <w:rsid w:val="0025302A"/>
    <w:rsid w:val="00254050"/>
    <w:rsid w:val="00254057"/>
    <w:rsid w:val="002542BE"/>
    <w:rsid w:val="002544B5"/>
    <w:rsid w:val="00254F0D"/>
    <w:rsid w:val="0025677B"/>
    <w:rsid w:val="002608FC"/>
    <w:rsid w:val="002612FA"/>
    <w:rsid w:val="00261430"/>
    <w:rsid w:val="00263113"/>
    <w:rsid w:val="002654E3"/>
    <w:rsid w:val="0026603C"/>
    <w:rsid w:val="0026622E"/>
    <w:rsid w:val="002662C7"/>
    <w:rsid w:val="00266CEF"/>
    <w:rsid w:val="0026727F"/>
    <w:rsid w:val="002672C5"/>
    <w:rsid w:val="002677A6"/>
    <w:rsid w:val="00267810"/>
    <w:rsid w:val="002703A9"/>
    <w:rsid w:val="00271181"/>
    <w:rsid w:val="00273319"/>
    <w:rsid w:val="002739CC"/>
    <w:rsid w:val="00274CD2"/>
    <w:rsid w:val="00275282"/>
    <w:rsid w:val="00280144"/>
    <w:rsid w:val="002803A9"/>
    <w:rsid w:val="0028070B"/>
    <w:rsid w:val="002828B3"/>
    <w:rsid w:val="0028294F"/>
    <w:rsid w:val="002839BD"/>
    <w:rsid w:val="0028469F"/>
    <w:rsid w:val="0028640B"/>
    <w:rsid w:val="002872F7"/>
    <w:rsid w:val="0028732A"/>
    <w:rsid w:val="00290DD7"/>
    <w:rsid w:val="002920E3"/>
    <w:rsid w:val="00292460"/>
    <w:rsid w:val="0029248A"/>
    <w:rsid w:val="002928C4"/>
    <w:rsid w:val="0029301A"/>
    <w:rsid w:val="00293B3C"/>
    <w:rsid w:val="00294280"/>
    <w:rsid w:val="0029554F"/>
    <w:rsid w:val="00295FB7"/>
    <w:rsid w:val="002A1BC4"/>
    <w:rsid w:val="002A2718"/>
    <w:rsid w:val="002A2CAC"/>
    <w:rsid w:val="002A3680"/>
    <w:rsid w:val="002A4DBB"/>
    <w:rsid w:val="002A6B8D"/>
    <w:rsid w:val="002B160F"/>
    <w:rsid w:val="002B174E"/>
    <w:rsid w:val="002B2C09"/>
    <w:rsid w:val="002B3729"/>
    <w:rsid w:val="002B58B4"/>
    <w:rsid w:val="002B5E6D"/>
    <w:rsid w:val="002B628A"/>
    <w:rsid w:val="002B6754"/>
    <w:rsid w:val="002B6D11"/>
    <w:rsid w:val="002C024C"/>
    <w:rsid w:val="002C035B"/>
    <w:rsid w:val="002C0700"/>
    <w:rsid w:val="002C0DF1"/>
    <w:rsid w:val="002C0F1B"/>
    <w:rsid w:val="002C2320"/>
    <w:rsid w:val="002C236C"/>
    <w:rsid w:val="002C2ADC"/>
    <w:rsid w:val="002C2AE9"/>
    <w:rsid w:val="002C2BAB"/>
    <w:rsid w:val="002C2D22"/>
    <w:rsid w:val="002C354E"/>
    <w:rsid w:val="002C3A51"/>
    <w:rsid w:val="002C3B39"/>
    <w:rsid w:val="002C43ED"/>
    <w:rsid w:val="002C4571"/>
    <w:rsid w:val="002C75BF"/>
    <w:rsid w:val="002C793A"/>
    <w:rsid w:val="002C7B3D"/>
    <w:rsid w:val="002C7F6A"/>
    <w:rsid w:val="002D019A"/>
    <w:rsid w:val="002D08B2"/>
    <w:rsid w:val="002D12DA"/>
    <w:rsid w:val="002D1828"/>
    <w:rsid w:val="002D24DD"/>
    <w:rsid w:val="002D4771"/>
    <w:rsid w:val="002D5175"/>
    <w:rsid w:val="002E0347"/>
    <w:rsid w:val="002E08EC"/>
    <w:rsid w:val="002E2332"/>
    <w:rsid w:val="002E2ADD"/>
    <w:rsid w:val="002E3518"/>
    <w:rsid w:val="002E4015"/>
    <w:rsid w:val="002E45EE"/>
    <w:rsid w:val="002E4F1A"/>
    <w:rsid w:val="002E5256"/>
    <w:rsid w:val="002F086A"/>
    <w:rsid w:val="002F0AF5"/>
    <w:rsid w:val="002F19AD"/>
    <w:rsid w:val="002F261C"/>
    <w:rsid w:val="002F40C7"/>
    <w:rsid w:val="002F5EF3"/>
    <w:rsid w:val="002F70C0"/>
    <w:rsid w:val="00301863"/>
    <w:rsid w:val="00301C88"/>
    <w:rsid w:val="00302DCB"/>
    <w:rsid w:val="00303527"/>
    <w:rsid w:val="00304B5E"/>
    <w:rsid w:val="00307687"/>
    <w:rsid w:val="003103AA"/>
    <w:rsid w:val="00310E14"/>
    <w:rsid w:val="003110CB"/>
    <w:rsid w:val="003127AD"/>
    <w:rsid w:val="003136EE"/>
    <w:rsid w:val="00313807"/>
    <w:rsid w:val="00315650"/>
    <w:rsid w:val="003179C1"/>
    <w:rsid w:val="00321652"/>
    <w:rsid w:val="00323264"/>
    <w:rsid w:val="00323745"/>
    <w:rsid w:val="00325234"/>
    <w:rsid w:val="00325ACF"/>
    <w:rsid w:val="003319AE"/>
    <w:rsid w:val="00331B25"/>
    <w:rsid w:val="00331E09"/>
    <w:rsid w:val="003326D2"/>
    <w:rsid w:val="00332A6A"/>
    <w:rsid w:val="00333300"/>
    <w:rsid w:val="00333C5C"/>
    <w:rsid w:val="00333CE3"/>
    <w:rsid w:val="00333E96"/>
    <w:rsid w:val="00335E73"/>
    <w:rsid w:val="0033626E"/>
    <w:rsid w:val="00337C59"/>
    <w:rsid w:val="00340032"/>
    <w:rsid w:val="003414E1"/>
    <w:rsid w:val="00342955"/>
    <w:rsid w:val="00343542"/>
    <w:rsid w:val="00343CAA"/>
    <w:rsid w:val="00343E40"/>
    <w:rsid w:val="00344A56"/>
    <w:rsid w:val="00345AE6"/>
    <w:rsid w:val="00350950"/>
    <w:rsid w:val="00350A0F"/>
    <w:rsid w:val="003521A8"/>
    <w:rsid w:val="0035318D"/>
    <w:rsid w:val="00353209"/>
    <w:rsid w:val="00355267"/>
    <w:rsid w:val="00357A4D"/>
    <w:rsid w:val="00360AA7"/>
    <w:rsid w:val="00360B3C"/>
    <w:rsid w:val="0036110C"/>
    <w:rsid w:val="00361225"/>
    <w:rsid w:val="003614AE"/>
    <w:rsid w:val="00361CDE"/>
    <w:rsid w:val="00362E52"/>
    <w:rsid w:val="003630A5"/>
    <w:rsid w:val="003649CB"/>
    <w:rsid w:val="00364FA8"/>
    <w:rsid w:val="00365E3D"/>
    <w:rsid w:val="00366AE7"/>
    <w:rsid w:val="003671C6"/>
    <w:rsid w:val="00367D1C"/>
    <w:rsid w:val="00371698"/>
    <w:rsid w:val="00371ABF"/>
    <w:rsid w:val="00372B60"/>
    <w:rsid w:val="00373532"/>
    <w:rsid w:val="003738FA"/>
    <w:rsid w:val="0037713E"/>
    <w:rsid w:val="0037765F"/>
    <w:rsid w:val="00377B22"/>
    <w:rsid w:val="00377F08"/>
    <w:rsid w:val="003805EB"/>
    <w:rsid w:val="00381D30"/>
    <w:rsid w:val="00382593"/>
    <w:rsid w:val="00384408"/>
    <w:rsid w:val="0038452B"/>
    <w:rsid w:val="00385576"/>
    <w:rsid w:val="00387E72"/>
    <w:rsid w:val="00393217"/>
    <w:rsid w:val="00394B0C"/>
    <w:rsid w:val="00395527"/>
    <w:rsid w:val="003979C7"/>
    <w:rsid w:val="003979E2"/>
    <w:rsid w:val="003A192A"/>
    <w:rsid w:val="003A2F57"/>
    <w:rsid w:val="003A318B"/>
    <w:rsid w:val="003A444E"/>
    <w:rsid w:val="003A4DD4"/>
    <w:rsid w:val="003A6732"/>
    <w:rsid w:val="003A6E29"/>
    <w:rsid w:val="003B1045"/>
    <w:rsid w:val="003B10BA"/>
    <w:rsid w:val="003B1F65"/>
    <w:rsid w:val="003B47A6"/>
    <w:rsid w:val="003B73B4"/>
    <w:rsid w:val="003B773A"/>
    <w:rsid w:val="003B774D"/>
    <w:rsid w:val="003B7DFE"/>
    <w:rsid w:val="003C0349"/>
    <w:rsid w:val="003C09CA"/>
    <w:rsid w:val="003C1074"/>
    <w:rsid w:val="003C2D99"/>
    <w:rsid w:val="003C61EA"/>
    <w:rsid w:val="003C7A45"/>
    <w:rsid w:val="003D0B1B"/>
    <w:rsid w:val="003D108C"/>
    <w:rsid w:val="003D175B"/>
    <w:rsid w:val="003D2E04"/>
    <w:rsid w:val="003D373D"/>
    <w:rsid w:val="003D40AD"/>
    <w:rsid w:val="003D5DB6"/>
    <w:rsid w:val="003D79D2"/>
    <w:rsid w:val="003E1BBD"/>
    <w:rsid w:val="003E20E3"/>
    <w:rsid w:val="003E2126"/>
    <w:rsid w:val="003E217F"/>
    <w:rsid w:val="003E2339"/>
    <w:rsid w:val="003E2480"/>
    <w:rsid w:val="003E25D6"/>
    <w:rsid w:val="003E2B05"/>
    <w:rsid w:val="003E6461"/>
    <w:rsid w:val="003E7B4C"/>
    <w:rsid w:val="003F1BAE"/>
    <w:rsid w:val="003F2231"/>
    <w:rsid w:val="003F258E"/>
    <w:rsid w:val="003F2FC6"/>
    <w:rsid w:val="003F37C9"/>
    <w:rsid w:val="003F456D"/>
    <w:rsid w:val="003F6A78"/>
    <w:rsid w:val="003F6F3C"/>
    <w:rsid w:val="003F73DC"/>
    <w:rsid w:val="003F7CCF"/>
    <w:rsid w:val="0040008C"/>
    <w:rsid w:val="004033E7"/>
    <w:rsid w:val="00404B2B"/>
    <w:rsid w:val="00405EA2"/>
    <w:rsid w:val="00405EF4"/>
    <w:rsid w:val="004075F1"/>
    <w:rsid w:val="00407C47"/>
    <w:rsid w:val="00412212"/>
    <w:rsid w:val="00413576"/>
    <w:rsid w:val="00415D23"/>
    <w:rsid w:val="004164E2"/>
    <w:rsid w:val="00416780"/>
    <w:rsid w:val="00417CCE"/>
    <w:rsid w:val="004206BC"/>
    <w:rsid w:val="0042144C"/>
    <w:rsid w:val="00421469"/>
    <w:rsid w:val="00421601"/>
    <w:rsid w:val="0042190B"/>
    <w:rsid w:val="004227E7"/>
    <w:rsid w:val="00423850"/>
    <w:rsid w:val="0042418B"/>
    <w:rsid w:val="00424AB3"/>
    <w:rsid w:val="00425F59"/>
    <w:rsid w:val="004263C6"/>
    <w:rsid w:val="004269BB"/>
    <w:rsid w:val="00427FBF"/>
    <w:rsid w:val="00431E48"/>
    <w:rsid w:val="004323A3"/>
    <w:rsid w:val="004345F0"/>
    <w:rsid w:val="00434B12"/>
    <w:rsid w:val="00434D06"/>
    <w:rsid w:val="004357DF"/>
    <w:rsid w:val="00436B63"/>
    <w:rsid w:val="0043767D"/>
    <w:rsid w:val="00441387"/>
    <w:rsid w:val="00441BDE"/>
    <w:rsid w:val="00441DC5"/>
    <w:rsid w:val="00441DF1"/>
    <w:rsid w:val="00441E07"/>
    <w:rsid w:val="00442142"/>
    <w:rsid w:val="00442743"/>
    <w:rsid w:val="00443150"/>
    <w:rsid w:val="00443360"/>
    <w:rsid w:val="00444009"/>
    <w:rsid w:val="00444D47"/>
    <w:rsid w:val="00445393"/>
    <w:rsid w:val="00446984"/>
    <w:rsid w:val="00447041"/>
    <w:rsid w:val="00447C04"/>
    <w:rsid w:val="00451714"/>
    <w:rsid w:val="004527AE"/>
    <w:rsid w:val="00453FED"/>
    <w:rsid w:val="00454A0C"/>
    <w:rsid w:val="00455534"/>
    <w:rsid w:val="00456704"/>
    <w:rsid w:val="00456A08"/>
    <w:rsid w:val="00456D17"/>
    <w:rsid w:val="00460C85"/>
    <w:rsid w:val="00464A1F"/>
    <w:rsid w:val="00465F74"/>
    <w:rsid w:val="00466007"/>
    <w:rsid w:val="0046669A"/>
    <w:rsid w:val="00466C8B"/>
    <w:rsid w:val="0046792E"/>
    <w:rsid w:val="00470707"/>
    <w:rsid w:val="00470E1C"/>
    <w:rsid w:val="0047316C"/>
    <w:rsid w:val="00473473"/>
    <w:rsid w:val="004744CB"/>
    <w:rsid w:val="00475046"/>
    <w:rsid w:val="00475EEC"/>
    <w:rsid w:val="004766A8"/>
    <w:rsid w:val="004766BE"/>
    <w:rsid w:val="00477C27"/>
    <w:rsid w:val="0048075A"/>
    <w:rsid w:val="004828DF"/>
    <w:rsid w:val="00482FD0"/>
    <w:rsid w:val="00483102"/>
    <w:rsid w:val="004831C8"/>
    <w:rsid w:val="0049051F"/>
    <w:rsid w:val="00490FDE"/>
    <w:rsid w:val="00491310"/>
    <w:rsid w:val="00491925"/>
    <w:rsid w:val="00493024"/>
    <w:rsid w:val="004949A9"/>
    <w:rsid w:val="00495CAF"/>
    <w:rsid w:val="00495DEB"/>
    <w:rsid w:val="00496A60"/>
    <w:rsid w:val="00497021"/>
    <w:rsid w:val="004A3C53"/>
    <w:rsid w:val="004A40A2"/>
    <w:rsid w:val="004A4522"/>
    <w:rsid w:val="004A5857"/>
    <w:rsid w:val="004A5BEE"/>
    <w:rsid w:val="004A5DF6"/>
    <w:rsid w:val="004A649E"/>
    <w:rsid w:val="004A6B20"/>
    <w:rsid w:val="004B112B"/>
    <w:rsid w:val="004B1C46"/>
    <w:rsid w:val="004B2592"/>
    <w:rsid w:val="004B4208"/>
    <w:rsid w:val="004B51F1"/>
    <w:rsid w:val="004B6437"/>
    <w:rsid w:val="004B648F"/>
    <w:rsid w:val="004B7F4D"/>
    <w:rsid w:val="004C0F72"/>
    <w:rsid w:val="004C4FAB"/>
    <w:rsid w:val="004C54D2"/>
    <w:rsid w:val="004C6910"/>
    <w:rsid w:val="004C6987"/>
    <w:rsid w:val="004C79E1"/>
    <w:rsid w:val="004D0415"/>
    <w:rsid w:val="004D086B"/>
    <w:rsid w:val="004D0EBB"/>
    <w:rsid w:val="004D10EE"/>
    <w:rsid w:val="004D1558"/>
    <w:rsid w:val="004D1F3D"/>
    <w:rsid w:val="004D2842"/>
    <w:rsid w:val="004D4434"/>
    <w:rsid w:val="004D62C9"/>
    <w:rsid w:val="004E21FD"/>
    <w:rsid w:val="004E2781"/>
    <w:rsid w:val="004E2C27"/>
    <w:rsid w:val="004E6321"/>
    <w:rsid w:val="004E64B9"/>
    <w:rsid w:val="004E668D"/>
    <w:rsid w:val="004E7988"/>
    <w:rsid w:val="004F0212"/>
    <w:rsid w:val="004F0CAE"/>
    <w:rsid w:val="004F0CF6"/>
    <w:rsid w:val="004F31D4"/>
    <w:rsid w:val="004F321E"/>
    <w:rsid w:val="004F38A5"/>
    <w:rsid w:val="004F414D"/>
    <w:rsid w:val="004F54FF"/>
    <w:rsid w:val="00501635"/>
    <w:rsid w:val="00501853"/>
    <w:rsid w:val="0050331A"/>
    <w:rsid w:val="0050341C"/>
    <w:rsid w:val="0050369B"/>
    <w:rsid w:val="0050440E"/>
    <w:rsid w:val="00504B0D"/>
    <w:rsid w:val="005052CF"/>
    <w:rsid w:val="0050575C"/>
    <w:rsid w:val="00505822"/>
    <w:rsid w:val="00506503"/>
    <w:rsid w:val="00510255"/>
    <w:rsid w:val="00510D11"/>
    <w:rsid w:val="00510F87"/>
    <w:rsid w:val="00511CCE"/>
    <w:rsid w:val="00514259"/>
    <w:rsid w:val="0051431A"/>
    <w:rsid w:val="00514C8B"/>
    <w:rsid w:val="005172F7"/>
    <w:rsid w:val="005177C9"/>
    <w:rsid w:val="0052097D"/>
    <w:rsid w:val="00524511"/>
    <w:rsid w:val="0052559B"/>
    <w:rsid w:val="00525690"/>
    <w:rsid w:val="005265A6"/>
    <w:rsid w:val="00530439"/>
    <w:rsid w:val="0053186C"/>
    <w:rsid w:val="005321B3"/>
    <w:rsid w:val="00532FC1"/>
    <w:rsid w:val="00533DDA"/>
    <w:rsid w:val="00534A81"/>
    <w:rsid w:val="005419FE"/>
    <w:rsid w:val="0054390D"/>
    <w:rsid w:val="00544063"/>
    <w:rsid w:val="00544722"/>
    <w:rsid w:val="005450F3"/>
    <w:rsid w:val="00546537"/>
    <w:rsid w:val="00547184"/>
    <w:rsid w:val="00547E51"/>
    <w:rsid w:val="00550127"/>
    <w:rsid w:val="00550475"/>
    <w:rsid w:val="00550551"/>
    <w:rsid w:val="005508C2"/>
    <w:rsid w:val="00550AB2"/>
    <w:rsid w:val="00551F33"/>
    <w:rsid w:val="005533AF"/>
    <w:rsid w:val="005536BA"/>
    <w:rsid w:val="005539BF"/>
    <w:rsid w:val="00553A79"/>
    <w:rsid w:val="00553D48"/>
    <w:rsid w:val="005556BB"/>
    <w:rsid w:val="00555FF8"/>
    <w:rsid w:val="0055751C"/>
    <w:rsid w:val="00563503"/>
    <w:rsid w:val="00563647"/>
    <w:rsid w:val="00563B87"/>
    <w:rsid w:val="005650C6"/>
    <w:rsid w:val="005663C4"/>
    <w:rsid w:val="0056748A"/>
    <w:rsid w:val="005675E1"/>
    <w:rsid w:val="0057106A"/>
    <w:rsid w:val="005732AA"/>
    <w:rsid w:val="00574345"/>
    <w:rsid w:val="0057483A"/>
    <w:rsid w:val="00574F6C"/>
    <w:rsid w:val="00575D9D"/>
    <w:rsid w:val="005761C8"/>
    <w:rsid w:val="005811AC"/>
    <w:rsid w:val="005824D6"/>
    <w:rsid w:val="005830F5"/>
    <w:rsid w:val="0058328E"/>
    <w:rsid w:val="00583682"/>
    <w:rsid w:val="00587B43"/>
    <w:rsid w:val="00587B46"/>
    <w:rsid w:val="00590FEF"/>
    <w:rsid w:val="00592F14"/>
    <w:rsid w:val="005960F4"/>
    <w:rsid w:val="005965CC"/>
    <w:rsid w:val="005974EB"/>
    <w:rsid w:val="005A0EB0"/>
    <w:rsid w:val="005A3E60"/>
    <w:rsid w:val="005A40F8"/>
    <w:rsid w:val="005A4669"/>
    <w:rsid w:val="005A46D3"/>
    <w:rsid w:val="005A4BF0"/>
    <w:rsid w:val="005A5341"/>
    <w:rsid w:val="005A7F95"/>
    <w:rsid w:val="005B0217"/>
    <w:rsid w:val="005B0E12"/>
    <w:rsid w:val="005B46F1"/>
    <w:rsid w:val="005B5D37"/>
    <w:rsid w:val="005B6E20"/>
    <w:rsid w:val="005C1A45"/>
    <w:rsid w:val="005C1D76"/>
    <w:rsid w:val="005C2C1F"/>
    <w:rsid w:val="005C37FA"/>
    <w:rsid w:val="005C4F13"/>
    <w:rsid w:val="005C551B"/>
    <w:rsid w:val="005C6A71"/>
    <w:rsid w:val="005D0183"/>
    <w:rsid w:val="005D309A"/>
    <w:rsid w:val="005D5C44"/>
    <w:rsid w:val="005E11A3"/>
    <w:rsid w:val="005E1482"/>
    <w:rsid w:val="005E2EB6"/>
    <w:rsid w:val="005E3099"/>
    <w:rsid w:val="005E36CF"/>
    <w:rsid w:val="005E4176"/>
    <w:rsid w:val="005E4BF7"/>
    <w:rsid w:val="005E609B"/>
    <w:rsid w:val="005E60E2"/>
    <w:rsid w:val="005E66EC"/>
    <w:rsid w:val="005F0BD5"/>
    <w:rsid w:val="005F1B5C"/>
    <w:rsid w:val="005F29B4"/>
    <w:rsid w:val="005F3FBE"/>
    <w:rsid w:val="005F44F6"/>
    <w:rsid w:val="005F51A8"/>
    <w:rsid w:val="005F52D7"/>
    <w:rsid w:val="005F5491"/>
    <w:rsid w:val="005F63B4"/>
    <w:rsid w:val="005F6CCB"/>
    <w:rsid w:val="005F7DB5"/>
    <w:rsid w:val="00600128"/>
    <w:rsid w:val="00600681"/>
    <w:rsid w:val="00602FD3"/>
    <w:rsid w:val="0060307D"/>
    <w:rsid w:val="0060463E"/>
    <w:rsid w:val="00605514"/>
    <w:rsid w:val="006057F4"/>
    <w:rsid w:val="006074C2"/>
    <w:rsid w:val="00607F29"/>
    <w:rsid w:val="00611AD6"/>
    <w:rsid w:val="006122E2"/>
    <w:rsid w:val="00614EA3"/>
    <w:rsid w:val="00616411"/>
    <w:rsid w:val="00616698"/>
    <w:rsid w:val="0061740E"/>
    <w:rsid w:val="00617BD5"/>
    <w:rsid w:val="00620187"/>
    <w:rsid w:val="00621035"/>
    <w:rsid w:val="00621142"/>
    <w:rsid w:val="00622FC3"/>
    <w:rsid w:val="00623CC8"/>
    <w:rsid w:val="0062519E"/>
    <w:rsid w:val="006252A0"/>
    <w:rsid w:val="006259F8"/>
    <w:rsid w:val="00626280"/>
    <w:rsid w:val="00630C53"/>
    <w:rsid w:val="00630CBA"/>
    <w:rsid w:val="0063116D"/>
    <w:rsid w:val="00633425"/>
    <w:rsid w:val="00634C59"/>
    <w:rsid w:val="006351CA"/>
    <w:rsid w:val="0063732A"/>
    <w:rsid w:val="00637417"/>
    <w:rsid w:val="00637B62"/>
    <w:rsid w:val="00637CCE"/>
    <w:rsid w:val="006403FF"/>
    <w:rsid w:val="00641904"/>
    <w:rsid w:val="00641E8C"/>
    <w:rsid w:val="00642473"/>
    <w:rsid w:val="00646DC1"/>
    <w:rsid w:val="006474B3"/>
    <w:rsid w:val="00647825"/>
    <w:rsid w:val="00650A5E"/>
    <w:rsid w:val="00650C3D"/>
    <w:rsid w:val="00651448"/>
    <w:rsid w:val="0065214E"/>
    <w:rsid w:val="0065299C"/>
    <w:rsid w:val="00657BB6"/>
    <w:rsid w:val="00660018"/>
    <w:rsid w:val="00660AE9"/>
    <w:rsid w:val="00660ED2"/>
    <w:rsid w:val="006622D3"/>
    <w:rsid w:val="006625D9"/>
    <w:rsid w:val="00662C93"/>
    <w:rsid w:val="006650A3"/>
    <w:rsid w:val="00665738"/>
    <w:rsid w:val="00665AB4"/>
    <w:rsid w:val="00665DA6"/>
    <w:rsid w:val="0066682D"/>
    <w:rsid w:val="006704C0"/>
    <w:rsid w:val="006746A4"/>
    <w:rsid w:val="00675276"/>
    <w:rsid w:val="0067598A"/>
    <w:rsid w:val="006763CF"/>
    <w:rsid w:val="00677F04"/>
    <w:rsid w:val="00680342"/>
    <w:rsid w:val="00682D07"/>
    <w:rsid w:val="0068422C"/>
    <w:rsid w:val="00684626"/>
    <w:rsid w:val="00684C4C"/>
    <w:rsid w:val="0068792D"/>
    <w:rsid w:val="006879D7"/>
    <w:rsid w:val="00691493"/>
    <w:rsid w:val="00692096"/>
    <w:rsid w:val="0069345A"/>
    <w:rsid w:val="00693564"/>
    <w:rsid w:val="006941D7"/>
    <w:rsid w:val="00694AEE"/>
    <w:rsid w:val="00694E56"/>
    <w:rsid w:val="00695879"/>
    <w:rsid w:val="00695964"/>
    <w:rsid w:val="0069678D"/>
    <w:rsid w:val="006A13D4"/>
    <w:rsid w:val="006A1536"/>
    <w:rsid w:val="006A216E"/>
    <w:rsid w:val="006A36C0"/>
    <w:rsid w:val="006A3E6C"/>
    <w:rsid w:val="006A53ED"/>
    <w:rsid w:val="006A5A80"/>
    <w:rsid w:val="006A6321"/>
    <w:rsid w:val="006B015E"/>
    <w:rsid w:val="006B0EAE"/>
    <w:rsid w:val="006B1B2C"/>
    <w:rsid w:val="006B1FF7"/>
    <w:rsid w:val="006B29F6"/>
    <w:rsid w:val="006B5E77"/>
    <w:rsid w:val="006B6927"/>
    <w:rsid w:val="006B7765"/>
    <w:rsid w:val="006C19B0"/>
    <w:rsid w:val="006C2BBA"/>
    <w:rsid w:val="006C3CF7"/>
    <w:rsid w:val="006C565B"/>
    <w:rsid w:val="006C56FD"/>
    <w:rsid w:val="006C7DC8"/>
    <w:rsid w:val="006D00A5"/>
    <w:rsid w:val="006D2341"/>
    <w:rsid w:val="006D291C"/>
    <w:rsid w:val="006D3BDA"/>
    <w:rsid w:val="006D5472"/>
    <w:rsid w:val="006D57BB"/>
    <w:rsid w:val="006D6082"/>
    <w:rsid w:val="006E03AA"/>
    <w:rsid w:val="006E0B87"/>
    <w:rsid w:val="006E0F69"/>
    <w:rsid w:val="006E174A"/>
    <w:rsid w:val="006E308C"/>
    <w:rsid w:val="006E395B"/>
    <w:rsid w:val="006E3C27"/>
    <w:rsid w:val="006E4009"/>
    <w:rsid w:val="006E5156"/>
    <w:rsid w:val="006E53DA"/>
    <w:rsid w:val="006E55AD"/>
    <w:rsid w:val="006E55D1"/>
    <w:rsid w:val="006E7522"/>
    <w:rsid w:val="006F21B6"/>
    <w:rsid w:val="006F3B08"/>
    <w:rsid w:val="006F571E"/>
    <w:rsid w:val="006F5936"/>
    <w:rsid w:val="006F68B3"/>
    <w:rsid w:val="006F7250"/>
    <w:rsid w:val="00701F60"/>
    <w:rsid w:val="0070562B"/>
    <w:rsid w:val="00705E1E"/>
    <w:rsid w:val="00706960"/>
    <w:rsid w:val="00706C72"/>
    <w:rsid w:val="00713916"/>
    <w:rsid w:val="00713F34"/>
    <w:rsid w:val="0071438D"/>
    <w:rsid w:val="00714A02"/>
    <w:rsid w:val="00715083"/>
    <w:rsid w:val="00715C98"/>
    <w:rsid w:val="00716E09"/>
    <w:rsid w:val="0071760D"/>
    <w:rsid w:val="00721380"/>
    <w:rsid w:val="00722F7F"/>
    <w:rsid w:val="007244CD"/>
    <w:rsid w:val="00725319"/>
    <w:rsid w:val="00726746"/>
    <w:rsid w:val="00726786"/>
    <w:rsid w:val="00726878"/>
    <w:rsid w:val="0072730B"/>
    <w:rsid w:val="0073028D"/>
    <w:rsid w:val="00730920"/>
    <w:rsid w:val="0073166C"/>
    <w:rsid w:val="0073451E"/>
    <w:rsid w:val="00735540"/>
    <w:rsid w:val="007355FE"/>
    <w:rsid w:val="00735A9E"/>
    <w:rsid w:val="00735E0B"/>
    <w:rsid w:val="00736921"/>
    <w:rsid w:val="0073790F"/>
    <w:rsid w:val="00740194"/>
    <w:rsid w:val="007405D4"/>
    <w:rsid w:val="007408BB"/>
    <w:rsid w:val="00740AD4"/>
    <w:rsid w:val="00741260"/>
    <w:rsid w:val="00742CD1"/>
    <w:rsid w:val="00743FAE"/>
    <w:rsid w:val="0074412A"/>
    <w:rsid w:val="0074655D"/>
    <w:rsid w:val="00746AC9"/>
    <w:rsid w:val="007502FD"/>
    <w:rsid w:val="00751B6C"/>
    <w:rsid w:val="0075359A"/>
    <w:rsid w:val="0075381C"/>
    <w:rsid w:val="00754D48"/>
    <w:rsid w:val="00756DE5"/>
    <w:rsid w:val="00760B82"/>
    <w:rsid w:val="007620A2"/>
    <w:rsid w:val="007626AA"/>
    <w:rsid w:val="007635E4"/>
    <w:rsid w:val="007641A4"/>
    <w:rsid w:val="007644CB"/>
    <w:rsid w:val="0076593B"/>
    <w:rsid w:val="00766D82"/>
    <w:rsid w:val="00767AB5"/>
    <w:rsid w:val="00770AC0"/>
    <w:rsid w:val="00772BD5"/>
    <w:rsid w:val="007734D9"/>
    <w:rsid w:val="00773B21"/>
    <w:rsid w:val="00775484"/>
    <w:rsid w:val="00775C96"/>
    <w:rsid w:val="0078318D"/>
    <w:rsid w:val="0078336C"/>
    <w:rsid w:val="00783657"/>
    <w:rsid w:val="007839F5"/>
    <w:rsid w:val="00783B02"/>
    <w:rsid w:val="00785512"/>
    <w:rsid w:val="007858F1"/>
    <w:rsid w:val="007903B7"/>
    <w:rsid w:val="0079203B"/>
    <w:rsid w:val="00792655"/>
    <w:rsid w:val="0079279A"/>
    <w:rsid w:val="00793164"/>
    <w:rsid w:val="00795A5B"/>
    <w:rsid w:val="00795BAD"/>
    <w:rsid w:val="00796C89"/>
    <w:rsid w:val="007A16DF"/>
    <w:rsid w:val="007A3DD5"/>
    <w:rsid w:val="007A50D2"/>
    <w:rsid w:val="007A699F"/>
    <w:rsid w:val="007A76D6"/>
    <w:rsid w:val="007B1322"/>
    <w:rsid w:val="007B145C"/>
    <w:rsid w:val="007B1989"/>
    <w:rsid w:val="007B38E8"/>
    <w:rsid w:val="007B4EF2"/>
    <w:rsid w:val="007B5A1B"/>
    <w:rsid w:val="007B771E"/>
    <w:rsid w:val="007C0059"/>
    <w:rsid w:val="007C1A5E"/>
    <w:rsid w:val="007C23E6"/>
    <w:rsid w:val="007C3572"/>
    <w:rsid w:val="007C3B92"/>
    <w:rsid w:val="007C5615"/>
    <w:rsid w:val="007C6161"/>
    <w:rsid w:val="007C6643"/>
    <w:rsid w:val="007D0DFE"/>
    <w:rsid w:val="007D1526"/>
    <w:rsid w:val="007D1936"/>
    <w:rsid w:val="007D4874"/>
    <w:rsid w:val="007D561B"/>
    <w:rsid w:val="007D61D0"/>
    <w:rsid w:val="007E0018"/>
    <w:rsid w:val="007E03F7"/>
    <w:rsid w:val="007E0578"/>
    <w:rsid w:val="007E1A65"/>
    <w:rsid w:val="007E20FD"/>
    <w:rsid w:val="007E2A4F"/>
    <w:rsid w:val="007E2B15"/>
    <w:rsid w:val="007E2F21"/>
    <w:rsid w:val="007E3FCD"/>
    <w:rsid w:val="007E404C"/>
    <w:rsid w:val="007E4522"/>
    <w:rsid w:val="007E5AB2"/>
    <w:rsid w:val="007E642C"/>
    <w:rsid w:val="007E661D"/>
    <w:rsid w:val="007E737B"/>
    <w:rsid w:val="007E74C0"/>
    <w:rsid w:val="007E799B"/>
    <w:rsid w:val="007F0018"/>
    <w:rsid w:val="007F046C"/>
    <w:rsid w:val="007F0741"/>
    <w:rsid w:val="007F0BEE"/>
    <w:rsid w:val="007F0FD1"/>
    <w:rsid w:val="007F1290"/>
    <w:rsid w:val="007F3C2F"/>
    <w:rsid w:val="007F477C"/>
    <w:rsid w:val="007F5060"/>
    <w:rsid w:val="007F6F39"/>
    <w:rsid w:val="007F71F7"/>
    <w:rsid w:val="008021EA"/>
    <w:rsid w:val="00802666"/>
    <w:rsid w:val="00802675"/>
    <w:rsid w:val="00803212"/>
    <w:rsid w:val="008057F9"/>
    <w:rsid w:val="00805800"/>
    <w:rsid w:val="008065F4"/>
    <w:rsid w:val="00807B0F"/>
    <w:rsid w:val="00810910"/>
    <w:rsid w:val="008109F1"/>
    <w:rsid w:val="00810C6C"/>
    <w:rsid w:val="00810F5C"/>
    <w:rsid w:val="00812159"/>
    <w:rsid w:val="00813617"/>
    <w:rsid w:val="00814A1E"/>
    <w:rsid w:val="0081590D"/>
    <w:rsid w:val="00817708"/>
    <w:rsid w:val="0082123C"/>
    <w:rsid w:val="00824526"/>
    <w:rsid w:val="008279D0"/>
    <w:rsid w:val="00831687"/>
    <w:rsid w:val="0083169A"/>
    <w:rsid w:val="008317D9"/>
    <w:rsid w:val="00832D79"/>
    <w:rsid w:val="00834302"/>
    <w:rsid w:val="00834AEF"/>
    <w:rsid w:val="00835F0A"/>
    <w:rsid w:val="0083605A"/>
    <w:rsid w:val="00836E62"/>
    <w:rsid w:val="00841298"/>
    <w:rsid w:val="00841548"/>
    <w:rsid w:val="00841E45"/>
    <w:rsid w:val="00841EA1"/>
    <w:rsid w:val="00842111"/>
    <w:rsid w:val="00842B17"/>
    <w:rsid w:val="008435B4"/>
    <w:rsid w:val="00843768"/>
    <w:rsid w:val="0084408E"/>
    <w:rsid w:val="0084411D"/>
    <w:rsid w:val="00845273"/>
    <w:rsid w:val="008473C3"/>
    <w:rsid w:val="008476F3"/>
    <w:rsid w:val="00850E8B"/>
    <w:rsid w:val="00851192"/>
    <w:rsid w:val="008518E9"/>
    <w:rsid w:val="00852AD3"/>
    <w:rsid w:val="00853206"/>
    <w:rsid w:val="00854D65"/>
    <w:rsid w:val="008560B7"/>
    <w:rsid w:val="008564DE"/>
    <w:rsid w:val="00857404"/>
    <w:rsid w:val="00861232"/>
    <w:rsid w:val="00861513"/>
    <w:rsid w:val="00861B92"/>
    <w:rsid w:val="00861F8E"/>
    <w:rsid w:val="00863582"/>
    <w:rsid w:val="008642F8"/>
    <w:rsid w:val="00864646"/>
    <w:rsid w:val="00864E27"/>
    <w:rsid w:val="00864E46"/>
    <w:rsid w:val="00866174"/>
    <w:rsid w:val="00866B00"/>
    <w:rsid w:val="00866E28"/>
    <w:rsid w:val="00871D62"/>
    <w:rsid w:val="00871E2C"/>
    <w:rsid w:val="00872054"/>
    <w:rsid w:val="00873FC9"/>
    <w:rsid w:val="00874088"/>
    <w:rsid w:val="008744E1"/>
    <w:rsid w:val="008759F0"/>
    <w:rsid w:val="008767F6"/>
    <w:rsid w:val="00880F12"/>
    <w:rsid w:val="008811E4"/>
    <w:rsid w:val="008815B3"/>
    <w:rsid w:val="00882D0D"/>
    <w:rsid w:val="00883E58"/>
    <w:rsid w:val="00883ECC"/>
    <w:rsid w:val="008845DC"/>
    <w:rsid w:val="008858C3"/>
    <w:rsid w:val="00886092"/>
    <w:rsid w:val="00886159"/>
    <w:rsid w:val="00886E3E"/>
    <w:rsid w:val="0088700F"/>
    <w:rsid w:val="0088794C"/>
    <w:rsid w:val="00887ADB"/>
    <w:rsid w:val="00887ECC"/>
    <w:rsid w:val="00890331"/>
    <w:rsid w:val="00890E66"/>
    <w:rsid w:val="00893A73"/>
    <w:rsid w:val="008954B3"/>
    <w:rsid w:val="00895A15"/>
    <w:rsid w:val="0089617B"/>
    <w:rsid w:val="008963D5"/>
    <w:rsid w:val="0089666A"/>
    <w:rsid w:val="008970F2"/>
    <w:rsid w:val="008A1413"/>
    <w:rsid w:val="008A218A"/>
    <w:rsid w:val="008A366D"/>
    <w:rsid w:val="008A4C92"/>
    <w:rsid w:val="008A4E13"/>
    <w:rsid w:val="008A63A9"/>
    <w:rsid w:val="008A6AC1"/>
    <w:rsid w:val="008A6E0B"/>
    <w:rsid w:val="008A7564"/>
    <w:rsid w:val="008A7585"/>
    <w:rsid w:val="008B117B"/>
    <w:rsid w:val="008B23FC"/>
    <w:rsid w:val="008B29E8"/>
    <w:rsid w:val="008B2A07"/>
    <w:rsid w:val="008B49DE"/>
    <w:rsid w:val="008B51F3"/>
    <w:rsid w:val="008B54B5"/>
    <w:rsid w:val="008B581D"/>
    <w:rsid w:val="008C0D67"/>
    <w:rsid w:val="008C2687"/>
    <w:rsid w:val="008C2C8A"/>
    <w:rsid w:val="008C3263"/>
    <w:rsid w:val="008C4514"/>
    <w:rsid w:val="008C5AE3"/>
    <w:rsid w:val="008C642B"/>
    <w:rsid w:val="008C6AAC"/>
    <w:rsid w:val="008C6AEF"/>
    <w:rsid w:val="008C6BD5"/>
    <w:rsid w:val="008C6E5D"/>
    <w:rsid w:val="008C7DC5"/>
    <w:rsid w:val="008D233B"/>
    <w:rsid w:val="008D73EE"/>
    <w:rsid w:val="008E1BC5"/>
    <w:rsid w:val="008E34BD"/>
    <w:rsid w:val="008E35D7"/>
    <w:rsid w:val="008E3C16"/>
    <w:rsid w:val="008E4EBF"/>
    <w:rsid w:val="008E746E"/>
    <w:rsid w:val="008F0D99"/>
    <w:rsid w:val="008F13DE"/>
    <w:rsid w:val="008F2064"/>
    <w:rsid w:val="008F27F9"/>
    <w:rsid w:val="008F29E1"/>
    <w:rsid w:val="008F3D5A"/>
    <w:rsid w:val="008F4A61"/>
    <w:rsid w:val="008F73F1"/>
    <w:rsid w:val="008F7A44"/>
    <w:rsid w:val="009016AE"/>
    <w:rsid w:val="00903B02"/>
    <w:rsid w:val="009041C8"/>
    <w:rsid w:val="009070E7"/>
    <w:rsid w:val="00907AB5"/>
    <w:rsid w:val="00907B42"/>
    <w:rsid w:val="00907F76"/>
    <w:rsid w:val="00910805"/>
    <w:rsid w:val="009118CA"/>
    <w:rsid w:val="00912CA4"/>
    <w:rsid w:val="009135B5"/>
    <w:rsid w:val="009140DC"/>
    <w:rsid w:val="0091464C"/>
    <w:rsid w:val="00914E89"/>
    <w:rsid w:val="00914EC8"/>
    <w:rsid w:val="009151F2"/>
    <w:rsid w:val="00915559"/>
    <w:rsid w:val="00915762"/>
    <w:rsid w:val="00917530"/>
    <w:rsid w:val="00921081"/>
    <w:rsid w:val="00921BE5"/>
    <w:rsid w:val="00921E79"/>
    <w:rsid w:val="00922919"/>
    <w:rsid w:val="00922FB2"/>
    <w:rsid w:val="00924B0D"/>
    <w:rsid w:val="0093016E"/>
    <w:rsid w:val="009322DC"/>
    <w:rsid w:val="009330A1"/>
    <w:rsid w:val="0093445D"/>
    <w:rsid w:val="00934D1E"/>
    <w:rsid w:val="00937FE1"/>
    <w:rsid w:val="00940A3E"/>
    <w:rsid w:val="00941457"/>
    <w:rsid w:val="00941908"/>
    <w:rsid w:val="009420AD"/>
    <w:rsid w:val="00945530"/>
    <w:rsid w:val="009457EE"/>
    <w:rsid w:val="0094779F"/>
    <w:rsid w:val="00947C64"/>
    <w:rsid w:val="00950EF3"/>
    <w:rsid w:val="00951494"/>
    <w:rsid w:val="0095287C"/>
    <w:rsid w:val="009539FA"/>
    <w:rsid w:val="00953AFF"/>
    <w:rsid w:val="009558B2"/>
    <w:rsid w:val="009571D4"/>
    <w:rsid w:val="009574FB"/>
    <w:rsid w:val="0095781E"/>
    <w:rsid w:val="00960BF1"/>
    <w:rsid w:val="00961243"/>
    <w:rsid w:val="00961DD3"/>
    <w:rsid w:val="009626DA"/>
    <w:rsid w:val="00964535"/>
    <w:rsid w:val="009647A6"/>
    <w:rsid w:val="00965A97"/>
    <w:rsid w:val="00966A05"/>
    <w:rsid w:val="00966BFA"/>
    <w:rsid w:val="00967DA0"/>
    <w:rsid w:val="00971213"/>
    <w:rsid w:val="00971713"/>
    <w:rsid w:val="0097217E"/>
    <w:rsid w:val="00972641"/>
    <w:rsid w:val="00973A2E"/>
    <w:rsid w:val="009741AE"/>
    <w:rsid w:val="00974A44"/>
    <w:rsid w:val="00974AF9"/>
    <w:rsid w:val="00976A59"/>
    <w:rsid w:val="00977E94"/>
    <w:rsid w:val="009809E7"/>
    <w:rsid w:val="00981BB6"/>
    <w:rsid w:val="00983992"/>
    <w:rsid w:val="009869BE"/>
    <w:rsid w:val="009872FB"/>
    <w:rsid w:val="00987A29"/>
    <w:rsid w:val="00990C45"/>
    <w:rsid w:val="00991097"/>
    <w:rsid w:val="00991587"/>
    <w:rsid w:val="009926A8"/>
    <w:rsid w:val="009937A4"/>
    <w:rsid w:val="00993A15"/>
    <w:rsid w:val="00994739"/>
    <w:rsid w:val="00994FCA"/>
    <w:rsid w:val="00995382"/>
    <w:rsid w:val="00995A93"/>
    <w:rsid w:val="00996E55"/>
    <w:rsid w:val="009978E0"/>
    <w:rsid w:val="009A1277"/>
    <w:rsid w:val="009A207C"/>
    <w:rsid w:val="009A3458"/>
    <w:rsid w:val="009A3724"/>
    <w:rsid w:val="009A39EA"/>
    <w:rsid w:val="009A3E37"/>
    <w:rsid w:val="009A4F51"/>
    <w:rsid w:val="009A51C5"/>
    <w:rsid w:val="009A523D"/>
    <w:rsid w:val="009A5A6E"/>
    <w:rsid w:val="009A6827"/>
    <w:rsid w:val="009B0416"/>
    <w:rsid w:val="009B1076"/>
    <w:rsid w:val="009B1BBD"/>
    <w:rsid w:val="009B1BCC"/>
    <w:rsid w:val="009B2B4B"/>
    <w:rsid w:val="009B34AC"/>
    <w:rsid w:val="009B385D"/>
    <w:rsid w:val="009B3ED9"/>
    <w:rsid w:val="009B41B3"/>
    <w:rsid w:val="009B4819"/>
    <w:rsid w:val="009B5B51"/>
    <w:rsid w:val="009B6B8A"/>
    <w:rsid w:val="009B78C3"/>
    <w:rsid w:val="009B7A6B"/>
    <w:rsid w:val="009B7BD4"/>
    <w:rsid w:val="009C0BE8"/>
    <w:rsid w:val="009C2BD5"/>
    <w:rsid w:val="009C398C"/>
    <w:rsid w:val="009C4766"/>
    <w:rsid w:val="009C54F2"/>
    <w:rsid w:val="009C6EEA"/>
    <w:rsid w:val="009C7028"/>
    <w:rsid w:val="009D079D"/>
    <w:rsid w:val="009D0C93"/>
    <w:rsid w:val="009D1E3B"/>
    <w:rsid w:val="009D1F71"/>
    <w:rsid w:val="009D531E"/>
    <w:rsid w:val="009D6153"/>
    <w:rsid w:val="009D6C56"/>
    <w:rsid w:val="009D70E5"/>
    <w:rsid w:val="009E0ADF"/>
    <w:rsid w:val="009E0F8E"/>
    <w:rsid w:val="009E1AF2"/>
    <w:rsid w:val="009E428E"/>
    <w:rsid w:val="009E44F8"/>
    <w:rsid w:val="009E4841"/>
    <w:rsid w:val="009E618E"/>
    <w:rsid w:val="009E6F54"/>
    <w:rsid w:val="009F0321"/>
    <w:rsid w:val="009F0E91"/>
    <w:rsid w:val="009F3E5D"/>
    <w:rsid w:val="009F4245"/>
    <w:rsid w:val="009F44D8"/>
    <w:rsid w:val="009F7F2C"/>
    <w:rsid w:val="00A009E1"/>
    <w:rsid w:val="00A02720"/>
    <w:rsid w:val="00A02DB8"/>
    <w:rsid w:val="00A03707"/>
    <w:rsid w:val="00A04338"/>
    <w:rsid w:val="00A054BA"/>
    <w:rsid w:val="00A05AE2"/>
    <w:rsid w:val="00A0665E"/>
    <w:rsid w:val="00A1100F"/>
    <w:rsid w:val="00A11FCD"/>
    <w:rsid w:val="00A121B1"/>
    <w:rsid w:val="00A12329"/>
    <w:rsid w:val="00A13D6D"/>
    <w:rsid w:val="00A152F4"/>
    <w:rsid w:val="00A15D35"/>
    <w:rsid w:val="00A1669A"/>
    <w:rsid w:val="00A20F13"/>
    <w:rsid w:val="00A21480"/>
    <w:rsid w:val="00A24869"/>
    <w:rsid w:val="00A253AE"/>
    <w:rsid w:val="00A25E2F"/>
    <w:rsid w:val="00A27ECF"/>
    <w:rsid w:val="00A3080E"/>
    <w:rsid w:val="00A3091B"/>
    <w:rsid w:val="00A30C7C"/>
    <w:rsid w:val="00A3176D"/>
    <w:rsid w:val="00A31C6B"/>
    <w:rsid w:val="00A32699"/>
    <w:rsid w:val="00A32E74"/>
    <w:rsid w:val="00A33297"/>
    <w:rsid w:val="00A33BCB"/>
    <w:rsid w:val="00A35025"/>
    <w:rsid w:val="00A361A9"/>
    <w:rsid w:val="00A36B4A"/>
    <w:rsid w:val="00A37853"/>
    <w:rsid w:val="00A37C8D"/>
    <w:rsid w:val="00A4418B"/>
    <w:rsid w:val="00A44A6F"/>
    <w:rsid w:val="00A4573D"/>
    <w:rsid w:val="00A46328"/>
    <w:rsid w:val="00A470C6"/>
    <w:rsid w:val="00A47B6C"/>
    <w:rsid w:val="00A50836"/>
    <w:rsid w:val="00A5225D"/>
    <w:rsid w:val="00A52297"/>
    <w:rsid w:val="00A54801"/>
    <w:rsid w:val="00A54B14"/>
    <w:rsid w:val="00A556B3"/>
    <w:rsid w:val="00A5572D"/>
    <w:rsid w:val="00A559AE"/>
    <w:rsid w:val="00A55AAE"/>
    <w:rsid w:val="00A57B8B"/>
    <w:rsid w:val="00A57B95"/>
    <w:rsid w:val="00A60F84"/>
    <w:rsid w:val="00A60FE2"/>
    <w:rsid w:val="00A61512"/>
    <w:rsid w:val="00A63444"/>
    <w:rsid w:val="00A6654F"/>
    <w:rsid w:val="00A66705"/>
    <w:rsid w:val="00A66CEF"/>
    <w:rsid w:val="00A67494"/>
    <w:rsid w:val="00A67D79"/>
    <w:rsid w:val="00A73659"/>
    <w:rsid w:val="00A74F70"/>
    <w:rsid w:val="00A776DD"/>
    <w:rsid w:val="00A817B4"/>
    <w:rsid w:val="00A818F4"/>
    <w:rsid w:val="00A81EFB"/>
    <w:rsid w:val="00A82D54"/>
    <w:rsid w:val="00A831DE"/>
    <w:rsid w:val="00A84516"/>
    <w:rsid w:val="00A84ADF"/>
    <w:rsid w:val="00A85898"/>
    <w:rsid w:val="00A867D0"/>
    <w:rsid w:val="00A91BEA"/>
    <w:rsid w:val="00A92565"/>
    <w:rsid w:val="00A92DC7"/>
    <w:rsid w:val="00A9330B"/>
    <w:rsid w:val="00A936D7"/>
    <w:rsid w:val="00A943B4"/>
    <w:rsid w:val="00A96655"/>
    <w:rsid w:val="00AA051E"/>
    <w:rsid w:val="00AA05A4"/>
    <w:rsid w:val="00AA0B8F"/>
    <w:rsid w:val="00AA2402"/>
    <w:rsid w:val="00AA3452"/>
    <w:rsid w:val="00AA3761"/>
    <w:rsid w:val="00AA44E8"/>
    <w:rsid w:val="00AA4B69"/>
    <w:rsid w:val="00AA5240"/>
    <w:rsid w:val="00AA5679"/>
    <w:rsid w:val="00AA5AB2"/>
    <w:rsid w:val="00AA7D75"/>
    <w:rsid w:val="00AB1969"/>
    <w:rsid w:val="00AB462F"/>
    <w:rsid w:val="00AB5694"/>
    <w:rsid w:val="00AB5743"/>
    <w:rsid w:val="00AB5ECE"/>
    <w:rsid w:val="00AB68A5"/>
    <w:rsid w:val="00AB6902"/>
    <w:rsid w:val="00AB78E2"/>
    <w:rsid w:val="00AC18F2"/>
    <w:rsid w:val="00AC1FBE"/>
    <w:rsid w:val="00AC244B"/>
    <w:rsid w:val="00AC29E4"/>
    <w:rsid w:val="00AC2C19"/>
    <w:rsid w:val="00AC31C9"/>
    <w:rsid w:val="00AC4AC7"/>
    <w:rsid w:val="00AD02FA"/>
    <w:rsid w:val="00AD051A"/>
    <w:rsid w:val="00AD111F"/>
    <w:rsid w:val="00AD1642"/>
    <w:rsid w:val="00AD2BBC"/>
    <w:rsid w:val="00AD30C9"/>
    <w:rsid w:val="00AD337C"/>
    <w:rsid w:val="00AD3548"/>
    <w:rsid w:val="00AD40AE"/>
    <w:rsid w:val="00AD477A"/>
    <w:rsid w:val="00AD4C01"/>
    <w:rsid w:val="00AD4F1D"/>
    <w:rsid w:val="00AD65D0"/>
    <w:rsid w:val="00AD68EA"/>
    <w:rsid w:val="00AD752F"/>
    <w:rsid w:val="00AE09B3"/>
    <w:rsid w:val="00AE2213"/>
    <w:rsid w:val="00AE29E1"/>
    <w:rsid w:val="00AE2A07"/>
    <w:rsid w:val="00AE2E1F"/>
    <w:rsid w:val="00AE2F09"/>
    <w:rsid w:val="00AE49A8"/>
    <w:rsid w:val="00AE72CE"/>
    <w:rsid w:val="00AF0900"/>
    <w:rsid w:val="00AF1796"/>
    <w:rsid w:val="00AF1A9A"/>
    <w:rsid w:val="00AF2E6D"/>
    <w:rsid w:val="00AF2F76"/>
    <w:rsid w:val="00AF3F58"/>
    <w:rsid w:val="00AF40D5"/>
    <w:rsid w:val="00AF4306"/>
    <w:rsid w:val="00AF55E1"/>
    <w:rsid w:val="00AF7D10"/>
    <w:rsid w:val="00B00E30"/>
    <w:rsid w:val="00B0105F"/>
    <w:rsid w:val="00B010BE"/>
    <w:rsid w:val="00B020FD"/>
    <w:rsid w:val="00B0420D"/>
    <w:rsid w:val="00B046A0"/>
    <w:rsid w:val="00B04986"/>
    <w:rsid w:val="00B06059"/>
    <w:rsid w:val="00B06372"/>
    <w:rsid w:val="00B06B64"/>
    <w:rsid w:val="00B10088"/>
    <w:rsid w:val="00B125BA"/>
    <w:rsid w:val="00B16000"/>
    <w:rsid w:val="00B16BA0"/>
    <w:rsid w:val="00B16E17"/>
    <w:rsid w:val="00B17BC9"/>
    <w:rsid w:val="00B200FB"/>
    <w:rsid w:val="00B221FB"/>
    <w:rsid w:val="00B23AC5"/>
    <w:rsid w:val="00B240D4"/>
    <w:rsid w:val="00B26619"/>
    <w:rsid w:val="00B27147"/>
    <w:rsid w:val="00B27C0A"/>
    <w:rsid w:val="00B30969"/>
    <w:rsid w:val="00B309FB"/>
    <w:rsid w:val="00B30C2A"/>
    <w:rsid w:val="00B30D2C"/>
    <w:rsid w:val="00B314DC"/>
    <w:rsid w:val="00B3191F"/>
    <w:rsid w:val="00B32189"/>
    <w:rsid w:val="00B33283"/>
    <w:rsid w:val="00B33289"/>
    <w:rsid w:val="00B3402C"/>
    <w:rsid w:val="00B34BC8"/>
    <w:rsid w:val="00B35880"/>
    <w:rsid w:val="00B35BAF"/>
    <w:rsid w:val="00B37221"/>
    <w:rsid w:val="00B37821"/>
    <w:rsid w:val="00B37FB5"/>
    <w:rsid w:val="00B37FCA"/>
    <w:rsid w:val="00B40458"/>
    <w:rsid w:val="00B41CB2"/>
    <w:rsid w:val="00B42A46"/>
    <w:rsid w:val="00B42D98"/>
    <w:rsid w:val="00B43B39"/>
    <w:rsid w:val="00B43E6E"/>
    <w:rsid w:val="00B44708"/>
    <w:rsid w:val="00B46B83"/>
    <w:rsid w:val="00B47973"/>
    <w:rsid w:val="00B500E5"/>
    <w:rsid w:val="00B502E7"/>
    <w:rsid w:val="00B50DC3"/>
    <w:rsid w:val="00B51E57"/>
    <w:rsid w:val="00B521DF"/>
    <w:rsid w:val="00B52DD9"/>
    <w:rsid w:val="00B53FCC"/>
    <w:rsid w:val="00B57065"/>
    <w:rsid w:val="00B57A5B"/>
    <w:rsid w:val="00B57F44"/>
    <w:rsid w:val="00B6039F"/>
    <w:rsid w:val="00B60CFA"/>
    <w:rsid w:val="00B61ACD"/>
    <w:rsid w:val="00B62DBD"/>
    <w:rsid w:val="00B6416A"/>
    <w:rsid w:val="00B66285"/>
    <w:rsid w:val="00B663B9"/>
    <w:rsid w:val="00B66B3C"/>
    <w:rsid w:val="00B66DA4"/>
    <w:rsid w:val="00B670D4"/>
    <w:rsid w:val="00B67BFE"/>
    <w:rsid w:val="00B70756"/>
    <w:rsid w:val="00B70A68"/>
    <w:rsid w:val="00B71191"/>
    <w:rsid w:val="00B72138"/>
    <w:rsid w:val="00B72E72"/>
    <w:rsid w:val="00B7505B"/>
    <w:rsid w:val="00B75487"/>
    <w:rsid w:val="00B80122"/>
    <w:rsid w:val="00B80C7C"/>
    <w:rsid w:val="00B80D36"/>
    <w:rsid w:val="00B8105E"/>
    <w:rsid w:val="00B832BC"/>
    <w:rsid w:val="00B83C4D"/>
    <w:rsid w:val="00B91F69"/>
    <w:rsid w:val="00B93910"/>
    <w:rsid w:val="00B940C0"/>
    <w:rsid w:val="00B947B2"/>
    <w:rsid w:val="00B95847"/>
    <w:rsid w:val="00B9644B"/>
    <w:rsid w:val="00BA0A30"/>
    <w:rsid w:val="00BA148B"/>
    <w:rsid w:val="00BA15B7"/>
    <w:rsid w:val="00BA20B4"/>
    <w:rsid w:val="00BA2A72"/>
    <w:rsid w:val="00BA328A"/>
    <w:rsid w:val="00BA42A2"/>
    <w:rsid w:val="00BA4FC6"/>
    <w:rsid w:val="00BA5C9A"/>
    <w:rsid w:val="00BA6236"/>
    <w:rsid w:val="00BB0999"/>
    <w:rsid w:val="00BB11BD"/>
    <w:rsid w:val="00BB14CA"/>
    <w:rsid w:val="00BB187F"/>
    <w:rsid w:val="00BB1EF9"/>
    <w:rsid w:val="00BB2311"/>
    <w:rsid w:val="00BB3CFA"/>
    <w:rsid w:val="00BB4658"/>
    <w:rsid w:val="00BC07A2"/>
    <w:rsid w:val="00BC202D"/>
    <w:rsid w:val="00BC2B28"/>
    <w:rsid w:val="00BC3146"/>
    <w:rsid w:val="00BC3393"/>
    <w:rsid w:val="00BC4E71"/>
    <w:rsid w:val="00BC5AFD"/>
    <w:rsid w:val="00BD06FE"/>
    <w:rsid w:val="00BD083F"/>
    <w:rsid w:val="00BD0E24"/>
    <w:rsid w:val="00BD0F4C"/>
    <w:rsid w:val="00BD18E1"/>
    <w:rsid w:val="00BD1D42"/>
    <w:rsid w:val="00BD27C0"/>
    <w:rsid w:val="00BD3264"/>
    <w:rsid w:val="00BD4F82"/>
    <w:rsid w:val="00BD7D8B"/>
    <w:rsid w:val="00BE219D"/>
    <w:rsid w:val="00BE4055"/>
    <w:rsid w:val="00BE44D0"/>
    <w:rsid w:val="00BE453C"/>
    <w:rsid w:val="00BE4F57"/>
    <w:rsid w:val="00BE5ADE"/>
    <w:rsid w:val="00BE737D"/>
    <w:rsid w:val="00BE76E7"/>
    <w:rsid w:val="00BF1B6C"/>
    <w:rsid w:val="00BF26C1"/>
    <w:rsid w:val="00BF37A5"/>
    <w:rsid w:val="00BF3991"/>
    <w:rsid w:val="00BF4E41"/>
    <w:rsid w:val="00BF65A3"/>
    <w:rsid w:val="00BF7E41"/>
    <w:rsid w:val="00BF7EC1"/>
    <w:rsid w:val="00C031F4"/>
    <w:rsid w:val="00C041D0"/>
    <w:rsid w:val="00C05215"/>
    <w:rsid w:val="00C056CD"/>
    <w:rsid w:val="00C07353"/>
    <w:rsid w:val="00C07FA3"/>
    <w:rsid w:val="00C11983"/>
    <w:rsid w:val="00C139C9"/>
    <w:rsid w:val="00C153D2"/>
    <w:rsid w:val="00C1611C"/>
    <w:rsid w:val="00C21602"/>
    <w:rsid w:val="00C227CA"/>
    <w:rsid w:val="00C23BB6"/>
    <w:rsid w:val="00C25ADF"/>
    <w:rsid w:val="00C30145"/>
    <w:rsid w:val="00C30DC3"/>
    <w:rsid w:val="00C3101B"/>
    <w:rsid w:val="00C316AA"/>
    <w:rsid w:val="00C32A7F"/>
    <w:rsid w:val="00C32F75"/>
    <w:rsid w:val="00C346B6"/>
    <w:rsid w:val="00C35A8A"/>
    <w:rsid w:val="00C35AA6"/>
    <w:rsid w:val="00C36358"/>
    <w:rsid w:val="00C3678C"/>
    <w:rsid w:val="00C37457"/>
    <w:rsid w:val="00C378E3"/>
    <w:rsid w:val="00C37951"/>
    <w:rsid w:val="00C407C8"/>
    <w:rsid w:val="00C418FE"/>
    <w:rsid w:val="00C41B40"/>
    <w:rsid w:val="00C439F4"/>
    <w:rsid w:val="00C4474D"/>
    <w:rsid w:val="00C44AED"/>
    <w:rsid w:val="00C45D1C"/>
    <w:rsid w:val="00C470EA"/>
    <w:rsid w:val="00C4734C"/>
    <w:rsid w:val="00C47469"/>
    <w:rsid w:val="00C50678"/>
    <w:rsid w:val="00C526AC"/>
    <w:rsid w:val="00C53522"/>
    <w:rsid w:val="00C55BD0"/>
    <w:rsid w:val="00C55D6D"/>
    <w:rsid w:val="00C6154B"/>
    <w:rsid w:val="00C632A4"/>
    <w:rsid w:val="00C6506B"/>
    <w:rsid w:val="00C65255"/>
    <w:rsid w:val="00C6587F"/>
    <w:rsid w:val="00C659B7"/>
    <w:rsid w:val="00C67774"/>
    <w:rsid w:val="00C70577"/>
    <w:rsid w:val="00C7129E"/>
    <w:rsid w:val="00C71688"/>
    <w:rsid w:val="00C71A98"/>
    <w:rsid w:val="00C72781"/>
    <w:rsid w:val="00C73A4A"/>
    <w:rsid w:val="00C73FDD"/>
    <w:rsid w:val="00C74535"/>
    <w:rsid w:val="00C76579"/>
    <w:rsid w:val="00C80D73"/>
    <w:rsid w:val="00C81E55"/>
    <w:rsid w:val="00C8209C"/>
    <w:rsid w:val="00C8221A"/>
    <w:rsid w:val="00C82289"/>
    <w:rsid w:val="00C82679"/>
    <w:rsid w:val="00C82B19"/>
    <w:rsid w:val="00C82CBF"/>
    <w:rsid w:val="00C8469A"/>
    <w:rsid w:val="00C847A7"/>
    <w:rsid w:val="00C84C63"/>
    <w:rsid w:val="00C85320"/>
    <w:rsid w:val="00C8602A"/>
    <w:rsid w:val="00C867A5"/>
    <w:rsid w:val="00C86A1A"/>
    <w:rsid w:val="00C86E94"/>
    <w:rsid w:val="00C87830"/>
    <w:rsid w:val="00C87DB0"/>
    <w:rsid w:val="00C9139E"/>
    <w:rsid w:val="00C9202E"/>
    <w:rsid w:val="00C9376F"/>
    <w:rsid w:val="00C93E9E"/>
    <w:rsid w:val="00C944C2"/>
    <w:rsid w:val="00C94EFF"/>
    <w:rsid w:val="00C96AC5"/>
    <w:rsid w:val="00CA012B"/>
    <w:rsid w:val="00CA02EA"/>
    <w:rsid w:val="00CA2D13"/>
    <w:rsid w:val="00CA4D8C"/>
    <w:rsid w:val="00CA5BEC"/>
    <w:rsid w:val="00CA6479"/>
    <w:rsid w:val="00CA6943"/>
    <w:rsid w:val="00CA6988"/>
    <w:rsid w:val="00CA6F2F"/>
    <w:rsid w:val="00CA7E19"/>
    <w:rsid w:val="00CB010F"/>
    <w:rsid w:val="00CB01C5"/>
    <w:rsid w:val="00CB0477"/>
    <w:rsid w:val="00CB0E3C"/>
    <w:rsid w:val="00CB1783"/>
    <w:rsid w:val="00CB1BAC"/>
    <w:rsid w:val="00CB25D7"/>
    <w:rsid w:val="00CB43A6"/>
    <w:rsid w:val="00CB509B"/>
    <w:rsid w:val="00CB5DFC"/>
    <w:rsid w:val="00CB6B7C"/>
    <w:rsid w:val="00CC042B"/>
    <w:rsid w:val="00CC1798"/>
    <w:rsid w:val="00CD18BB"/>
    <w:rsid w:val="00CD2902"/>
    <w:rsid w:val="00CD44A6"/>
    <w:rsid w:val="00CD586B"/>
    <w:rsid w:val="00CD5EA1"/>
    <w:rsid w:val="00CD75DF"/>
    <w:rsid w:val="00CD7F2F"/>
    <w:rsid w:val="00CE3B57"/>
    <w:rsid w:val="00CE47A1"/>
    <w:rsid w:val="00CE516A"/>
    <w:rsid w:val="00CE533C"/>
    <w:rsid w:val="00CE6064"/>
    <w:rsid w:val="00CE67A0"/>
    <w:rsid w:val="00CE6CDF"/>
    <w:rsid w:val="00CF011F"/>
    <w:rsid w:val="00CF09EA"/>
    <w:rsid w:val="00CF1398"/>
    <w:rsid w:val="00CF1634"/>
    <w:rsid w:val="00CF2577"/>
    <w:rsid w:val="00CF2648"/>
    <w:rsid w:val="00CF2927"/>
    <w:rsid w:val="00CF3B79"/>
    <w:rsid w:val="00CF42C3"/>
    <w:rsid w:val="00CF43B0"/>
    <w:rsid w:val="00CF45BB"/>
    <w:rsid w:val="00CF6A33"/>
    <w:rsid w:val="00CF6E0C"/>
    <w:rsid w:val="00D016EF"/>
    <w:rsid w:val="00D022CF"/>
    <w:rsid w:val="00D022E3"/>
    <w:rsid w:val="00D02454"/>
    <w:rsid w:val="00D02D31"/>
    <w:rsid w:val="00D02FDE"/>
    <w:rsid w:val="00D031A9"/>
    <w:rsid w:val="00D036CE"/>
    <w:rsid w:val="00D0383E"/>
    <w:rsid w:val="00D03A3B"/>
    <w:rsid w:val="00D040D3"/>
    <w:rsid w:val="00D043D2"/>
    <w:rsid w:val="00D04822"/>
    <w:rsid w:val="00D04BD2"/>
    <w:rsid w:val="00D05594"/>
    <w:rsid w:val="00D07758"/>
    <w:rsid w:val="00D078C5"/>
    <w:rsid w:val="00D07D2F"/>
    <w:rsid w:val="00D10473"/>
    <w:rsid w:val="00D106D3"/>
    <w:rsid w:val="00D11BB2"/>
    <w:rsid w:val="00D12439"/>
    <w:rsid w:val="00D13066"/>
    <w:rsid w:val="00D139E8"/>
    <w:rsid w:val="00D13A08"/>
    <w:rsid w:val="00D146B3"/>
    <w:rsid w:val="00D14778"/>
    <w:rsid w:val="00D17B70"/>
    <w:rsid w:val="00D17E92"/>
    <w:rsid w:val="00D21F7C"/>
    <w:rsid w:val="00D22554"/>
    <w:rsid w:val="00D22E63"/>
    <w:rsid w:val="00D24A5F"/>
    <w:rsid w:val="00D24B7D"/>
    <w:rsid w:val="00D2648A"/>
    <w:rsid w:val="00D26CFA"/>
    <w:rsid w:val="00D27908"/>
    <w:rsid w:val="00D307CB"/>
    <w:rsid w:val="00D31B0A"/>
    <w:rsid w:val="00D31D91"/>
    <w:rsid w:val="00D40187"/>
    <w:rsid w:val="00D404E7"/>
    <w:rsid w:val="00D40FD1"/>
    <w:rsid w:val="00D415C9"/>
    <w:rsid w:val="00D422AB"/>
    <w:rsid w:val="00D43E02"/>
    <w:rsid w:val="00D44876"/>
    <w:rsid w:val="00D448E8"/>
    <w:rsid w:val="00D44F85"/>
    <w:rsid w:val="00D5031B"/>
    <w:rsid w:val="00D50490"/>
    <w:rsid w:val="00D52BE5"/>
    <w:rsid w:val="00D53523"/>
    <w:rsid w:val="00D555DD"/>
    <w:rsid w:val="00D55826"/>
    <w:rsid w:val="00D56BA0"/>
    <w:rsid w:val="00D6015A"/>
    <w:rsid w:val="00D620A7"/>
    <w:rsid w:val="00D62E3F"/>
    <w:rsid w:val="00D6384D"/>
    <w:rsid w:val="00D64532"/>
    <w:rsid w:val="00D6582E"/>
    <w:rsid w:val="00D66237"/>
    <w:rsid w:val="00D66559"/>
    <w:rsid w:val="00D67F3B"/>
    <w:rsid w:val="00D717C4"/>
    <w:rsid w:val="00D71AF5"/>
    <w:rsid w:val="00D72EBC"/>
    <w:rsid w:val="00D73CFB"/>
    <w:rsid w:val="00D742A5"/>
    <w:rsid w:val="00D748F7"/>
    <w:rsid w:val="00D74A0D"/>
    <w:rsid w:val="00D74A67"/>
    <w:rsid w:val="00D74E26"/>
    <w:rsid w:val="00D759BA"/>
    <w:rsid w:val="00D75CB4"/>
    <w:rsid w:val="00D75D09"/>
    <w:rsid w:val="00D801CC"/>
    <w:rsid w:val="00D80DF5"/>
    <w:rsid w:val="00D828A3"/>
    <w:rsid w:val="00D82FFF"/>
    <w:rsid w:val="00D83FB5"/>
    <w:rsid w:val="00D85CB3"/>
    <w:rsid w:val="00D86944"/>
    <w:rsid w:val="00D87A34"/>
    <w:rsid w:val="00D87DD5"/>
    <w:rsid w:val="00D920F1"/>
    <w:rsid w:val="00D92360"/>
    <w:rsid w:val="00D940A7"/>
    <w:rsid w:val="00D9424D"/>
    <w:rsid w:val="00D95931"/>
    <w:rsid w:val="00D975C8"/>
    <w:rsid w:val="00D97AD7"/>
    <w:rsid w:val="00DA0F76"/>
    <w:rsid w:val="00DA1727"/>
    <w:rsid w:val="00DA28A5"/>
    <w:rsid w:val="00DA40A9"/>
    <w:rsid w:val="00DA43CE"/>
    <w:rsid w:val="00DA471B"/>
    <w:rsid w:val="00DA6C54"/>
    <w:rsid w:val="00DB05C0"/>
    <w:rsid w:val="00DB277F"/>
    <w:rsid w:val="00DB32E6"/>
    <w:rsid w:val="00DB358B"/>
    <w:rsid w:val="00DB359E"/>
    <w:rsid w:val="00DB4082"/>
    <w:rsid w:val="00DB4CF3"/>
    <w:rsid w:val="00DB68E9"/>
    <w:rsid w:val="00DC0B0F"/>
    <w:rsid w:val="00DC3B74"/>
    <w:rsid w:val="00DC41FE"/>
    <w:rsid w:val="00DC4533"/>
    <w:rsid w:val="00DC6273"/>
    <w:rsid w:val="00DC630C"/>
    <w:rsid w:val="00DC759E"/>
    <w:rsid w:val="00DC7BD3"/>
    <w:rsid w:val="00DC7EFB"/>
    <w:rsid w:val="00DD0DB7"/>
    <w:rsid w:val="00DD1A09"/>
    <w:rsid w:val="00DD1BF6"/>
    <w:rsid w:val="00DD2673"/>
    <w:rsid w:val="00DD2A5E"/>
    <w:rsid w:val="00DD3C14"/>
    <w:rsid w:val="00DD50FC"/>
    <w:rsid w:val="00DD63FD"/>
    <w:rsid w:val="00DD6780"/>
    <w:rsid w:val="00DD7902"/>
    <w:rsid w:val="00DD7B20"/>
    <w:rsid w:val="00DE1457"/>
    <w:rsid w:val="00DE3CFE"/>
    <w:rsid w:val="00DE48C5"/>
    <w:rsid w:val="00DE6926"/>
    <w:rsid w:val="00DF099D"/>
    <w:rsid w:val="00DF10B0"/>
    <w:rsid w:val="00DF1361"/>
    <w:rsid w:val="00DF3A73"/>
    <w:rsid w:val="00DF54EB"/>
    <w:rsid w:val="00DF6068"/>
    <w:rsid w:val="00DF6325"/>
    <w:rsid w:val="00DF68DE"/>
    <w:rsid w:val="00DF6BD8"/>
    <w:rsid w:val="00DF6E8B"/>
    <w:rsid w:val="00E016EE"/>
    <w:rsid w:val="00E0289F"/>
    <w:rsid w:val="00E02E28"/>
    <w:rsid w:val="00E03791"/>
    <w:rsid w:val="00E05D2C"/>
    <w:rsid w:val="00E0681D"/>
    <w:rsid w:val="00E06D1F"/>
    <w:rsid w:val="00E0773B"/>
    <w:rsid w:val="00E10943"/>
    <w:rsid w:val="00E110B7"/>
    <w:rsid w:val="00E13272"/>
    <w:rsid w:val="00E16E40"/>
    <w:rsid w:val="00E20338"/>
    <w:rsid w:val="00E20C39"/>
    <w:rsid w:val="00E234D0"/>
    <w:rsid w:val="00E23CD2"/>
    <w:rsid w:val="00E25066"/>
    <w:rsid w:val="00E25420"/>
    <w:rsid w:val="00E25BA1"/>
    <w:rsid w:val="00E26039"/>
    <w:rsid w:val="00E2703A"/>
    <w:rsid w:val="00E27162"/>
    <w:rsid w:val="00E31163"/>
    <w:rsid w:val="00E32461"/>
    <w:rsid w:val="00E33B00"/>
    <w:rsid w:val="00E33ED9"/>
    <w:rsid w:val="00E346E3"/>
    <w:rsid w:val="00E34CB8"/>
    <w:rsid w:val="00E35080"/>
    <w:rsid w:val="00E37797"/>
    <w:rsid w:val="00E379BF"/>
    <w:rsid w:val="00E4027D"/>
    <w:rsid w:val="00E406F3"/>
    <w:rsid w:val="00E4243D"/>
    <w:rsid w:val="00E42F0D"/>
    <w:rsid w:val="00E43EF5"/>
    <w:rsid w:val="00E45D00"/>
    <w:rsid w:val="00E46F96"/>
    <w:rsid w:val="00E470C6"/>
    <w:rsid w:val="00E51823"/>
    <w:rsid w:val="00E52190"/>
    <w:rsid w:val="00E525C6"/>
    <w:rsid w:val="00E5263D"/>
    <w:rsid w:val="00E529CB"/>
    <w:rsid w:val="00E52D86"/>
    <w:rsid w:val="00E57F71"/>
    <w:rsid w:val="00E57FA7"/>
    <w:rsid w:val="00E637A5"/>
    <w:rsid w:val="00E63CB4"/>
    <w:rsid w:val="00E64EB0"/>
    <w:rsid w:val="00E65AB2"/>
    <w:rsid w:val="00E661C1"/>
    <w:rsid w:val="00E66DE0"/>
    <w:rsid w:val="00E67842"/>
    <w:rsid w:val="00E678DC"/>
    <w:rsid w:val="00E67AF9"/>
    <w:rsid w:val="00E72996"/>
    <w:rsid w:val="00E73B61"/>
    <w:rsid w:val="00E74C72"/>
    <w:rsid w:val="00E74E28"/>
    <w:rsid w:val="00E75159"/>
    <w:rsid w:val="00E7622C"/>
    <w:rsid w:val="00E806CB"/>
    <w:rsid w:val="00E82704"/>
    <w:rsid w:val="00E83BD0"/>
    <w:rsid w:val="00E849F1"/>
    <w:rsid w:val="00E858E0"/>
    <w:rsid w:val="00E86B5F"/>
    <w:rsid w:val="00E86BE2"/>
    <w:rsid w:val="00E86CE0"/>
    <w:rsid w:val="00E87188"/>
    <w:rsid w:val="00E87507"/>
    <w:rsid w:val="00E90E3A"/>
    <w:rsid w:val="00E920D4"/>
    <w:rsid w:val="00E932D5"/>
    <w:rsid w:val="00E963F2"/>
    <w:rsid w:val="00E97161"/>
    <w:rsid w:val="00E9750D"/>
    <w:rsid w:val="00E976B8"/>
    <w:rsid w:val="00E97AE0"/>
    <w:rsid w:val="00E97FAB"/>
    <w:rsid w:val="00EA0303"/>
    <w:rsid w:val="00EA10B1"/>
    <w:rsid w:val="00EA26AB"/>
    <w:rsid w:val="00EA362D"/>
    <w:rsid w:val="00EA3ACB"/>
    <w:rsid w:val="00EA5190"/>
    <w:rsid w:val="00EA6159"/>
    <w:rsid w:val="00EA62E8"/>
    <w:rsid w:val="00EB0B3B"/>
    <w:rsid w:val="00EB0DAE"/>
    <w:rsid w:val="00EB1069"/>
    <w:rsid w:val="00EB1296"/>
    <w:rsid w:val="00EB1928"/>
    <w:rsid w:val="00EB1B64"/>
    <w:rsid w:val="00EB21D3"/>
    <w:rsid w:val="00EB2C67"/>
    <w:rsid w:val="00EB2DA1"/>
    <w:rsid w:val="00EB2E77"/>
    <w:rsid w:val="00EB4706"/>
    <w:rsid w:val="00EB7C5F"/>
    <w:rsid w:val="00EC0EA3"/>
    <w:rsid w:val="00EC2D2C"/>
    <w:rsid w:val="00EC322D"/>
    <w:rsid w:val="00EC3D39"/>
    <w:rsid w:val="00EC406F"/>
    <w:rsid w:val="00EC441B"/>
    <w:rsid w:val="00EC51DE"/>
    <w:rsid w:val="00EC599B"/>
    <w:rsid w:val="00EC63FB"/>
    <w:rsid w:val="00EC73C3"/>
    <w:rsid w:val="00ED04FF"/>
    <w:rsid w:val="00ED0FB4"/>
    <w:rsid w:val="00ED1E08"/>
    <w:rsid w:val="00ED1FB4"/>
    <w:rsid w:val="00ED2297"/>
    <w:rsid w:val="00ED34D8"/>
    <w:rsid w:val="00ED397A"/>
    <w:rsid w:val="00ED7E5F"/>
    <w:rsid w:val="00EE03EB"/>
    <w:rsid w:val="00EE1EBA"/>
    <w:rsid w:val="00EE283E"/>
    <w:rsid w:val="00EE3396"/>
    <w:rsid w:val="00EE5381"/>
    <w:rsid w:val="00EE5B2C"/>
    <w:rsid w:val="00EE62A3"/>
    <w:rsid w:val="00EF049C"/>
    <w:rsid w:val="00EF2B5C"/>
    <w:rsid w:val="00EF4C84"/>
    <w:rsid w:val="00EF4C89"/>
    <w:rsid w:val="00EF5F1F"/>
    <w:rsid w:val="00EF728D"/>
    <w:rsid w:val="00F01377"/>
    <w:rsid w:val="00F01B85"/>
    <w:rsid w:val="00F01D6D"/>
    <w:rsid w:val="00F02270"/>
    <w:rsid w:val="00F0262B"/>
    <w:rsid w:val="00F02E03"/>
    <w:rsid w:val="00F05F5C"/>
    <w:rsid w:val="00F07A9F"/>
    <w:rsid w:val="00F07D49"/>
    <w:rsid w:val="00F10519"/>
    <w:rsid w:val="00F1058F"/>
    <w:rsid w:val="00F13779"/>
    <w:rsid w:val="00F13ECC"/>
    <w:rsid w:val="00F142DF"/>
    <w:rsid w:val="00F1446B"/>
    <w:rsid w:val="00F147CF"/>
    <w:rsid w:val="00F16D43"/>
    <w:rsid w:val="00F16EDE"/>
    <w:rsid w:val="00F176D7"/>
    <w:rsid w:val="00F17AD1"/>
    <w:rsid w:val="00F21EF5"/>
    <w:rsid w:val="00F228EE"/>
    <w:rsid w:val="00F23FDE"/>
    <w:rsid w:val="00F268CC"/>
    <w:rsid w:val="00F31699"/>
    <w:rsid w:val="00F318CD"/>
    <w:rsid w:val="00F32143"/>
    <w:rsid w:val="00F33158"/>
    <w:rsid w:val="00F3513F"/>
    <w:rsid w:val="00F357DB"/>
    <w:rsid w:val="00F35CCA"/>
    <w:rsid w:val="00F35EB7"/>
    <w:rsid w:val="00F368E4"/>
    <w:rsid w:val="00F36B02"/>
    <w:rsid w:val="00F36FA1"/>
    <w:rsid w:val="00F37A90"/>
    <w:rsid w:val="00F42DBB"/>
    <w:rsid w:val="00F43C59"/>
    <w:rsid w:val="00F44127"/>
    <w:rsid w:val="00F4489D"/>
    <w:rsid w:val="00F458BF"/>
    <w:rsid w:val="00F45902"/>
    <w:rsid w:val="00F46E52"/>
    <w:rsid w:val="00F47E29"/>
    <w:rsid w:val="00F51389"/>
    <w:rsid w:val="00F51ABA"/>
    <w:rsid w:val="00F53281"/>
    <w:rsid w:val="00F54EF4"/>
    <w:rsid w:val="00F56C0C"/>
    <w:rsid w:val="00F61692"/>
    <w:rsid w:val="00F61D13"/>
    <w:rsid w:val="00F63E48"/>
    <w:rsid w:val="00F6498A"/>
    <w:rsid w:val="00F655F3"/>
    <w:rsid w:val="00F66551"/>
    <w:rsid w:val="00F66573"/>
    <w:rsid w:val="00F66E29"/>
    <w:rsid w:val="00F673D9"/>
    <w:rsid w:val="00F674F0"/>
    <w:rsid w:val="00F6793D"/>
    <w:rsid w:val="00F67C95"/>
    <w:rsid w:val="00F7030F"/>
    <w:rsid w:val="00F71799"/>
    <w:rsid w:val="00F73C91"/>
    <w:rsid w:val="00F7589A"/>
    <w:rsid w:val="00F76486"/>
    <w:rsid w:val="00F76681"/>
    <w:rsid w:val="00F7684E"/>
    <w:rsid w:val="00F76850"/>
    <w:rsid w:val="00F77FA6"/>
    <w:rsid w:val="00F80F84"/>
    <w:rsid w:val="00F8105D"/>
    <w:rsid w:val="00F824BC"/>
    <w:rsid w:val="00F83215"/>
    <w:rsid w:val="00F8347D"/>
    <w:rsid w:val="00F863A1"/>
    <w:rsid w:val="00F86F17"/>
    <w:rsid w:val="00F87295"/>
    <w:rsid w:val="00F87704"/>
    <w:rsid w:val="00F878E6"/>
    <w:rsid w:val="00F878F5"/>
    <w:rsid w:val="00F87E7E"/>
    <w:rsid w:val="00F905A2"/>
    <w:rsid w:val="00F928B4"/>
    <w:rsid w:val="00F9392A"/>
    <w:rsid w:val="00F93C74"/>
    <w:rsid w:val="00F94953"/>
    <w:rsid w:val="00F94EB3"/>
    <w:rsid w:val="00F952B9"/>
    <w:rsid w:val="00F969F7"/>
    <w:rsid w:val="00F973D6"/>
    <w:rsid w:val="00F97BCC"/>
    <w:rsid w:val="00FA0E7D"/>
    <w:rsid w:val="00FA4046"/>
    <w:rsid w:val="00FA522F"/>
    <w:rsid w:val="00FA6BF4"/>
    <w:rsid w:val="00FA7D5C"/>
    <w:rsid w:val="00FB0D70"/>
    <w:rsid w:val="00FB324F"/>
    <w:rsid w:val="00FB3260"/>
    <w:rsid w:val="00FB4210"/>
    <w:rsid w:val="00FB4404"/>
    <w:rsid w:val="00FB6475"/>
    <w:rsid w:val="00FC1471"/>
    <w:rsid w:val="00FC3F30"/>
    <w:rsid w:val="00FC4463"/>
    <w:rsid w:val="00FC48B0"/>
    <w:rsid w:val="00FC4972"/>
    <w:rsid w:val="00FD04FA"/>
    <w:rsid w:val="00FD0D81"/>
    <w:rsid w:val="00FD0EFD"/>
    <w:rsid w:val="00FD16D8"/>
    <w:rsid w:val="00FD1F36"/>
    <w:rsid w:val="00FD3CFC"/>
    <w:rsid w:val="00FD41F2"/>
    <w:rsid w:val="00FD48DC"/>
    <w:rsid w:val="00FD5A1D"/>
    <w:rsid w:val="00FD6F41"/>
    <w:rsid w:val="00FE0994"/>
    <w:rsid w:val="00FE1ED9"/>
    <w:rsid w:val="00FE1F63"/>
    <w:rsid w:val="00FE366E"/>
    <w:rsid w:val="00FE45BB"/>
    <w:rsid w:val="00FE641F"/>
    <w:rsid w:val="00FE6720"/>
    <w:rsid w:val="00FF171F"/>
    <w:rsid w:val="00FF1757"/>
    <w:rsid w:val="00FF3F90"/>
    <w:rsid w:val="1185259D"/>
    <w:rsid w:val="1B231502"/>
    <w:rsid w:val="31BC7945"/>
    <w:rsid w:val="35854285"/>
    <w:rsid w:val="3C726C56"/>
    <w:rsid w:val="43DA7A68"/>
    <w:rsid w:val="49CE463F"/>
    <w:rsid w:val="50B93570"/>
    <w:rsid w:val="59237676"/>
    <w:rsid w:val="66C03FB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0D10FD0A"/>
  <w15:docId w15:val="{DEA5F7BD-7111-4382-AB0C-627EBCE6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908"/>
    <w:rPr>
      <w:rFonts w:ascii="Times New Roman" w:eastAsia="Times New Roman" w:hAnsi="Times New Roman" w:cs="Times New Roman"/>
      <w:sz w:val="24"/>
      <w:szCs w:val="24"/>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183276"/>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u w:val="single"/>
    </w:rPr>
  </w:style>
  <w:style w:type="character" w:styleId="a4">
    <w:name w:val="Hyperlink"/>
    <w:basedOn w:val="a0"/>
    <w:uiPriority w:val="99"/>
    <w:unhideWhenUsed/>
    <w:qFormat/>
    <w:rPr>
      <w:color w:val="0563C1"/>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Plain Text"/>
    <w:basedOn w:val="a"/>
    <w:link w:val="a9"/>
    <w:semiHidden/>
    <w:rPr>
      <w:rFonts w:ascii="Courier New" w:hAnsi="Courier New"/>
      <w:sz w:val="20"/>
      <w:szCs w:val="20"/>
      <w:lang w:val="zh-CN" w:eastAsia="zh-CN"/>
    </w:rPr>
  </w:style>
  <w:style w:type="paragraph" w:styleId="aa">
    <w:name w:val="header"/>
    <w:basedOn w:val="a"/>
    <w:link w:val="ab"/>
    <w:uiPriority w:val="99"/>
    <w:unhideWhenUsed/>
    <w:pPr>
      <w:tabs>
        <w:tab w:val="center" w:pos="4677"/>
        <w:tab w:val="right" w:pos="9355"/>
      </w:tabs>
    </w:pPr>
  </w:style>
  <w:style w:type="paragraph" w:styleId="ac">
    <w:name w:val="Body Text"/>
    <w:basedOn w:val="a"/>
    <w:link w:val="ad"/>
    <w:uiPriority w:val="99"/>
    <w:unhideWhenUsed/>
    <w:pPr>
      <w:spacing w:after="120"/>
    </w:pPr>
  </w:style>
  <w:style w:type="paragraph" w:styleId="ae">
    <w:name w:val="footer"/>
    <w:basedOn w:val="a"/>
    <w:link w:val="af"/>
    <w:uiPriority w:val="99"/>
    <w:unhideWhenUsed/>
    <w:pPr>
      <w:tabs>
        <w:tab w:val="center" w:pos="4677"/>
        <w:tab w:val="right" w:pos="9355"/>
      </w:tabs>
    </w:pPr>
  </w:style>
  <w:style w:type="paragraph" w:styleId="af0">
    <w:name w:val="Normal (Web)"/>
    <w:basedOn w:val="a"/>
    <w:uiPriority w:val="99"/>
    <w:unhideWhenUsed/>
    <w:qFormat/>
    <w:pPr>
      <w:spacing w:before="100" w:beforeAutospacing="1" w:after="100" w:afterAutospacing="1"/>
    </w:pPr>
  </w:style>
  <w:style w:type="paragraph" w:styleId="21">
    <w:name w:val="Body Text Indent 2"/>
    <w:basedOn w:val="a"/>
    <w:link w:val="22"/>
    <w:qFormat/>
    <w:pPr>
      <w:ind w:firstLine="675"/>
    </w:pPr>
    <w:rPr>
      <w:sz w:val="28"/>
      <w:szCs w:val="20"/>
      <w:lang w:val="en-US"/>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link w:val="af3"/>
    <w:uiPriority w:val="1"/>
    <w:qFormat/>
    <w:rPr>
      <w:sz w:val="22"/>
      <w:szCs w:val="22"/>
      <w:lang w:eastAsia="en-US"/>
    </w:rPr>
  </w:style>
  <w:style w:type="character" w:customStyle="1" w:styleId="af3">
    <w:name w:val="Без интервала Знак"/>
    <w:basedOn w:val="a0"/>
    <w:link w:val="af2"/>
    <w:uiPriority w:val="1"/>
    <w:locked/>
  </w:style>
  <w:style w:type="paragraph" w:customStyle="1" w:styleId="ConsPlusNormal">
    <w:name w:val="ConsPlusNormal"/>
    <w:qFormat/>
    <w:pPr>
      <w:widowControl w:val="0"/>
      <w:autoSpaceDE w:val="0"/>
      <w:autoSpaceDN w:val="0"/>
      <w:adjustRightInd w:val="0"/>
    </w:pPr>
    <w:rPr>
      <w:rFonts w:ascii="Arial" w:eastAsia="MS Mincho" w:hAnsi="Arial" w:cs="Arial"/>
      <w:sz w:val="16"/>
      <w:szCs w:val="16"/>
    </w:rPr>
  </w:style>
  <w:style w:type="character" w:customStyle="1" w:styleId="a7">
    <w:name w:val="Текст выноски Знак"/>
    <w:basedOn w:val="a0"/>
    <w:link w:val="a6"/>
    <w:uiPriority w:val="99"/>
    <w:semiHidden/>
    <w:qFormat/>
    <w:rPr>
      <w:rFonts w:ascii="Tahoma" w:eastAsia="Times New Roman" w:hAnsi="Tahoma" w:cs="Tahoma"/>
      <w:sz w:val="16"/>
      <w:szCs w:val="16"/>
      <w:lang w:eastAsia="ru-RU"/>
    </w:rPr>
  </w:style>
  <w:style w:type="paragraph" w:styleId="af4">
    <w:name w:val="List Paragraph"/>
    <w:aliases w:val="ПАРАГРАФ,Выделеный,Текст с номером,Абзац списка для документа,Абзац списка4,Абзац списка основной,Маркер"/>
    <w:basedOn w:val="a"/>
    <w:link w:val="af5"/>
    <w:uiPriority w:val="34"/>
    <w:qFormat/>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andard">
    <w:name w:val="Standard"/>
    <w:qFormat/>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af6">
    <w:name w:val="Подзаголовок для информации об изменениях"/>
    <w:basedOn w:val="a"/>
    <w:next w:val="a"/>
    <w:uiPriority w:val="99"/>
    <w:qFormat/>
    <w:pPr>
      <w:autoSpaceDE w:val="0"/>
      <w:autoSpaceDN w:val="0"/>
      <w:adjustRightInd w:val="0"/>
      <w:jc w:val="both"/>
    </w:pPr>
    <w:rPr>
      <w:rFonts w:ascii="Arial" w:eastAsia="Calibri" w:hAnsi="Arial" w:cs="Arial"/>
      <w:b/>
      <w:bCs/>
      <w:color w:val="353842"/>
    </w:rPr>
  </w:style>
  <w:style w:type="paragraph" w:customStyle="1" w:styleId="ConsPlusTitle">
    <w:name w:val="ConsPlusTitle"/>
    <w:uiPriority w:val="99"/>
    <w:qFormat/>
    <w:pPr>
      <w:widowControl w:val="0"/>
      <w:autoSpaceDE w:val="0"/>
      <w:autoSpaceDN w:val="0"/>
      <w:adjustRightInd w:val="0"/>
    </w:pPr>
    <w:rPr>
      <w:rFonts w:ascii="Arial" w:hAnsi="Arial" w:cs="Arial"/>
      <w:b/>
      <w:bCs/>
    </w:rPr>
  </w:style>
  <w:style w:type="character" w:customStyle="1" w:styleId="22">
    <w:name w:val="Основной текст с отступом 2 Знак"/>
    <w:basedOn w:val="a0"/>
    <w:link w:val="21"/>
    <w:qFormat/>
    <w:rPr>
      <w:rFonts w:ascii="Times New Roman" w:eastAsia="Times New Roman" w:hAnsi="Times New Roman" w:cs="Times New Roman"/>
      <w:sz w:val="28"/>
      <w:szCs w:val="20"/>
      <w:lang w:val="en-US" w:eastAsia="ru-RU"/>
    </w:rPr>
  </w:style>
  <w:style w:type="character" w:customStyle="1" w:styleId="FontStyle20">
    <w:name w:val="Font Style20"/>
    <w:basedOn w:val="a0"/>
    <w:uiPriority w:val="99"/>
    <w:qFormat/>
    <w:rPr>
      <w:rFonts w:ascii="Times New Roman" w:hAnsi="Times New Roman" w:cs="Times New Roman"/>
      <w:b/>
      <w:bCs/>
      <w:sz w:val="26"/>
      <w:szCs w:val="26"/>
    </w:rPr>
  </w:style>
  <w:style w:type="character" w:customStyle="1" w:styleId="FontStyle25">
    <w:name w:val="Font Style25"/>
    <w:basedOn w:val="a0"/>
    <w:uiPriority w:val="99"/>
    <w:rPr>
      <w:rFonts w:ascii="Times New Roman" w:hAnsi="Times New Roman" w:cs="Times New Roman"/>
      <w:sz w:val="26"/>
      <w:szCs w:val="26"/>
    </w:rPr>
  </w:style>
  <w:style w:type="paragraph" w:customStyle="1" w:styleId="Style4">
    <w:name w:val="Style4"/>
    <w:basedOn w:val="a"/>
    <w:uiPriority w:val="99"/>
    <w:pPr>
      <w:widowControl w:val="0"/>
      <w:autoSpaceDE w:val="0"/>
      <w:autoSpaceDN w:val="0"/>
      <w:adjustRightInd w:val="0"/>
      <w:spacing w:line="358" w:lineRule="exact"/>
      <w:ind w:firstLine="691"/>
      <w:jc w:val="both"/>
    </w:pPr>
    <w:rPr>
      <w:rFonts w:eastAsiaTheme="minorEastAsia"/>
    </w:rPr>
  </w:style>
  <w:style w:type="paragraph" w:customStyle="1" w:styleId="31">
    <w:name w:val="Основной текст3"/>
    <w:basedOn w:val="a"/>
    <w:pPr>
      <w:widowControl w:val="0"/>
      <w:shd w:val="clear" w:color="auto" w:fill="FFFFFF"/>
      <w:spacing w:line="293" w:lineRule="exact"/>
    </w:pPr>
    <w:rPr>
      <w:spacing w:val="2"/>
      <w:sz w:val="21"/>
      <w:szCs w:val="21"/>
      <w:lang w:eastAsia="en-US"/>
    </w:rPr>
  </w:style>
  <w:style w:type="character" w:customStyle="1" w:styleId="23">
    <w:name w:val="Основной текст (2)_"/>
    <w:basedOn w:val="a0"/>
    <w:link w:val="24"/>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pPr>
      <w:widowControl w:val="0"/>
      <w:shd w:val="clear" w:color="auto" w:fill="FFFFFF"/>
      <w:spacing w:before="300" w:after="120" w:line="490" w:lineRule="exact"/>
      <w:ind w:hanging="860"/>
    </w:pPr>
    <w:rPr>
      <w:sz w:val="26"/>
      <w:szCs w:val="26"/>
      <w:lang w:eastAsia="en-US"/>
    </w:rPr>
  </w:style>
  <w:style w:type="character" w:customStyle="1" w:styleId="32">
    <w:name w:val="Основной текст (3)_"/>
    <w:basedOn w:val="a0"/>
    <w:link w:val="33"/>
    <w:rPr>
      <w:rFonts w:ascii="Times New Roman" w:eastAsia="Times New Roman" w:hAnsi="Times New Roman" w:cs="Times New Roman"/>
      <w:sz w:val="26"/>
      <w:szCs w:val="26"/>
      <w:shd w:val="clear" w:color="auto" w:fill="FFFFFF"/>
    </w:rPr>
  </w:style>
  <w:style w:type="paragraph" w:customStyle="1" w:styleId="33">
    <w:name w:val="Основной текст (3)"/>
    <w:basedOn w:val="a"/>
    <w:link w:val="32"/>
    <w:pPr>
      <w:widowControl w:val="0"/>
      <w:shd w:val="clear" w:color="auto" w:fill="FFFFFF"/>
      <w:spacing w:after="420" w:line="364" w:lineRule="exact"/>
      <w:jc w:val="center"/>
    </w:pPr>
    <w:rPr>
      <w:sz w:val="26"/>
      <w:szCs w:val="26"/>
      <w:lang w:eastAsia="en-US"/>
    </w:rPr>
  </w:style>
  <w:style w:type="character" w:customStyle="1" w:styleId="apple-converted-space">
    <w:name w:val="apple-converted-space"/>
    <w:basedOn w:val="a0"/>
  </w:style>
  <w:style w:type="character" w:customStyle="1" w:styleId="af7">
    <w:name w:val="Основной текст_"/>
    <w:link w:val="4"/>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f7"/>
    <w:pPr>
      <w:widowControl w:val="0"/>
      <w:shd w:val="clear" w:color="auto" w:fill="FFFFFF"/>
      <w:spacing w:before="480" w:after="480" w:line="0" w:lineRule="atLeast"/>
      <w:ind w:hanging="940"/>
      <w:jc w:val="center"/>
    </w:pPr>
    <w:rPr>
      <w:sz w:val="27"/>
      <w:szCs w:val="27"/>
      <w:lang w:eastAsia="en-US"/>
    </w:rPr>
  </w:style>
  <w:style w:type="character" w:customStyle="1" w:styleId="ab">
    <w:name w:val="Верхний колонтитул Знак"/>
    <w:basedOn w:val="a0"/>
    <w:link w:val="aa"/>
    <w:uiPriority w:val="99"/>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Pr>
      <w:rFonts w:ascii="Times New Roman" w:eastAsia="Times New Roman" w:hAnsi="Times New Roman" w:cs="Times New Roman"/>
      <w:sz w:val="24"/>
      <w:szCs w:val="24"/>
      <w:lang w:eastAsia="ru-RU"/>
    </w:rPr>
  </w:style>
  <w:style w:type="character" w:customStyle="1" w:styleId="20">
    <w:name w:val="Заголовок 2 Знак"/>
    <w:basedOn w:val="a0"/>
    <w:link w:val="2"/>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ru-RU"/>
    </w:rPr>
  </w:style>
  <w:style w:type="character" w:customStyle="1" w:styleId="ad">
    <w:name w:val="Основной текст Знак"/>
    <w:basedOn w:val="a0"/>
    <w:link w:val="ac"/>
    <w:uiPriority w:val="99"/>
    <w:rPr>
      <w:rFonts w:ascii="Times New Roman" w:eastAsia="Times New Roman" w:hAnsi="Times New Roman" w:cs="Times New Roman"/>
      <w:sz w:val="24"/>
      <w:szCs w:val="24"/>
      <w:lang w:eastAsia="ru-RU"/>
    </w:rPr>
  </w:style>
  <w:style w:type="paragraph" w:customStyle="1" w:styleId="af8">
    <w:name w:val="Базовый"/>
    <w:pPr>
      <w:suppressAutoHyphens/>
      <w:spacing w:line="100" w:lineRule="atLeast"/>
    </w:pPr>
    <w:rPr>
      <w:rFonts w:ascii="Times New Roman" w:eastAsia="Times New Roman" w:hAnsi="Times New Roman" w:cs="Times New Roman"/>
      <w:sz w:val="22"/>
      <w:szCs w:val="22"/>
      <w:lang w:bidi="ru-RU"/>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western">
    <w:name w:val="western"/>
    <w:basedOn w:val="a"/>
    <w:pPr>
      <w:spacing w:before="100" w:beforeAutospacing="1" w:after="100" w:afterAutospacing="1"/>
    </w:pPr>
  </w:style>
  <w:style w:type="character" w:customStyle="1" w:styleId="highlighthighlightactive">
    <w:name w:val="highlight highlight_active"/>
  </w:style>
  <w:style w:type="character" w:customStyle="1" w:styleId="HeaderChar1">
    <w:name w:val="Header Char1"/>
    <w:basedOn w:val="a0"/>
    <w:uiPriority w:val="99"/>
    <w:semiHidden/>
    <w:rPr>
      <w:rFonts w:cs="Times New Roman"/>
    </w:rPr>
  </w:style>
  <w:style w:type="character" w:customStyle="1" w:styleId="af5">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Маркер Знак"/>
    <w:link w:val="af4"/>
    <w:uiPriority w:val="34"/>
    <w:qFormat/>
    <w:locked/>
  </w:style>
  <w:style w:type="character" w:customStyle="1" w:styleId="a9">
    <w:name w:val="Текст Знак"/>
    <w:basedOn w:val="a0"/>
    <w:link w:val="a8"/>
    <w:semiHidden/>
    <w:rPr>
      <w:rFonts w:ascii="Courier New" w:eastAsia="Times New Roman" w:hAnsi="Courier New" w:cs="Times New Roman"/>
      <w:sz w:val="20"/>
      <w:szCs w:val="20"/>
      <w:lang w:val="zh-CN" w:eastAsia="zh-CN"/>
    </w:rPr>
  </w:style>
  <w:style w:type="paragraph" w:customStyle="1" w:styleId="11">
    <w:name w:val="Основной текст1"/>
    <w:basedOn w:val="a"/>
    <w:pPr>
      <w:shd w:val="clear" w:color="auto" w:fill="FFFFFF"/>
      <w:spacing w:after="1740" w:line="0" w:lineRule="atLeast"/>
    </w:pPr>
    <w:rPr>
      <w:sz w:val="27"/>
      <w:szCs w:val="27"/>
      <w:lang w:eastAsia="en-US"/>
    </w:rPr>
  </w:style>
  <w:style w:type="character" w:customStyle="1" w:styleId="extended-textfull">
    <w:name w:val="extended-text__full"/>
    <w:basedOn w:val="a0"/>
  </w:style>
  <w:style w:type="paragraph" w:customStyle="1" w:styleId="12">
    <w:name w:val="Без интервала1"/>
    <w:rPr>
      <w:rFonts w:ascii="Calibri" w:eastAsia="Times New Roman" w:hAnsi="Calibri" w:cs="Times New Roman"/>
      <w:sz w:val="22"/>
      <w:szCs w:val="22"/>
      <w:lang w:eastAsia="en-US"/>
    </w:rPr>
  </w:style>
  <w:style w:type="paragraph" w:customStyle="1" w:styleId="msonormal0">
    <w:name w:val="msonormal"/>
    <w:basedOn w:val="a"/>
    <w:pPr>
      <w:spacing w:before="100" w:beforeAutospacing="1" w:after="100" w:afterAutospacing="1"/>
    </w:p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13">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0">
    <w:name w:val="Основной текст (30)_"/>
    <w:basedOn w:val="a0"/>
    <w:link w:val="301"/>
    <w:rPr>
      <w:rFonts w:ascii="Times New Roman" w:eastAsia="Times New Roman" w:hAnsi="Times New Roman" w:cs="Times New Roman"/>
      <w:b/>
      <w:bCs/>
      <w:sz w:val="28"/>
      <w:szCs w:val="28"/>
      <w:shd w:val="clear" w:color="auto" w:fill="FFFFFF"/>
    </w:rPr>
  </w:style>
  <w:style w:type="paragraph" w:customStyle="1" w:styleId="301">
    <w:name w:val="Основной текст (30)"/>
    <w:basedOn w:val="a"/>
    <w:link w:val="300"/>
    <w:pPr>
      <w:widowControl w:val="0"/>
      <w:shd w:val="clear" w:color="auto" w:fill="FFFFFF"/>
      <w:spacing w:after="300" w:line="328" w:lineRule="exact"/>
      <w:ind w:hanging="2040"/>
      <w:jc w:val="center"/>
    </w:pPr>
    <w:rPr>
      <w:b/>
      <w:bCs/>
      <w:sz w:val="28"/>
      <w:szCs w:val="28"/>
      <w:lang w:eastAsia="en-US"/>
    </w:rPr>
  </w:style>
  <w:style w:type="paragraph" w:customStyle="1" w:styleId="14">
    <w:name w:val="Абзац списка1"/>
    <w:basedOn w:val="a"/>
    <w:pPr>
      <w:spacing w:before="100" w:beforeAutospacing="1" w:after="100" w:afterAutospacing="1" w:line="360" w:lineRule="auto"/>
      <w:contextualSpacing/>
      <w:jc w:val="both"/>
    </w:pPr>
    <w:rPr>
      <w:rFonts w:eastAsia="Calibri"/>
    </w:rPr>
  </w:style>
  <w:style w:type="table" w:customStyle="1" w:styleId="25">
    <w:name w:val="Сетка таблицы2"/>
    <w:basedOn w:val="a1"/>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Сетка таблицы4"/>
    <w:basedOn w:val="a1"/>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1"/>
    <w:uiPriority w:val="39"/>
    <w:qFormat/>
    <w:rsid w:val="00B16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1"/>
    <w:uiPriority w:val="39"/>
    <w:rsid w:val="008F7A44"/>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basedOn w:val="a"/>
    <w:next w:val="a"/>
    <w:uiPriority w:val="35"/>
    <w:unhideWhenUsed/>
    <w:qFormat/>
    <w:rsid w:val="00110837"/>
    <w:pPr>
      <w:widowControl w:val="0"/>
      <w:spacing w:after="200"/>
    </w:pPr>
    <w:rPr>
      <w:rFonts w:ascii="Microsoft Sans Serif" w:eastAsia="Microsoft Sans Serif" w:hAnsi="Microsoft Sans Serif" w:cs="Microsoft Sans Serif"/>
      <w:i/>
      <w:iCs/>
      <w:color w:val="44546A" w:themeColor="text2"/>
      <w:sz w:val="18"/>
      <w:szCs w:val="18"/>
      <w:lang w:bidi="ru-RU"/>
    </w:rPr>
  </w:style>
  <w:style w:type="paragraph" w:styleId="afa">
    <w:name w:val="Title"/>
    <w:basedOn w:val="a"/>
    <w:next w:val="a"/>
    <w:link w:val="afb"/>
    <w:uiPriority w:val="10"/>
    <w:qFormat/>
    <w:rsid w:val="005B6E20"/>
    <w:pPr>
      <w:contextualSpacing/>
    </w:pPr>
    <w:rPr>
      <w:rFonts w:asciiTheme="majorHAnsi" w:eastAsiaTheme="majorEastAsia" w:hAnsiTheme="majorHAnsi" w:cstheme="majorBidi"/>
      <w:spacing w:val="-10"/>
      <w:kern w:val="28"/>
      <w:sz w:val="56"/>
      <w:szCs w:val="56"/>
      <w:lang w:eastAsia="en-US"/>
    </w:rPr>
  </w:style>
  <w:style w:type="character" w:customStyle="1" w:styleId="afb">
    <w:name w:val="Заголовок Знак"/>
    <w:basedOn w:val="a0"/>
    <w:link w:val="afa"/>
    <w:uiPriority w:val="10"/>
    <w:rsid w:val="005B6E20"/>
    <w:rPr>
      <w:rFonts w:asciiTheme="majorHAnsi" w:eastAsiaTheme="majorEastAsia" w:hAnsiTheme="majorHAnsi" w:cstheme="majorBidi"/>
      <w:spacing w:val="-10"/>
      <w:kern w:val="28"/>
      <w:sz w:val="56"/>
      <w:szCs w:val="56"/>
      <w:lang w:eastAsia="en-US"/>
    </w:rPr>
  </w:style>
  <w:style w:type="table" w:customStyle="1" w:styleId="51">
    <w:name w:val="Сетка таблицы51"/>
    <w:basedOn w:val="a1"/>
    <w:next w:val="af1"/>
    <w:uiPriority w:val="59"/>
    <w:rsid w:val="00AE72CE"/>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
    <w:name w:val="Нет списка1"/>
    <w:next w:val="a2"/>
    <w:uiPriority w:val="99"/>
    <w:semiHidden/>
    <w:unhideWhenUsed/>
    <w:rsid w:val="00353209"/>
  </w:style>
  <w:style w:type="table" w:customStyle="1" w:styleId="7">
    <w:name w:val="Сетка таблицы7"/>
    <w:basedOn w:val="a1"/>
    <w:next w:val="af1"/>
    <w:uiPriority w:val="99"/>
    <w:rsid w:val="00353209"/>
    <w:rPr>
      <w:rFonts w:eastAsia="Times New Roma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59"/>
    <w:rsid w:val="00353209"/>
    <w:rPr>
      <w:rFonts w:ascii="Calibri" w:eastAsia="Times New Roman"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1"/>
    <w:uiPriority w:val="9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1"/>
    <w:uiPriority w:val="99"/>
    <w:rsid w:val="00353209"/>
    <w:rPr>
      <w:rFonts w:eastAsia="Times New Roma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f1"/>
    <w:uiPriority w:val="9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353209"/>
    <w:rPr>
      <w:rFonts w:ascii="Times New Roman" w:hAnsi="Times New Roman" w:cs="Times New Roman" w:hint="default"/>
      <w:b/>
      <w:bCs/>
      <w:i w:val="0"/>
      <w:iCs w:val="0"/>
      <w:color w:val="000000"/>
      <w:sz w:val="22"/>
      <w:szCs w:val="22"/>
    </w:rPr>
  </w:style>
  <w:style w:type="character" w:customStyle="1" w:styleId="fontstyle21">
    <w:name w:val="fontstyle21"/>
    <w:basedOn w:val="a0"/>
    <w:rsid w:val="00353209"/>
    <w:rPr>
      <w:rFonts w:ascii="Times New Roman" w:hAnsi="Times New Roman" w:cs="Times New Roman" w:hint="default"/>
      <w:b w:val="0"/>
      <w:bCs w:val="0"/>
      <w:i w:val="0"/>
      <w:iCs w:val="0"/>
      <w:color w:val="000000"/>
      <w:sz w:val="22"/>
      <w:szCs w:val="22"/>
    </w:rPr>
  </w:style>
  <w:style w:type="character" w:customStyle="1" w:styleId="fontstyle31">
    <w:name w:val="fontstyle31"/>
    <w:basedOn w:val="a0"/>
    <w:rsid w:val="00353209"/>
    <w:rPr>
      <w:rFonts w:ascii="Times New Roman" w:hAnsi="Times New Roman" w:cs="Times New Roman" w:hint="default"/>
      <w:b w:val="0"/>
      <w:bCs w:val="0"/>
      <w:i/>
      <w:iCs/>
      <w:color w:val="000000"/>
      <w:sz w:val="22"/>
      <w:szCs w:val="22"/>
    </w:rPr>
  </w:style>
  <w:style w:type="paragraph" w:customStyle="1" w:styleId="c2">
    <w:name w:val="c2"/>
    <w:basedOn w:val="a"/>
    <w:rsid w:val="00353209"/>
    <w:pPr>
      <w:spacing w:before="100" w:beforeAutospacing="1" w:after="100" w:afterAutospacing="1"/>
    </w:pPr>
  </w:style>
  <w:style w:type="character" w:customStyle="1" w:styleId="c0">
    <w:name w:val="c0"/>
    <w:basedOn w:val="a0"/>
    <w:rsid w:val="00353209"/>
  </w:style>
  <w:style w:type="table" w:customStyle="1" w:styleId="411">
    <w:name w:val="Сетка таблицы411"/>
    <w:basedOn w:val="a1"/>
    <w:uiPriority w:val="99"/>
    <w:rsid w:val="00353209"/>
    <w:rPr>
      <w:rFonts w:ascii="Calibri" w:eastAsia="Times New Roman"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1"/>
    <w:uiPriority w:val="3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99"/>
    <w:rsid w:val="003532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353209"/>
    <w:rPr>
      <w:rFonts w:ascii="Calibri" w:eastAsia="Times New Roman"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83276"/>
    <w:rPr>
      <w:rFonts w:asciiTheme="majorHAnsi" w:eastAsiaTheme="majorEastAsia" w:hAnsiTheme="majorHAnsi" w:cstheme="majorBidi"/>
      <w:b/>
      <w:bCs/>
      <w:color w:val="5B9BD5" w:themeColor="accent1"/>
      <w:sz w:val="24"/>
      <w:szCs w:val="24"/>
    </w:rPr>
  </w:style>
  <w:style w:type="table" w:customStyle="1" w:styleId="TableGrid">
    <w:name w:val="TableGrid"/>
    <w:rsid w:val="00183276"/>
    <w:rPr>
      <w:rFonts w:ascii="Calibri" w:eastAsia="Times New Roman" w:hAnsi="Calibri" w:cs="Times New Roman"/>
      <w:sz w:val="22"/>
      <w:szCs w:val="22"/>
    </w:rPr>
    <w:tblPr>
      <w:tblCellMar>
        <w:top w:w="0" w:type="dxa"/>
        <w:left w:w="0" w:type="dxa"/>
        <w:bottom w:w="0" w:type="dxa"/>
        <w:right w:w="0" w:type="dxa"/>
      </w:tblCellMar>
    </w:tblPr>
  </w:style>
  <w:style w:type="character" w:customStyle="1" w:styleId="1a">
    <w:name w:val="Неразрешенное упоминание1"/>
    <w:basedOn w:val="a0"/>
    <w:uiPriority w:val="99"/>
    <w:semiHidden/>
    <w:unhideWhenUsed/>
    <w:rsid w:val="00917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46045">
      <w:bodyDiv w:val="1"/>
      <w:marLeft w:val="0"/>
      <w:marRight w:val="0"/>
      <w:marTop w:val="0"/>
      <w:marBottom w:val="0"/>
      <w:divBdr>
        <w:top w:val="none" w:sz="0" w:space="0" w:color="auto"/>
        <w:left w:val="none" w:sz="0" w:space="0" w:color="auto"/>
        <w:bottom w:val="none" w:sz="0" w:space="0" w:color="auto"/>
        <w:right w:val="none" w:sz="0" w:space="0" w:color="auto"/>
      </w:divBdr>
      <w:divsChild>
        <w:div w:id="977033980">
          <w:marLeft w:val="0"/>
          <w:marRight w:val="0"/>
          <w:marTop w:val="0"/>
          <w:marBottom w:val="0"/>
          <w:divBdr>
            <w:top w:val="none" w:sz="0" w:space="0" w:color="auto"/>
            <w:left w:val="none" w:sz="0" w:space="0" w:color="auto"/>
            <w:bottom w:val="none" w:sz="0" w:space="0" w:color="auto"/>
            <w:right w:val="none" w:sz="0" w:space="0" w:color="auto"/>
          </w:divBdr>
          <w:divsChild>
            <w:div w:id="15586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3174">
      <w:bodyDiv w:val="1"/>
      <w:marLeft w:val="0"/>
      <w:marRight w:val="0"/>
      <w:marTop w:val="0"/>
      <w:marBottom w:val="0"/>
      <w:divBdr>
        <w:top w:val="none" w:sz="0" w:space="0" w:color="auto"/>
        <w:left w:val="none" w:sz="0" w:space="0" w:color="auto"/>
        <w:bottom w:val="none" w:sz="0" w:space="0" w:color="auto"/>
        <w:right w:val="none" w:sz="0" w:space="0" w:color="auto"/>
      </w:divBdr>
    </w:div>
    <w:div w:id="354616860">
      <w:bodyDiv w:val="1"/>
      <w:marLeft w:val="0"/>
      <w:marRight w:val="0"/>
      <w:marTop w:val="0"/>
      <w:marBottom w:val="0"/>
      <w:divBdr>
        <w:top w:val="none" w:sz="0" w:space="0" w:color="auto"/>
        <w:left w:val="none" w:sz="0" w:space="0" w:color="auto"/>
        <w:bottom w:val="none" w:sz="0" w:space="0" w:color="auto"/>
        <w:right w:val="none" w:sz="0" w:space="0" w:color="auto"/>
      </w:divBdr>
    </w:div>
    <w:div w:id="503476256">
      <w:bodyDiv w:val="1"/>
      <w:marLeft w:val="0"/>
      <w:marRight w:val="0"/>
      <w:marTop w:val="0"/>
      <w:marBottom w:val="0"/>
      <w:divBdr>
        <w:top w:val="none" w:sz="0" w:space="0" w:color="auto"/>
        <w:left w:val="none" w:sz="0" w:space="0" w:color="auto"/>
        <w:bottom w:val="none" w:sz="0" w:space="0" w:color="auto"/>
        <w:right w:val="none" w:sz="0" w:space="0" w:color="auto"/>
      </w:divBdr>
    </w:div>
    <w:div w:id="1121800870">
      <w:bodyDiv w:val="1"/>
      <w:marLeft w:val="0"/>
      <w:marRight w:val="0"/>
      <w:marTop w:val="0"/>
      <w:marBottom w:val="0"/>
      <w:divBdr>
        <w:top w:val="none" w:sz="0" w:space="0" w:color="auto"/>
        <w:left w:val="none" w:sz="0" w:space="0" w:color="auto"/>
        <w:bottom w:val="none" w:sz="0" w:space="0" w:color="auto"/>
        <w:right w:val="none" w:sz="0" w:space="0" w:color="auto"/>
      </w:divBdr>
    </w:div>
    <w:div w:id="1961911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chart" Target="charts/chart1.xml"/><Relationship Id="rId50" Type="http://schemas.openxmlformats.org/officeDocument/2006/relationships/hyperlink" Target="https://vk.com/ioko_rt?w=wall-189267259_2420" TargetMode="External"/><Relationship Id="rId55" Type="http://schemas.openxmlformats.org/officeDocument/2006/relationships/hyperlink" Target="https://vk.com/ioko_rt?w=wall-189267259_2931" TargetMode="External"/><Relationship Id="rId63" Type="http://schemas.microsoft.com/office/2007/relationships/hdphoto" Target="media/hdphoto2.wdp"/><Relationship Id="rId68" Type="http://schemas.openxmlformats.org/officeDocument/2006/relationships/chart" Target="charts/chart4.xml"/><Relationship Id="rId7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hyperlink" Target="https://www.gosuslugi.ru/269129/1/info"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spo-fisoko.obrnadzor.gov.ru/lk/" TargetMode="External"/><Relationship Id="rId45" Type="http://schemas.openxmlformats.org/officeDocument/2006/relationships/image" Target="media/image34.png"/><Relationship Id="rId53" Type="http://schemas.openxmlformats.org/officeDocument/2006/relationships/hyperlink" Target="https://vk.com/ioko_rt?w=wall-189267259_2720" TargetMode="External"/><Relationship Id="rId58" Type="http://schemas.openxmlformats.org/officeDocument/2006/relationships/image" Target="media/image36.png"/><Relationship Id="rId66" Type="http://schemas.openxmlformats.org/officeDocument/2006/relationships/hyperlink" Target="https://vk.com/ioko_rt?w=wall-189267259_2936" TargetMode="External"/><Relationship Id="rId74" Type="http://schemas.openxmlformats.org/officeDocument/2006/relationships/chart" Target="charts/chart6.xml"/><Relationship Id="rId79" Type="http://schemas.openxmlformats.org/officeDocument/2006/relationships/hyperlink" Target="https://foodmonitoring.ru/" TargetMode="External"/><Relationship Id="rId5" Type="http://schemas.openxmlformats.org/officeDocument/2006/relationships/webSettings" Target="webSettings.xml"/><Relationship Id="rId61" Type="http://schemas.microsoft.com/office/2007/relationships/hdphoto" Target="media/hdphoto1.wdp"/><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hyperlink" Target="https://vk.com/ioko_rt?w=wall-189267259_2614" TargetMode="External"/><Relationship Id="rId60" Type="http://schemas.openxmlformats.org/officeDocument/2006/relationships/image" Target="media/image38.png"/><Relationship Id="rId65" Type="http://schemas.openxmlformats.org/officeDocument/2006/relationships/hyperlink" Target="https://vk.com/ioko_rt?w=wall-189267259_2870" TargetMode="External"/><Relationship Id="rId73" Type="http://schemas.openxmlformats.org/officeDocument/2006/relationships/chart" Target="charts/chart5.xml"/><Relationship Id="rId78" Type="http://schemas.openxmlformats.org/officeDocument/2006/relationships/chart" Target="charts/chart9.xml"/><Relationship Id="rId8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chart" Target="charts/chart2.xml"/><Relationship Id="rId56" Type="http://schemas.openxmlformats.org/officeDocument/2006/relationships/hyperlink" Target="https://vk.com/ioko_rt?w=wall-189267259_2945" TargetMode="External"/><Relationship Id="rId64" Type="http://schemas.openxmlformats.org/officeDocument/2006/relationships/hyperlink" Target="https://vk.com/ioko_rt?w=wall-189267259_2667" TargetMode="External"/><Relationship Id="rId69" Type="http://schemas.openxmlformats.org/officeDocument/2006/relationships/hyperlink" Target="https://www.gosuslugi.ru/600368/1/form" TargetMode="External"/><Relationship Id="rId77"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vk.com/ioko_rt?w=wall-189267259_2589" TargetMode="External"/><Relationship Id="rId72" Type="http://schemas.openxmlformats.org/officeDocument/2006/relationships/hyperlink" Target="https://www.gosuslugi.ru/landing/preschool_tiva" TargetMode="External"/><Relationship Id="rId80"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37.png"/><Relationship Id="rId67" Type="http://schemas.openxmlformats.org/officeDocument/2006/relationships/chart" Target="charts/chart3.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vk.com/ioko_rt?w=wall-115549776_2053" TargetMode="External"/><Relationship Id="rId62" Type="http://schemas.openxmlformats.org/officeDocument/2006/relationships/image" Target="media/image39.png"/><Relationship Id="rId70" Type="http://schemas.openxmlformats.org/officeDocument/2006/relationships/hyperlink" Target="https://www.gosuslugi.ru/landing/school_tiva" TargetMode="External"/><Relationship Id="rId75" Type="http://schemas.openxmlformats.org/officeDocument/2006/relationships/chart" Target="charts/chart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vk.com/ioko_rt?w=wall-189267259_2425" TargetMode="External"/><Relationship Id="rId57" Type="http://schemas.openxmlformats.org/officeDocument/2006/relationships/hyperlink" Target="https://users-management.myschool.edu.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097062579821201E-2"/>
          <c:y val="0.21878787878787878"/>
          <c:w val="0.94380587484035761"/>
          <c:h val="0.39031877833452644"/>
        </c:manualLayout>
      </c:layout>
      <c:barChart>
        <c:barDir val="col"/>
        <c:grouping val="clustered"/>
        <c:varyColors val="0"/>
        <c:ser>
          <c:idx val="0"/>
          <c:order val="0"/>
          <c:tx>
            <c:strRef>
              <c:f>Лист1!$B$1</c:f>
              <c:strCache>
                <c:ptCount val="1"/>
                <c:pt idx="0">
                  <c:v>декабрь 2023 г.</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г.Ак-Довурак</c:v>
                </c:pt>
                <c:pt idx="1">
                  <c:v>Бай-Тайгинский</c:v>
                </c:pt>
                <c:pt idx="2">
                  <c:v>Кызылский</c:v>
                </c:pt>
                <c:pt idx="3">
                  <c:v>Овюрский</c:v>
                </c:pt>
              </c:strCache>
            </c:strRef>
          </c:cat>
          <c:val>
            <c:numRef>
              <c:f>Лист1!$B$2:$B$5</c:f>
              <c:numCache>
                <c:formatCode>General</c:formatCode>
                <c:ptCount val="4"/>
                <c:pt idx="0">
                  <c:v>73</c:v>
                </c:pt>
                <c:pt idx="1">
                  <c:v>72</c:v>
                </c:pt>
                <c:pt idx="2">
                  <c:v>69</c:v>
                </c:pt>
                <c:pt idx="3">
                  <c:v>82</c:v>
                </c:pt>
              </c:numCache>
            </c:numRef>
          </c:val>
          <c:extLst>
            <c:ext xmlns:c16="http://schemas.microsoft.com/office/drawing/2014/chart" uri="{C3380CC4-5D6E-409C-BE32-E72D297353CC}">
              <c16:uniqueId val="{00000000-9A77-4235-B301-79CBFDBB2D65}"/>
            </c:ext>
          </c:extLst>
        </c:ser>
        <c:ser>
          <c:idx val="1"/>
          <c:order val="1"/>
          <c:tx>
            <c:strRef>
              <c:f>Лист1!$C$1</c:f>
              <c:strCache>
                <c:ptCount val="1"/>
                <c:pt idx="0">
                  <c:v>декабрь 2024 г.</c:v>
                </c:pt>
              </c:strCache>
            </c:strRef>
          </c:tx>
          <c:spPr>
            <a:solidFill>
              <a:srgbClr val="5B9BD5">
                <a:lumMod val="60000"/>
                <a:lumOff val="40000"/>
              </a:srgbClr>
            </a:solidFill>
            <a:ln>
              <a:noFill/>
            </a:ln>
            <a:effectLst/>
          </c:spPr>
          <c:invertIfNegative val="0"/>
          <c:dPt>
            <c:idx val="0"/>
            <c:invertIfNegative val="0"/>
            <c:bubble3D val="0"/>
            <c:extLst>
              <c:ext xmlns:c16="http://schemas.microsoft.com/office/drawing/2014/chart" uri="{C3380CC4-5D6E-409C-BE32-E72D297353CC}">
                <c16:uniqueId val="{00000002-9A77-4235-B301-79CBFDBB2D6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г.Ак-Довурак</c:v>
                </c:pt>
                <c:pt idx="1">
                  <c:v>Бай-Тайгинский</c:v>
                </c:pt>
                <c:pt idx="2">
                  <c:v>Кызылский</c:v>
                </c:pt>
                <c:pt idx="3">
                  <c:v>Овюрский</c:v>
                </c:pt>
              </c:strCache>
            </c:strRef>
          </c:cat>
          <c:val>
            <c:numRef>
              <c:f>Лист1!$C$2:$C$5</c:f>
              <c:numCache>
                <c:formatCode>General</c:formatCode>
                <c:ptCount val="4"/>
                <c:pt idx="0">
                  <c:v>80</c:v>
                </c:pt>
                <c:pt idx="1">
                  <c:v>85</c:v>
                </c:pt>
                <c:pt idx="2">
                  <c:v>78</c:v>
                </c:pt>
                <c:pt idx="3">
                  <c:v>89</c:v>
                </c:pt>
              </c:numCache>
            </c:numRef>
          </c:val>
          <c:extLst>
            <c:ext xmlns:c16="http://schemas.microsoft.com/office/drawing/2014/chart" uri="{C3380CC4-5D6E-409C-BE32-E72D297353CC}">
              <c16:uniqueId val="{00000003-9A77-4235-B301-79CBFDBB2D65}"/>
            </c:ext>
          </c:extLst>
        </c:ser>
        <c:dLbls>
          <c:dLblPos val="outEnd"/>
          <c:showLegendKey val="0"/>
          <c:showVal val="1"/>
          <c:showCatName val="0"/>
          <c:showSerName val="0"/>
          <c:showPercent val="0"/>
          <c:showBubbleSize val="0"/>
        </c:dLbls>
        <c:gapWidth val="100"/>
        <c:overlap val="-24"/>
        <c:axId val="140571776"/>
        <c:axId val="140573312"/>
      </c:barChart>
      <c:catAx>
        <c:axId val="140571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573312"/>
        <c:crosses val="autoZero"/>
        <c:auto val="1"/>
        <c:lblAlgn val="ctr"/>
        <c:lblOffset val="100"/>
        <c:noMultiLvlLbl val="0"/>
      </c:catAx>
      <c:valAx>
        <c:axId val="140573312"/>
        <c:scaling>
          <c:orientation val="minMax"/>
        </c:scaling>
        <c:delete val="1"/>
        <c:axPos val="l"/>
        <c:numFmt formatCode="General" sourceLinked="1"/>
        <c:majorTickMark val="none"/>
        <c:minorTickMark val="none"/>
        <c:tickLblPos val="nextTo"/>
        <c:crossAx val="140571776"/>
        <c:crosses val="autoZero"/>
        <c:crossBetween val="between"/>
      </c:valAx>
      <c:spPr>
        <a:noFill/>
        <a:ln>
          <a:noFill/>
        </a:ln>
        <a:effectLst/>
      </c:spPr>
    </c:plotArea>
    <c:legend>
      <c:legendPos val="b"/>
      <c:layout>
        <c:manualLayout>
          <c:xMode val="edge"/>
          <c:yMode val="edge"/>
          <c:x val="0.27243445315604209"/>
          <c:y val="0.8094362204724409"/>
          <c:w val="0.46081695012004098"/>
          <c:h val="0.169230446194225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677825368218724E-2"/>
          <c:y val="2.1903623195592026E-2"/>
          <c:w val="0.92869536682092801"/>
          <c:h val="0.43138637586852002"/>
        </c:manualLayout>
      </c:layout>
      <c:barChart>
        <c:barDir val="col"/>
        <c:grouping val="clustered"/>
        <c:varyColors val="0"/>
        <c:ser>
          <c:idx val="0"/>
          <c:order val="0"/>
          <c:tx>
            <c:strRef>
              <c:f>Лист1!$B$1</c:f>
              <c:strCache>
                <c:ptCount val="1"/>
                <c:pt idx="0">
                  <c:v>
</c:v>
                </c:pt>
              </c:strCache>
            </c:strRef>
          </c:tx>
          <c:spPr>
            <a:solidFill>
              <a:schemeClr val="accent1">
                <a:lumMod val="75000"/>
              </a:schemeClr>
            </a:solidFill>
          </c:spPr>
          <c:invertIfNegative val="0"/>
          <c:dPt>
            <c:idx val="0"/>
            <c:invertIfNegative val="0"/>
            <c:bubble3D val="0"/>
            <c:extLst>
              <c:ext xmlns:c16="http://schemas.microsoft.com/office/drawing/2014/chart" uri="{C3380CC4-5D6E-409C-BE32-E72D297353CC}">
                <c16:uniqueId val="{00000000-C259-4B5F-AE79-4D0E1B1B3E21}"/>
              </c:ext>
            </c:extLst>
          </c:dPt>
          <c:dPt>
            <c:idx val="1"/>
            <c:invertIfNegative val="0"/>
            <c:bubble3D val="0"/>
            <c:extLst>
              <c:ext xmlns:c16="http://schemas.microsoft.com/office/drawing/2014/chart" uri="{C3380CC4-5D6E-409C-BE32-E72D297353CC}">
                <c16:uniqueId val="{00000001-C259-4B5F-AE79-4D0E1B1B3E21}"/>
              </c:ext>
            </c:extLst>
          </c:dPt>
          <c:dPt>
            <c:idx val="2"/>
            <c:invertIfNegative val="0"/>
            <c:bubble3D val="0"/>
            <c:extLst>
              <c:ext xmlns:c16="http://schemas.microsoft.com/office/drawing/2014/chart" uri="{C3380CC4-5D6E-409C-BE32-E72D297353CC}">
                <c16:uniqueId val="{00000002-C259-4B5F-AE79-4D0E1B1B3E21}"/>
              </c:ext>
            </c:extLst>
          </c:dPt>
          <c:dPt>
            <c:idx val="3"/>
            <c:invertIfNegative val="0"/>
            <c:bubble3D val="0"/>
            <c:extLst>
              <c:ext xmlns:c16="http://schemas.microsoft.com/office/drawing/2014/chart" uri="{C3380CC4-5D6E-409C-BE32-E72D297353CC}">
                <c16:uniqueId val="{00000003-C259-4B5F-AE79-4D0E1B1B3E21}"/>
              </c:ext>
            </c:extLst>
          </c:dPt>
          <c:dPt>
            <c:idx val="4"/>
            <c:invertIfNegative val="0"/>
            <c:bubble3D val="0"/>
            <c:extLst>
              <c:ext xmlns:c16="http://schemas.microsoft.com/office/drawing/2014/chart" uri="{C3380CC4-5D6E-409C-BE32-E72D297353CC}">
                <c16:uniqueId val="{00000004-C259-4B5F-AE79-4D0E1B1B3E21}"/>
              </c:ext>
            </c:extLst>
          </c:dPt>
          <c:dPt>
            <c:idx val="5"/>
            <c:invertIfNegative val="0"/>
            <c:bubble3D val="0"/>
            <c:extLst>
              <c:ext xmlns:c16="http://schemas.microsoft.com/office/drawing/2014/chart" uri="{C3380CC4-5D6E-409C-BE32-E72D297353CC}">
                <c16:uniqueId val="{00000005-C259-4B5F-AE79-4D0E1B1B3E21}"/>
              </c:ext>
            </c:extLst>
          </c:dPt>
          <c:dPt>
            <c:idx val="6"/>
            <c:invertIfNegative val="0"/>
            <c:bubble3D val="0"/>
            <c:extLst>
              <c:ext xmlns:c16="http://schemas.microsoft.com/office/drawing/2014/chart" uri="{C3380CC4-5D6E-409C-BE32-E72D297353CC}">
                <c16:uniqueId val="{00000006-C259-4B5F-AE79-4D0E1B1B3E21}"/>
              </c:ext>
            </c:extLst>
          </c:dPt>
          <c:dPt>
            <c:idx val="7"/>
            <c:invertIfNegative val="0"/>
            <c:bubble3D val="0"/>
            <c:extLst>
              <c:ext xmlns:c16="http://schemas.microsoft.com/office/drawing/2014/chart" uri="{C3380CC4-5D6E-409C-BE32-E72D297353CC}">
                <c16:uniqueId val="{00000007-C259-4B5F-AE79-4D0E1B1B3E21}"/>
              </c:ext>
            </c:extLst>
          </c:dPt>
          <c:dPt>
            <c:idx val="8"/>
            <c:invertIfNegative val="0"/>
            <c:bubble3D val="0"/>
            <c:extLst>
              <c:ext xmlns:c16="http://schemas.microsoft.com/office/drawing/2014/chart" uri="{C3380CC4-5D6E-409C-BE32-E72D297353CC}">
                <c16:uniqueId val="{00000008-C259-4B5F-AE79-4D0E1B1B3E21}"/>
              </c:ext>
            </c:extLst>
          </c:dPt>
          <c:dPt>
            <c:idx val="9"/>
            <c:invertIfNegative val="0"/>
            <c:bubble3D val="0"/>
            <c:extLst>
              <c:ext xmlns:c16="http://schemas.microsoft.com/office/drawing/2014/chart" uri="{C3380CC4-5D6E-409C-BE32-E72D297353CC}">
                <c16:uniqueId val="{00000009-C259-4B5F-AE79-4D0E1B1B3E21}"/>
              </c:ext>
            </c:extLst>
          </c:dPt>
          <c:dPt>
            <c:idx val="10"/>
            <c:invertIfNegative val="0"/>
            <c:bubble3D val="0"/>
            <c:extLst>
              <c:ext xmlns:c16="http://schemas.microsoft.com/office/drawing/2014/chart" uri="{C3380CC4-5D6E-409C-BE32-E72D297353CC}">
                <c16:uniqueId val="{0000000A-C259-4B5F-AE79-4D0E1B1B3E21}"/>
              </c:ext>
            </c:extLst>
          </c:dPt>
          <c:dPt>
            <c:idx val="11"/>
            <c:invertIfNegative val="0"/>
            <c:bubble3D val="0"/>
            <c:extLst>
              <c:ext xmlns:c16="http://schemas.microsoft.com/office/drawing/2014/chart" uri="{C3380CC4-5D6E-409C-BE32-E72D297353CC}">
                <c16:uniqueId val="{0000000B-C259-4B5F-AE79-4D0E1B1B3E21}"/>
              </c:ext>
            </c:extLst>
          </c:dPt>
          <c:dPt>
            <c:idx val="12"/>
            <c:invertIfNegative val="0"/>
            <c:bubble3D val="0"/>
            <c:extLst>
              <c:ext xmlns:c16="http://schemas.microsoft.com/office/drawing/2014/chart" uri="{C3380CC4-5D6E-409C-BE32-E72D297353CC}">
                <c16:uniqueId val="{0000000C-C259-4B5F-AE79-4D0E1B1B3E21}"/>
              </c:ext>
            </c:extLst>
          </c:dPt>
          <c:dPt>
            <c:idx val="13"/>
            <c:invertIfNegative val="0"/>
            <c:bubble3D val="0"/>
            <c:extLst>
              <c:ext xmlns:c16="http://schemas.microsoft.com/office/drawing/2014/chart" uri="{C3380CC4-5D6E-409C-BE32-E72D297353CC}">
                <c16:uniqueId val="{0000000D-C259-4B5F-AE79-4D0E1B1B3E21}"/>
              </c:ext>
            </c:extLst>
          </c:dPt>
          <c:dPt>
            <c:idx val="14"/>
            <c:invertIfNegative val="0"/>
            <c:bubble3D val="0"/>
            <c:extLst>
              <c:ext xmlns:c16="http://schemas.microsoft.com/office/drawing/2014/chart" uri="{C3380CC4-5D6E-409C-BE32-E72D297353CC}">
                <c16:uniqueId val="{0000000E-C259-4B5F-AE79-4D0E1B1B3E21}"/>
              </c:ext>
            </c:extLst>
          </c:dPt>
          <c:dPt>
            <c:idx val="15"/>
            <c:invertIfNegative val="0"/>
            <c:bubble3D val="0"/>
            <c:extLst>
              <c:ext xmlns:c16="http://schemas.microsoft.com/office/drawing/2014/chart" uri="{C3380CC4-5D6E-409C-BE32-E72D297353CC}">
                <c16:uniqueId val="{0000000F-C259-4B5F-AE79-4D0E1B1B3E21}"/>
              </c:ext>
            </c:extLst>
          </c:dPt>
          <c:dPt>
            <c:idx val="16"/>
            <c:invertIfNegative val="0"/>
            <c:bubble3D val="0"/>
            <c:extLst>
              <c:ext xmlns:c16="http://schemas.microsoft.com/office/drawing/2014/chart" uri="{C3380CC4-5D6E-409C-BE32-E72D297353CC}">
                <c16:uniqueId val="{00000010-C259-4B5F-AE79-4D0E1B1B3E21}"/>
              </c:ext>
            </c:extLst>
          </c:dPt>
          <c:dPt>
            <c:idx val="17"/>
            <c:invertIfNegative val="0"/>
            <c:bubble3D val="0"/>
            <c:extLst>
              <c:ext xmlns:c16="http://schemas.microsoft.com/office/drawing/2014/chart" uri="{C3380CC4-5D6E-409C-BE32-E72D297353CC}">
                <c16:uniqueId val="{00000011-C259-4B5F-AE79-4D0E1B1B3E21}"/>
              </c:ext>
            </c:extLst>
          </c:dPt>
          <c:dPt>
            <c:idx val="18"/>
            <c:invertIfNegative val="0"/>
            <c:bubble3D val="0"/>
            <c:extLst>
              <c:ext xmlns:c16="http://schemas.microsoft.com/office/drawing/2014/chart" uri="{C3380CC4-5D6E-409C-BE32-E72D297353CC}">
                <c16:uniqueId val="{00000012-C259-4B5F-AE79-4D0E1B1B3E21}"/>
              </c:ext>
            </c:extLst>
          </c:dPt>
          <c:dLbls>
            <c:dLbl>
              <c:idx val="0"/>
              <c:layout/>
              <c:tx>
                <c:rich>
                  <a:bodyPr/>
                  <a:lstStyle/>
                  <a:p>
                    <a:fld id="{2F47FC33-0F20-4CCC-9871-AA66241F43F2}"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259-4B5F-AE79-4D0E1B1B3E21}"/>
                </c:ext>
              </c:extLst>
            </c:dLbl>
            <c:dLbl>
              <c:idx val="1"/>
              <c:layout/>
              <c:tx>
                <c:rich>
                  <a:bodyPr/>
                  <a:lstStyle/>
                  <a:p>
                    <a:fld id="{0C7DF3E1-66D5-4449-8651-5EA578C3D223}"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259-4B5F-AE79-4D0E1B1B3E21}"/>
                </c:ext>
              </c:extLst>
            </c:dLbl>
            <c:dLbl>
              <c:idx val="2"/>
              <c:layout/>
              <c:tx>
                <c:rich>
                  <a:bodyPr/>
                  <a:lstStyle/>
                  <a:p>
                    <a:fld id="{5CA6DBFF-E4EF-4F04-BD9C-5AE47DEF3D6D}"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259-4B5F-AE79-4D0E1B1B3E21}"/>
                </c:ext>
              </c:extLst>
            </c:dLbl>
            <c:dLbl>
              <c:idx val="3"/>
              <c:layout>
                <c:manualLayout>
                  <c:x val="0"/>
                  <c:y val="0"/>
                </c:manualLayout>
              </c:layout>
              <c:tx>
                <c:rich>
                  <a:bodyPr/>
                  <a:lstStyle/>
                  <a:p>
                    <a:fld id="{FE52D7D7-AF85-49B5-BC21-935209F0A6A0}"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259-4B5F-AE79-4D0E1B1B3E21}"/>
                </c:ext>
              </c:extLst>
            </c:dLbl>
            <c:dLbl>
              <c:idx val="4"/>
              <c:layout>
                <c:manualLayout>
                  <c:x val="-4.7432574831972078E-17"/>
                  <c:y val="0"/>
                </c:manualLayout>
              </c:layout>
              <c:tx>
                <c:rich>
                  <a:bodyPr/>
                  <a:lstStyle/>
                  <a:p>
                    <a:fld id="{7CB872BA-8ECF-459B-873F-208CCA947128}"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259-4B5F-AE79-4D0E1B1B3E21}"/>
                </c:ext>
              </c:extLst>
            </c:dLbl>
            <c:dLbl>
              <c:idx val="5"/>
              <c:layout/>
              <c:tx>
                <c:rich>
                  <a:bodyPr/>
                  <a:lstStyle/>
                  <a:p>
                    <a:fld id="{DC10C313-8A0F-4E41-AD56-12F55E0219BF}"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259-4B5F-AE79-4D0E1B1B3E21}"/>
                </c:ext>
              </c:extLst>
            </c:dLbl>
            <c:dLbl>
              <c:idx val="6"/>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59-4B5F-AE79-4D0E1B1B3E21}"/>
                </c:ext>
              </c:extLst>
            </c:dLbl>
            <c:dLbl>
              <c:idx val="7"/>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59-4B5F-AE79-4D0E1B1B3E21}"/>
                </c:ext>
              </c:extLst>
            </c:dLbl>
            <c:dLbl>
              <c:idx val="8"/>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259-4B5F-AE79-4D0E1B1B3E21}"/>
                </c:ext>
              </c:extLst>
            </c:dLbl>
            <c:dLbl>
              <c:idx val="9"/>
              <c:layout/>
              <c:tx>
                <c:rich>
                  <a:bodyPr/>
                  <a:lstStyle/>
                  <a:p>
                    <a:fld id="{546897D8-D501-49A6-B920-39275EAB9460}" type="VALUE">
                      <a:rPr lang="en-US">
                        <a:solidFill>
                          <a:schemeClr val="tx1"/>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259-4B5F-AE79-4D0E1B1B3E21}"/>
                </c:ext>
              </c:extLst>
            </c:dLbl>
            <c:dLbl>
              <c:idx val="1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259-4B5F-AE79-4D0E1B1B3E21}"/>
                </c:ext>
              </c:extLst>
            </c:dLbl>
            <c:dLbl>
              <c:idx val="1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259-4B5F-AE79-4D0E1B1B3E21}"/>
                </c:ext>
              </c:extLst>
            </c:dLbl>
            <c:dLbl>
              <c:idx val="1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259-4B5F-AE79-4D0E1B1B3E21}"/>
                </c:ext>
              </c:extLst>
            </c:dLbl>
            <c:dLbl>
              <c:idx val="13"/>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259-4B5F-AE79-4D0E1B1B3E21}"/>
                </c:ext>
              </c:extLst>
            </c:dLbl>
            <c:dLbl>
              <c:idx val="14"/>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259-4B5F-AE79-4D0E1B1B3E21}"/>
                </c:ext>
              </c:extLst>
            </c:dLbl>
            <c:dLbl>
              <c:idx val="15"/>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259-4B5F-AE79-4D0E1B1B3E21}"/>
                </c:ext>
              </c:extLst>
            </c:dLbl>
            <c:dLbl>
              <c:idx val="16"/>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259-4B5F-AE79-4D0E1B1B3E21}"/>
                </c:ext>
              </c:extLst>
            </c:dLbl>
            <c:dLbl>
              <c:idx val="17"/>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259-4B5F-AE79-4D0E1B1B3E21}"/>
                </c:ext>
              </c:extLst>
            </c:dLbl>
            <c:dLbl>
              <c:idx val="18"/>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259-4B5F-AE79-4D0E1B1B3E21}"/>
                </c:ext>
              </c:extLst>
            </c:dLbl>
            <c:spPr>
              <a:noFill/>
              <a:ln>
                <a:noFill/>
              </a:ln>
              <a:effectLst/>
            </c:spPr>
            <c:txPr>
              <a:bodyPr rot="0" vert="horz"/>
              <a:lstStyle/>
              <a:p>
                <a:pPr>
                  <a:defRPr b="1">
                    <a:solidFill>
                      <a:schemeClr val="tx1"/>
                    </a:solidFill>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Лист1!$A$2:$A$20</c:f>
              <c:strCache>
                <c:ptCount val="19"/>
                <c:pt idx="0">
                  <c:v>Тере-Хольский</c:v>
                </c:pt>
                <c:pt idx="1">
                  <c:v>Чаа-Хольский</c:v>
                </c:pt>
                <c:pt idx="2">
                  <c:v>Кызылский </c:v>
                </c:pt>
                <c:pt idx="3">
                  <c:v>Тандинский</c:v>
                </c:pt>
                <c:pt idx="4">
                  <c:v>Монгун-Тайгинский</c:v>
                </c:pt>
                <c:pt idx="5">
                  <c:v>Тоджинский </c:v>
                </c:pt>
                <c:pt idx="6">
                  <c:v>Бай-Тайгинский </c:v>
                </c:pt>
                <c:pt idx="7">
                  <c:v>Овюрский</c:v>
                </c:pt>
                <c:pt idx="8">
                  <c:v>Эрзинский</c:v>
                </c:pt>
                <c:pt idx="9">
                  <c:v>Чеди-Хольский</c:v>
                </c:pt>
                <c:pt idx="10">
                  <c:v>Дзун-Хемчикский</c:v>
                </c:pt>
                <c:pt idx="11">
                  <c:v>Барун-Хемчикский </c:v>
                </c:pt>
                <c:pt idx="12">
                  <c:v>Пий-Хемский</c:v>
                </c:pt>
                <c:pt idx="13">
                  <c:v>Сут-Хольский</c:v>
                </c:pt>
                <c:pt idx="14">
                  <c:v>г.Ак-Довурак</c:v>
                </c:pt>
                <c:pt idx="15">
                  <c:v>Улуг-Хемский</c:v>
                </c:pt>
                <c:pt idx="16">
                  <c:v>Тес-Хемский</c:v>
                </c:pt>
                <c:pt idx="17">
                  <c:v>Каа-Хемский</c:v>
                </c:pt>
                <c:pt idx="18">
                  <c:v>Кызыл </c:v>
                </c:pt>
              </c:strCache>
            </c:strRef>
          </c:cat>
          <c:val>
            <c:numRef>
              <c:f>Лист1!$B$2:$B$20</c:f>
              <c:numCache>
                <c:formatCode>0</c:formatCode>
                <c:ptCount val="19"/>
                <c:pt idx="0">
                  <c:v>0</c:v>
                </c:pt>
                <c:pt idx="1">
                  <c:v>25</c:v>
                </c:pt>
                <c:pt idx="2">
                  <c:v>40</c:v>
                </c:pt>
                <c:pt idx="3">
                  <c:v>47</c:v>
                </c:pt>
                <c:pt idx="4">
                  <c:v>50</c:v>
                </c:pt>
                <c:pt idx="5">
                  <c:v>57</c:v>
                </c:pt>
                <c:pt idx="6">
                  <c:v>63</c:v>
                </c:pt>
                <c:pt idx="7">
                  <c:v>67</c:v>
                </c:pt>
                <c:pt idx="8">
                  <c:v>70</c:v>
                </c:pt>
                <c:pt idx="9">
                  <c:v>73</c:v>
                </c:pt>
                <c:pt idx="10">
                  <c:v>73</c:v>
                </c:pt>
                <c:pt idx="11">
                  <c:v>78</c:v>
                </c:pt>
                <c:pt idx="12">
                  <c:v>80</c:v>
                </c:pt>
                <c:pt idx="13">
                  <c:v>83</c:v>
                </c:pt>
                <c:pt idx="14">
                  <c:v>85</c:v>
                </c:pt>
                <c:pt idx="15">
                  <c:v>95</c:v>
                </c:pt>
                <c:pt idx="16">
                  <c:v>100</c:v>
                </c:pt>
                <c:pt idx="17">
                  <c:v>100</c:v>
                </c:pt>
                <c:pt idx="18">
                  <c:v>100</c:v>
                </c:pt>
              </c:numCache>
            </c:numRef>
          </c:val>
          <c:extLst>
            <c:ext xmlns:c16="http://schemas.microsoft.com/office/drawing/2014/chart" uri="{C3380CC4-5D6E-409C-BE32-E72D297353CC}">
              <c16:uniqueId val="{00000013-C259-4B5F-AE79-4D0E1B1B3E21}"/>
            </c:ext>
          </c:extLst>
        </c:ser>
        <c:dLbls>
          <c:showLegendKey val="0"/>
          <c:showVal val="0"/>
          <c:showCatName val="0"/>
          <c:showSerName val="0"/>
          <c:showPercent val="0"/>
          <c:showBubbleSize val="0"/>
        </c:dLbls>
        <c:gapWidth val="219"/>
        <c:overlap val="-27"/>
        <c:axId val="180325376"/>
        <c:axId val="181805824"/>
      </c:barChart>
      <c:catAx>
        <c:axId val="18032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1">
                <a:latin typeface="Times New Roman" panose="02020603050405020304" pitchFamily="18" charset="0"/>
                <a:cs typeface="Times New Roman" panose="02020603050405020304" pitchFamily="18" charset="0"/>
              </a:defRPr>
            </a:pPr>
            <a:endParaRPr lang="ru-RU"/>
          </a:p>
        </c:txPr>
        <c:crossAx val="181805824"/>
        <c:crosses val="autoZero"/>
        <c:auto val="1"/>
        <c:lblAlgn val="ctr"/>
        <c:lblOffset val="100"/>
        <c:noMultiLvlLbl val="0"/>
      </c:catAx>
      <c:valAx>
        <c:axId val="181805824"/>
        <c:scaling>
          <c:orientation val="minMax"/>
        </c:scaling>
        <c:delete val="1"/>
        <c:axPos val="l"/>
        <c:numFmt formatCode="0" sourceLinked="1"/>
        <c:majorTickMark val="none"/>
        <c:minorTickMark val="none"/>
        <c:tickLblPos val="nextTo"/>
        <c:crossAx val="180325376"/>
        <c:crosses val="autoZero"/>
        <c:crossBetween val="between"/>
      </c:valAx>
    </c:plotArea>
    <c:plotVisOnly val="1"/>
    <c:dispBlanksAs val="gap"/>
    <c:showDLblsOverMax val="0"/>
  </c:chart>
  <c:spPr>
    <a:noFill/>
    <a:ln>
      <a:noFill/>
    </a:ln>
    <a:effectLst/>
  </c:spPr>
  <c:txPr>
    <a:bodyPr/>
    <a:lstStyle/>
    <a:p>
      <a:pPr>
        <a:defRPr lang="ru-RU" sz="900"/>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12271158630647E-2"/>
          <c:y val="6.8290941472356703E-2"/>
          <c:w val="0.91052759918142334"/>
          <c:h val="0.52771277096339053"/>
        </c:manualLayout>
      </c:layout>
      <c:barChart>
        <c:barDir val="col"/>
        <c:grouping val="clustered"/>
        <c:varyColors val="0"/>
        <c:ser>
          <c:idx val="0"/>
          <c:order val="0"/>
          <c:tx>
            <c:strRef>
              <c:f>Лист1!$B$1</c:f>
              <c:strCache>
                <c:ptCount val="1"/>
                <c:pt idx="0">
                  <c:v>2023 г.
</c:v>
                </c:pt>
              </c:strCache>
            </c:strRef>
          </c:tx>
          <c:spPr>
            <a:solidFill>
              <a:schemeClr val="accent1">
                <a:lumMod val="75000"/>
              </a:schemeClr>
            </a:solidFill>
          </c:spPr>
          <c:invertIfNegative val="0"/>
          <c:dPt>
            <c:idx val="0"/>
            <c:invertIfNegative val="0"/>
            <c:bubble3D val="0"/>
            <c:extLst>
              <c:ext xmlns:c16="http://schemas.microsoft.com/office/drawing/2014/chart" uri="{C3380CC4-5D6E-409C-BE32-E72D297353CC}">
                <c16:uniqueId val="{00000000-CB2F-4CAD-BDCA-AADB893547C2}"/>
              </c:ext>
            </c:extLst>
          </c:dPt>
          <c:dPt>
            <c:idx val="1"/>
            <c:invertIfNegative val="0"/>
            <c:bubble3D val="0"/>
            <c:extLst>
              <c:ext xmlns:c16="http://schemas.microsoft.com/office/drawing/2014/chart" uri="{C3380CC4-5D6E-409C-BE32-E72D297353CC}">
                <c16:uniqueId val="{00000001-CB2F-4CAD-BDCA-AADB893547C2}"/>
              </c:ext>
            </c:extLst>
          </c:dPt>
          <c:dPt>
            <c:idx val="2"/>
            <c:invertIfNegative val="0"/>
            <c:bubble3D val="0"/>
            <c:extLst>
              <c:ext xmlns:c16="http://schemas.microsoft.com/office/drawing/2014/chart" uri="{C3380CC4-5D6E-409C-BE32-E72D297353CC}">
                <c16:uniqueId val="{00000002-CB2F-4CAD-BDCA-AADB893547C2}"/>
              </c:ext>
            </c:extLst>
          </c:dPt>
          <c:dPt>
            <c:idx val="3"/>
            <c:invertIfNegative val="0"/>
            <c:bubble3D val="0"/>
            <c:extLst>
              <c:ext xmlns:c16="http://schemas.microsoft.com/office/drawing/2014/chart" uri="{C3380CC4-5D6E-409C-BE32-E72D297353CC}">
                <c16:uniqueId val="{00000003-CB2F-4CAD-BDCA-AADB893547C2}"/>
              </c:ext>
            </c:extLst>
          </c:dPt>
          <c:dPt>
            <c:idx val="4"/>
            <c:invertIfNegative val="0"/>
            <c:bubble3D val="0"/>
            <c:extLst>
              <c:ext xmlns:c16="http://schemas.microsoft.com/office/drawing/2014/chart" uri="{C3380CC4-5D6E-409C-BE32-E72D297353CC}">
                <c16:uniqueId val="{00000004-CB2F-4CAD-BDCA-AADB893547C2}"/>
              </c:ext>
            </c:extLst>
          </c:dPt>
          <c:dPt>
            <c:idx val="5"/>
            <c:invertIfNegative val="0"/>
            <c:bubble3D val="0"/>
            <c:extLst>
              <c:ext xmlns:c16="http://schemas.microsoft.com/office/drawing/2014/chart" uri="{C3380CC4-5D6E-409C-BE32-E72D297353CC}">
                <c16:uniqueId val="{00000005-CB2F-4CAD-BDCA-AADB893547C2}"/>
              </c:ext>
            </c:extLst>
          </c:dPt>
          <c:dPt>
            <c:idx val="6"/>
            <c:invertIfNegative val="0"/>
            <c:bubble3D val="0"/>
            <c:extLst>
              <c:ext xmlns:c16="http://schemas.microsoft.com/office/drawing/2014/chart" uri="{C3380CC4-5D6E-409C-BE32-E72D297353CC}">
                <c16:uniqueId val="{00000006-CB2F-4CAD-BDCA-AADB893547C2}"/>
              </c:ext>
            </c:extLst>
          </c:dPt>
          <c:dPt>
            <c:idx val="7"/>
            <c:invertIfNegative val="0"/>
            <c:bubble3D val="0"/>
            <c:extLst>
              <c:ext xmlns:c16="http://schemas.microsoft.com/office/drawing/2014/chart" uri="{C3380CC4-5D6E-409C-BE32-E72D297353CC}">
                <c16:uniqueId val="{00000007-CB2F-4CAD-BDCA-AADB893547C2}"/>
              </c:ext>
            </c:extLst>
          </c:dPt>
          <c:dPt>
            <c:idx val="8"/>
            <c:invertIfNegative val="0"/>
            <c:bubble3D val="0"/>
            <c:extLst>
              <c:ext xmlns:c16="http://schemas.microsoft.com/office/drawing/2014/chart" uri="{C3380CC4-5D6E-409C-BE32-E72D297353CC}">
                <c16:uniqueId val="{00000008-CB2F-4CAD-BDCA-AADB893547C2}"/>
              </c:ext>
            </c:extLst>
          </c:dPt>
          <c:dPt>
            <c:idx val="9"/>
            <c:invertIfNegative val="0"/>
            <c:bubble3D val="0"/>
            <c:extLst>
              <c:ext xmlns:c16="http://schemas.microsoft.com/office/drawing/2014/chart" uri="{C3380CC4-5D6E-409C-BE32-E72D297353CC}">
                <c16:uniqueId val="{00000009-CB2F-4CAD-BDCA-AADB893547C2}"/>
              </c:ext>
            </c:extLst>
          </c:dPt>
          <c:dPt>
            <c:idx val="10"/>
            <c:invertIfNegative val="0"/>
            <c:bubble3D val="0"/>
            <c:extLst>
              <c:ext xmlns:c16="http://schemas.microsoft.com/office/drawing/2014/chart" uri="{C3380CC4-5D6E-409C-BE32-E72D297353CC}">
                <c16:uniqueId val="{0000000A-CB2F-4CAD-BDCA-AADB893547C2}"/>
              </c:ext>
            </c:extLst>
          </c:dPt>
          <c:dPt>
            <c:idx val="11"/>
            <c:invertIfNegative val="0"/>
            <c:bubble3D val="0"/>
            <c:extLst>
              <c:ext xmlns:c16="http://schemas.microsoft.com/office/drawing/2014/chart" uri="{C3380CC4-5D6E-409C-BE32-E72D297353CC}">
                <c16:uniqueId val="{0000000B-CB2F-4CAD-BDCA-AADB893547C2}"/>
              </c:ext>
            </c:extLst>
          </c:dPt>
          <c:dPt>
            <c:idx val="12"/>
            <c:invertIfNegative val="0"/>
            <c:bubble3D val="0"/>
            <c:extLst>
              <c:ext xmlns:c16="http://schemas.microsoft.com/office/drawing/2014/chart" uri="{C3380CC4-5D6E-409C-BE32-E72D297353CC}">
                <c16:uniqueId val="{0000000C-CB2F-4CAD-BDCA-AADB893547C2}"/>
              </c:ext>
            </c:extLst>
          </c:dPt>
          <c:dPt>
            <c:idx val="13"/>
            <c:invertIfNegative val="0"/>
            <c:bubble3D val="0"/>
            <c:extLst>
              <c:ext xmlns:c16="http://schemas.microsoft.com/office/drawing/2014/chart" uri="{C3380CC4-5D6E-409C-BE32-E72D297353CC}">
                <c16:uniqueId val="{0000000D-CB2F-4CAD-BDCA-AADB893547C2}"/>
              </c:ext>
            </c:extLst>
          </c:dPt>
          <c:dPt>
            <c:idx val="14"/>
            <c:invertIfNegative val="0"/>
            <c:bubble3D val="0"/>
            <c:extLst>
              <c:ext xmlns:c16="http://schemas.microsoft.com/office/drawing/2014/chart" uri="{C3380CC4-5D6E-409C-BE32-E72D297353CC}">
                <c16:uniqueId val="{0000000E-CB2F-4CAD-BDCA-AADB893547C2}"/>
              </c:ext>
            </c:extLst>
          </c:dPt>
          <c:dPt>
            <c:idx val="15"/>
            <c:invertIfNegative val="0"/>
            <c:bubble3D val="0"/>
            <c:extLst>
              <c:ext xmlns:c16="http://schemas.microsoft.com/office/drawing/2014/chart" uri="{C3380CC4-5D6E-409C-BE32-E72D297353CC}">
                <c16:uniqueId val="{0000000F-CB2F-4CAD-BDCA-AADB893547C2}"/>
              </c:ext>
            </c:extLst>
          </c:dPt>
          <c:dPt>
            <c:idx val="16"/>
            <c:invertIfNegative val="0"/>
            <c:bubble3D val="0"/>
            <c:extLst>
              <c:ext xmlns:c16="http://schemas.microsoft.com/office/drawing/2014/chart" uri="{C3380CC4-5D6E-409C-BE32-E72D297353CC}">
                <c16:uniqueId val="{00000010-CB2F-4CAD-BDCA-AADB893547C2}"/>
              </c:ext>
            </c:extLst>
          </c:dPt>
          <c:dPt>
            <c:idx val="17"/>
            <c:invertIfNegative val="0"/>
            <c:bubble3D val="0"/>
            <c:extLst>
              <c:ext xmlns:c16="http://schemas.microsoft.com/office/drawing/2014/chart" uri="{C3380CC4-5D6E-409C-BE32-E72D297353CC}">
                <c16:uniqueId val="{00000011-CB2F-4CAD-BDCA-AADB893547C2}"/>
              </c:ext>
            </c:extLst>
          </c:dPt>
          <c:dPt>
            <c:idx val="18"/>
            <c:invertIfNegative val="0"/>
            <c:bubble3D val="0"/>
            <c:extLst>
              <c:ext xmlns:c16="http://schemas.microsoft.com/office/drawing/2014/chart" uri="{C3380CC4-5D6E-409C-BE32-E72D297353CC}">
                <c16:uniqueId val="{00000012-CB2F-4CAD-BDCA-AADB893547C2}"/>
              </c:ext>
            </c:extLst>
          </c:dPt>
          <c:dLbls>
            <c:dLbl>
              <c:idx val="0"/>
              <c:layout/>
              <c:tx>
                <c:rich>
                  <a:bodyPr/>
                  <a:lstStyle/>
                  <a:p>
                    <a:fld id="{2F47FC33-0F20-4CCC-9871-AA66241F43F2}"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B2F-4CAD-BDCA-AADB893547C2}"/>
                </c:ext>
              </c:extLst>
            </c:dLbl>
            <c:dLbl>
              <c:idx val="1"/>
              <c:layout/>
              <c:tx>
                <c:rich>
                  <a:bodyPr/>
                  <a:lstStyle/>
                  <a:p>
                    <a:fld id="{0C7DF3E1-66D5-4449-8651-5EA578C3D223}"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B2F-4CAD-BDCA-AADB893547C2}"/>
                </c:ext>
              </c:extLst>
            </c:dLbl>
            <c:dLbl>
              <c:idx val="2"/>
              <c:layout/>
              <c:tx>
                <c:rich>
                  <a:bodyPr/>
                  <a:lstStyle/>
                  <a:p>
                    <a:fld id="{5CA6DBFF-E4EF-4F04-BD9C-5AE47DEF3D6D}"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B2F-4CAD-BDCA-AADB893547C2}"/>
                </c:ext>
              </c:extLst>
            </c:dLbl>
            <c:dLbl>
              <c:idx val="3"/>
              <c:layout/>
              <c:tx>
                <c:rich>
                  <a:bodyPr/>
                  <a:lstStyle/>
                  <a:p>
                    <a:fld id="{FE52D7D7-AF85-49B5-BC21-935209F0A6A0}"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B2F-4CAD-BDCA-AADB893547C2}"/>
                </c:ext>
              </c:extLst>
            </c:dLbl>
            <c:dLbl>
              <c:idx val="4"/>
              <c:layout/>
              <c:tx>
                <c:rich>
                  <a:bodyPr/>
                  <a:lstStyle/>
                  <a:p>
                    <a:fld id="{7CB872BA-8ECF-459B-873F-208CCA947128}"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B2F-4CAD-BDCA-AADB893547C2}"/>
                </c:ext>
              </c:extLst>
            </c:dLbl>
            <c:dLbl>
              <c:idx val="5"/>
              <c:layout/>
              <c:tx>
                <c:rich>
                  <a:bodyPr/>
                  <a:lstStyle/>
                  <a:p>
                    <a:fld id="{DC10C313-8A0F-4E41-AD56-12F55E0219BF}"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B2F-4CAD-BDCA-AADB893547C2}"/>
                </c:ext>
              </c:extLst>
            </c:dLbl>
            <c:dLbl>
              <c:idx val="7"/>
              <c:layout>
                <c:manualLayout>
                  <c:x val="-1.887504718761797E-3"/>
                  <c:y val="7.13194090677533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B2F-4CAD-BDCA-AADB893547C2}"/>
                </c:ext>
              </c:extLst>
            </c:dLbl>
            <c:dLbl>
              <c:idx val="9"/>
              <c:layout/>
              <c:tx>
                <c:rich>
                  <a:bodyPr/>
                  <a:lstStyle/>
                  <a:p>
                    <a:fld id="{546897D8-D501-49A6-B920-39275EAB9460}" type="VALUE">
                      <a:rPr lang="en-US">
                        <a:solidFill>
                          <a:schemeClr val="tx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B2F-4CAD-BDCA-AADB893547C2}"/>
                </c:ext>
              </c:extLst>
            </c:dLbl>
            <c:dLbl>
              <c:idx val="15"/>
              <c:layout>
                <c:manualLayout>
                  <c:x val="-9.4375235938089844E-3"/>
                  <c:y val="4.07539480387162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CB2F-4CAD-BDCA-AADB893547C2}"/>
                </c:ext>
              </c:extLst>
            </c:dLbl>
            <c:spPr>
              <a:noFill/>
              <a:ln>
                <a:noFill/>
              </a:ln>
              <a:effectLst/>
            </c:spPr>
            <c:txPr>
              <a:bodyPr rot="0" vert="horz"/>
              <a:lstStyle/>
              <a:p>
                <a:pPr>
                  <a:defRPr b="1">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Лист1!$A$2:$A$20</c:f>
              <c:strCache>
                <c:ptCount val="19"/>
                <c:pt idx="0">
                  <c:v>Тере-Хольский</c:v>
                </c:pt>
                <c:pt idx="1">
                  <c:v>Сут-Хольский</c:v>
                </c:pt>
                <c:pt idx="2">
                  <c:v>Пий-Хемский</c:v>
                </c:pt>
                <c:pt idx="3">
                  <c:v>Эрзинский</c:v>
                </c:pt>
                <c:pt idx="4">
                  <c:v>Чеди-Хольский</c:v>
                </c:pt>
                <c:pt idx="5">
                  <c:v>Чаа-Хольский</c:v>
                </c:pt>
                <c:pt idx="6">
                  <c:v>Барун-Хемчикский</c:v>
                </c:pt>
                <c:pt idx="7">
                  <c:v>Улуг-Хемский</c:v>
                </c:pt>
                <c:pt idx="8">
                  <c:v>Ак-Довурак</c:v>
                </c:pt>
                <c:pt idx="9">
                  <c:v>Монгун-Тайгинский</c:v>
                </c:pt>
                <c:pt idx="10">
                  <c:v>Тоджинский</c:v>
                </c:pt>
                <c:pt idx="11">
                  <c:v>Овюрский</c:v>
                </c:pt>
                <c:pt idx="12">
                  <c:v>Каа-Хемский</c:v>
                </c:pt>
                <c:pt idx="13">
                  <c:v>Дзун-Хемчикский</c:v>
                </c:pt>
                <c:pt idx="14">
                  <c:v>Бай-Тайгинский</c:v>
                </c:pt>
                <c:pt idx="15">
                  <c:v>Тес-Хемский</c:v>
                </c:pt>
                <c:pt idx="16">
                  <c:v>Тандинский</c:v>
                </c:pt>
                <c:pt idx="17">
                  <c:v>Кызылский</c:v>
                </c:pt>
                <c:pt idx="18">
                  <c:v>Кызыл</c:v>
                </c:pt>
              </c:strCache>
            </c:strRef>
          </c:cat>
          <c:val>
            <c:numRef>
              <c:f>Лист1!$B$2:$B$20</c:f>
              <c:numCache>
                <c:formatCode>General</c:formatCode>
                <c:ptCount val="19"/>
                <c:pt idx="0">
                  <c:v>32</c:v>
                </c:pt>
                <c:pt idx="1">
                  <c:v>72</c:v>
                </c:pt>
                <c:pt idx="2">
                  <c:v>93</c:v>
                </c:pt>
                <c:pt idx="3">
                  <c:v>99</c:v>
                </c:pt>
                <c:pt idx="4">
                  <c:v>125</c:v>
                </c:pt>
                <c:pt idx="5">
                  <c:v>128</c:v>
                </c:pt>
                <c:pt idx="6">
                  <c:v>128</c:v>
                </c:pt>
                <c:pt idx="7">
                  <c:v>160</c:v>
                </c:pt>
                <c:pt idx="8">
                  <c:v>193</c:v>
                </c:pt>
                <c:pt idx="9">
                  <c:v>206</c:v>
                </c:pt>
                <c:pt idx="10">
                  <c:v>238</c:v>
                </c:pt>
                <c:pt idx="11">
                  <c:v>265</c:v>
                </c:pt>
                <c:pt idx="12">
                  <c:v>284</c:v>
                </c:pt>
                <c:pt idx="13">
                  <c:v>344</c:v>
                </c:pt>
                <c:pt idx="14">
                  <c:v>350</c:v>
                </c:pt>
                <c:pt idx="15">
                  <c:v>398</c:v>
                </c:pt>
                <c:pt idx="16">
                  <c:v>468</c:v>
                </c:pt>
                <c:pt idx="17">
                  <c:v>512</c:v>
                </c:pt>
                <c:pt idx="18">
                  <c:v>797</c:v>
                </c:pt>
              </c:numCache>
            </c:numRef>
          </c:val>
          <c:extLst>
            <c:ext xmlns:c16="http://schemas.microsoft.com/office/drawing/2014/chart" uri="{C3380CC4-5D6E-409C-BE32-E72D297353CC}">
              <c16:uniqueId val="{00000013-CB2F-4CAD-BDCA-AADB893547C2}"/>
            </c:ext>
          </c:extLst>
        </c:ser>
        <c:ser>
          <c:idx val="1"/>
          <c:order val="1"/>
          <c:tx>
            <c:strRef>
              <c:f>Лист1!$C$1</c:f>
              <c:strCache>
                <c:ptCount val="1"/>
                <c:pt idx="0">
                  <c:v>2024 г.</c:v>
                </c:pt>
              </c:strCache>
            </c:strRef>
          </c:tx>
          <c:spPr>
            <a:solidFill>
              <a:schemeClr val="accent1">
                <a:lumMod val="60000"/>
                <a:lumOff val="40000"/>
              </a:schemeClr>
            </a:solidFill>
          </c:spPr>
          <c:invertIfNegative val="0"/>
          <c:dLbls>
            <c:dLbl>
              <c:idx val="2"/>
              <c:layout>
                <c:manualLayout>
                  <c:x val="0"/>
                  <c:y val="2.54712175241975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C61-4ACE-80DB-A1441B6A5216}"/>
                </c:ext>
              </c:extLst>
            </c:dLbl>
            <c:dLbl>
              <c:idx val="3"/>
              <c:layout>
                <c:manualLayout>
                  <c:x val="5.6625141562853904E-3"/>
                  <c:y val="1.01884870096789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C61-4ACE-80DB-A1441B6A5216}"/>
                </c:ext>
              </c:extLst>
            </c:dLbl>
            <c:dLbl>
              <c:idx val="16"/>
              <c:layout>
                <c:manualLayout>
                  <c:x val="5.6625141562853904E-3"/>
                  <c:y val="1.01884870096790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C61-4ACE-80DB-A1441B6A5216}"/>
                </c:ext>
              </c:extLst>
            </c:dLbl>
            <c:dLbl>
              <c:idx val="17"/>
              <c:layout>
                <c:manualLayout>
                  <c:x val="9.4375979050183838E-3"/>
                  <c:y val="-4.6696692683517042E-17"/>
                </c:manualLayout>
              </c:layout>
              <c:spPr>
                <a:noFill/>
                <a:ln>
                  <a:noFill/>
                </a:ln>
                <a:effectLst/>
              </c:spPr>
              <c:txPr>
                <a:bodyPr wrap="square" lIns="38100" tIns="19050" rIns="38100" bIns="19050" anchor="ctr">
                  <a:noAutofit/>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15:layout>
                    <c:manualLayout>
                      <c:w val="3.7146092865232155E-2"/>
                      <c:h val="8.1431682985627821E-2"/>
                    </c:manualLayout>
                  </c15:layout>
                </c:ext>
                <c:ext xmlns:c16="http://schemas.microsoft.com/office/drawing/2014/chart" uri="{C3380CC4-5D6E-409C-BE32-E72D297353CC}">
                  <c16:uniqueId val="{00000014-2C61-4ACE-80DB-A1441B6A5216}"/>
                </c:ext>
              </c:extLst>
            </c:dLbl>
            <c:dLbl>
              <c:idx val="18"/>
              <c:spPr>
                <a:noFill/>
                <a:ln>
                  <a:noFill/>
                </a:ln>
                <a:effectLst/>
              </c:spPr>
              <c:txPr>
                <a:bodyPr wrap="square" lIns="38100" tIns="19050" rIns="38100" bIns="19050" anchor="ctr">
                  <a:noAutofit/>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5-2C61-4ACE-80DB-A1441B6A5216}"/>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Лист1!$A$2:$A$20</c:f>
              <c:strCache>
                <c:ptCount val="19"/>
                <c:pt idx="0">
                  <c:v>Тере-Хольский</c:v>
                </c:pt>
                <c:pt idx="1">
                  <c:v>Сут-Хольский</c:v>
                </c:pt>
                <c:pt idx="2">
                  <c:v>Пий-Хемский</c:v>
                </c:pt>
                <c:pt idx="3">
                  <c:v>Эрзинский</c:v>
                </c:pt>
                <c:pt idx="4">
                  <c:v>Чеди-Хольский</c:v>
                </c:pt>
                <c:pt idx="5">
                  <c:v>Чаа-Хольский</c:v>
                </c:pt>
                <c:pt idx="6">
                  <c:v>Барун-Хемчикский</c:v>
                </c:pt>
                <c:pt idx="7">
                  <c:v>Улуг-Хемский</c:v>
                </c:pt>
                <c:pt idx="8">
                  <c:v>Ак-Довурак</c:v>
                </c:pt>
                <c:pt idx="9">
                  <c:v>Монгун-Тайгинский</c:v>
                </c:pt>
                <c:pt idx="10">
                  <c:v>Тоджинский</c:v>
                </c:pt>
                <c:pt idx="11">
                  <c:v>Овюрский</c:v>
                </c:pt>
                <c:pt idx="12">
                  <c:v>Каа-Хемский</c:v>
                </c:pt>
                <c:pt idx="13">
                  <c:v>Дзун-Хемчикский</c:v>
                </c:pt>
                <c:pt idx="14">
                  <c:v>Бай-Тайгинский</c:v>
                </c:pt>
                <c:pt idx="15">
                  <c:v>Тес-Хемский</c:v>
                </c:pt>
                <c:pt idx="16">
                  <c:v>Тандинский</c:v>
                </c:pt>
                <c:pt idx="17">
                  <c:v>Кызылский</c:v>
                </c:pt>
                <c:pt idx="18">
                  <c:v>Кызыл</c:v>
                </c:pt>
              </c:strCache>
            </c:strRef>
          </c:cat>
          <c:val>
            <c:numRef>
              <c:f>Лист1!$C$2:$C$20</c:f>
              <c:numCache>
                <c:formatCode>General</c:formatCode>
                <c:ptCount val="19"/>
                <c:pt idx="0">
                  <c:v>0</c:v>
                </c:pt>
                <c:pt idx="1">
                  <c:v>16</c:v>
                </c:pt>
                <c:pt idx="2">
                  <c:v>65</c:v>
                </c:pt>
                <c:pt idx="3">
                  <c:v>89</c:v>
                </c:pt>
                <c:pt idx="4">
                  <c:v>279</c:v>
                </c:pt>
                <c:pt idx="5">
                  <c:v>27</c:v>
                </c:pt>
                <c:pt idx="6">
                  <c:v>195</c:v>
                </c:pt>
                <c:pt idx="7">
                  <c:v>177</c:v>
                </c:pt>
                <c:pt idx="8">
                  <c:v>104</c:v>
                </c:pt>
                <c:pt idx="9">
                  <c:v>128</c:v>
                </c:pt>
                <c:pt idx="10">
                  <c:v>88</c:v>
                </c:pt>
                <c:pt idx="11">
                  <c:v>60</c:v>
                </c:pt>
                <c:pt idx="12">
                  <c:v>51</c:v>
                </c:pt>
                <c:pt idx="13">
                  <c:v>226</c:v>
                </c:pt>
                <c:pt idx="14">
                  <c:v>88</c:v>
                </c:pt>
                <c:pt idx="15">
                  <c:v>411</c:v>
                </c:pt>
                <c:pt idx="16">
                  <c:v>321</c:v>
                </c:pt>
                <c:pt idx="17">
                  <c:v>133</c:v>
                </c:pt>
                <c:pt idx="18">
                  <c:v>657</c:v>
                </c:pt>
              </c:numCache>
            </c:numRef>
          </c:val>
          <c:extLst>
            <c:ext xmlns:c16="http://schemas.microsoft.com/office/drawing/2014/chart" uri="{C3380CC4-5D6E-409C-BE32-E72D297353CC}">
              <c16:uniqueId val="{00000014-CB2F-4CAD-BDCA-AADB893547C2}"/>
            </c:ext>
          </c:extLst>
        </c:ser>
        <c:dLbls>
          <c:showLegendKey val="0"/>
          <c:showVal val="1"/>
          <c:showCatName val="0"/>
          <c:showSerName val="0"/>
          <c:showPercent val="0"/>
          <c:showBubbleSize val="0"/>
        </c:dLbls>
        <c:gapWidth val="150"/>
        <c:overlap val="-25"/>
        <c:axId val="185911936"/>
        <c:axId val="6361472"/>
      </c:barChart>
      <c:catAx>
        <c:axId val="1859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ru-RU"/>
          </a:p>
        </c:txPr>
        <c:crossAx val="6361472"/>
        <c:crosses val="autoZero"/>
        <c:auto val="1"/>
        <c:lblAlgn val="ctr"/>
        <c:lblOffset val="100"/>
        <c:noMultiLvlLbl val="0"/>
      </c:catAx>
      <c:valAx>
        <c:axId val="6361472"/>
        <c:scaling>
          <c:orientation val="minMax"/>
        </c:scaling>
        <c:delete val="1"/>
        <c:axPos val="l"/>
        <c:numFmt formatCode="General" sourceLinked="1"/>
        <c:majorTickMark val="none"/>
        <c:minorTickMark val="none"/>
        <c:tickLblPos val="nextTo"/>
        <c:crossAx val="185911936"/>
        <c:crosses val="autoZero"/>
        <c:crossBetween val="between"/>
      </c:valAx>
    </c:plotArea>
    <c:legend>
      <c:legendPos val="t"/>
      <c:layout>
        <c:manualLayout>
          <c:xMode val="edge"/>
          <c:yMode val="edge"/>
          <c:x val="0.35186981865092459"/>
          <c:y val="9.1804685901781369E-2"/>
          <c:w val="0.16436465402187128"/>
          <c:h val="0.13107849547334346"/>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a:effectLst/>
  </c:spPr>
  <c:txPr>
    <a:bodyPr/>
    <a:lstStyle/>
    <a:p>
      <a:pPr>
        <a:defRPr lang="ru-RU" sz="900"/>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42424242424242E-2"/>
          <c:y val="0.17893432465923173"/>
          <c:w val="0.95151515151515154"/>
          <c:h val="0.43508278754875274"/>
        </c:manualLayout>
      </c:layout>
      <c:barChart>
        <c:barDir val="col"/>
        <c:grouping val="clustered"/>
        <c:varyColors val="0"/>
        <c:ser>
          <c:idx val="0"/>
          <c:order val="0"/>
          <c:tx>
            <c:strRef>
              <c:f>Лист1!$B$1</c:f>
              <c:strCache>
                <c:ptCount val="1"/>
                <c:pt idx="0">
                  <c:v>декабрь 2023 г.</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г.Ак-Довурак</c:v>
                </c:pt>
                <c:pt idx="1">
                  <c:v>Бай-Тайгинский</c:v>
                </c:pt>
                <c:pt idx="2">
                  <c:v>Улуг-Хемский </c:v>
                </c:pt>
                <c:pt idx="3">
                  <c:v>Эрзинский</c:v>
                </c:pt>
              </c:strCache>
            </c:strRef>
          </c:cat>
          <c:val>
            <c:numRef>
              <c:f>Лист1!$B$2:$B$5</c:f>
              <c:numCache>
                <c:formatCode>General</c:formatCode>
                <c:ptCount val="4"/>
                <c:pt idx="0">
                  <c:v>64</c:v>
                </c:pt>
                <c:pt idx="1">
                  <c:v>50</c:v>
                </c:pt>
                <c:pt idx="2">
                  <c:v>58</c:v>
                </c:pt>
                <c:pt idx="3">
                  <c:v>64</c:v>
                </c:pt>
              </c:numCache>
            </c:numRef>
          </c:val>
          <c:extLst>
            <c:ext xmlns:c16="http://schemas.microsoft.com/office/drawing/2014/chart" uri="{C3380CC4-5D6E-409C-BE32-E72D297353CC}">
              <c16:uniqueId val="{00000000-752E-4E62-A885-BAC89CFC8EBC}"/>
            </c:ext>
          </c:extLst>
        </c:ser>
        <c:ser>
          <c:idx val="1"/>
          <c:order val="1"/>
          <c:tx>
            <c:strRef>
              <c:f>Лист1!$C$1</c:f>
              <c:strCache>
                <c:ptCount val="1"/>
                <c:pt idx="0">
                  <c:v>декабрь 2024 г.</c:v>
                </c:pt>
              </c:strCache>
            </c:strRef>
          </c:tx>
          <c:spPr>
            <a:solidFill>
              <a:srgbClr val="5B9BD5">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г.Ак-Довурак</c:v>
                </c:pt>
                <c:pt idx="1">
                  <c:v>Бай-Тайгинский</c:v>
                </c:pt>
                <c:pt idx="2">
                  <c:v>Улуг-Хемский </c:v>
                </c:pt>
                <c:pt idx="3">
                  <c:v>Эрзинский</c:v>
                </c:pt>
              </c:strCache>
            </c:strRef>
          </c:cat>
          <c:val>
            <c:numRef>
              <c:f>Лист1!$C$2:$C$5</c:f>
              <c:numCache>
                <c:formatCode>General</c:formatCode>
                <c:ptCount val="4"/>
                <c:pt idx="0">
                  <c:v>84</c:v>
                </c:pt>
                <c:pt idx="1">
                  <c:v>74</c:v>
                </c:pt>
                <c:pt idx="2">
                  <c:v>80</c:v>
                </c:pt>
                <c:pt idx="3">
                  <c:v>83</c:v>
                </c:pt>
              </c:numCache>
            </c:numRef>
          </c:val>
          <c:extLst>
            <c:ext xmlns:c16="http://schemas.microsoft.com/office/drawing/2014/chart" uri="{C3380CC4-5D6E-409C-BE32-E72D297353CC}">
              <c16:uniqueId val="{00000001-752E-4E62-A885-BAC89CFC8EBC}"/>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г.Ак-Довурак</c:v>
                </c:pt>
                <c:pt idx="1">
                  <c:v>Бай-Тайгинский</c:v>
                </c:pt>
                <c:pt idx="2">
                  <c:v>Улуг-Хемский </c:v>
                </c:pt>
                <c:pt idx="3">
                  <c:v>Эрзинский</c:v>
                </c:pt>
              </c:strCache>
            </c:strRef>
          </c:cat>
          <c:val>
            <c:numRef>
              <c:f>Лист1!$D$2:$D$5</c:f>
              <c:numCache>
                <c:formatCode>General</c:formatCode>
                <c:ptCount val="4"/>
              </c:numCache>
            </c:numRef>
          </c:val>
          <c:extLst>
            <c:ext xmlns:c16="http://schemas.microsoft.com/office/drawing/2014/chart" uri="{C3380CC4-5D6E-409C-BE32-E72D297353CC}">
              <c16:uniqueId val="{00000002-752E-4E62-A885-BAC89CFC8EBC}"/>
            </c:ext>
          </c:extLst>
        </c:ser>
        <c:dLbls>
          <c:dLblPos val="outEnd"/>
          <c:showLegendKey val="0"/>
          <c:showVal val="1"/>
          <c:showCatName val="0"/>
          <c:showSerName val="0"/>
          <c:showPercent val="0"/>
          <c:showBubbleSize val="0"/>
        </c:dLbls>
        <c:gapWidth val="219"/>
        <c:overlap val="-27"/>
        <c:axId val="141629696"/>
        <c:axId val="141639680"/>
      </c:barChart>
      <c:catAx>
        <c:axId val="1416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39680"/>
        <c:crosses val="autoZero"/>
        <c:auto val="1"/>
        <c:lblAlgn val="ctr"/>
        <c:lblOffset val="100"/>
        <c:noMultiLvlLbl val="0"/>
      </c:catAx>
      <c:valAx>
        <c:axId val="141639680"/>
        <c:scaling>
          <c:orientation val="minMax"/>
        </c:scaling>
        <c:delete val="1"/>
        <c:axPos val="l"/>
        <c:numFmt formatCode="General" sourceLinked="1"/>
        <c:majorTickMark val="none"/>
        <c:minorTickMark val="none"/>
        <c:tickLblPos val="nextTo"/>
        <c:crossAx val="141629696"/>
        <c:crosses val="autoZero"/>
        <c:crossBetween val="between"/>
      </c:valAx>
      <c:spPr>
        <a:noFill/>
        <a:ln w="25400">
          <a:noFill/>
        </a:ln>
        <a:effectLst/>
      </c:spPr>
    </c:plotArea>
    <c:legend>
      <c:legendPos val="b"/>
      <c:legendEntry>
        <c:idx val="2"/>
        <c:delete val="1"/>
      </c:legendEntry>
      <c:layout>
        <c:manualLayout>
          <c:xMode val="edge"/>
          <c:yMode val="edge"/>
          <c:x val="0.24972265064805044"/>
          <c:y val="0.78879403232490675"/>
          <c:w val="0.54454073653164492"/>
          <c:h val="0.2112059676750932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43948021693196E-2"/>
          <c:y val="8.8458234059325264E-2"/>
          <c:w val="0.91475952680942341"/>
          <c:h val="0.41358393192976861"/>
        </c:manualLayout>
      </c:layout>
      <c:barChart>
        <c:barDir val="col"/>
        <c:grouping val="clustered"/>
        <c:varyColors val="0"/>
        <c:ser>
          <c:idx val="0"/>
          <c:order val="0"/>
          <c:tx>
            <c:strRef>
              <c:f>Лист1!$B$1</c:f>
              <c:strCache>
                <c:ptCount val="1"/>
                <c:pt idx="0">
                  <c:v>Столбец1</c:v>
                </c:pt>
              </c:strCache>
            </c:strRef>
          </c:tx>
          <c:spPr>
            <a:solidFill>
              <a:schemeClr val="accent1">
                <a:lumMod val="75000"/>
              </a:schemeClr>
            </a:solidFill>
            <a:ln>
              <a:solidFill>
                <a:schemeClr val="accent1"/>
              </a:solidFill>
            </a:ln>
            <a:effectLst/>
          </c:spPr>
          <c:invertIfNegative val="0"/>
          <c:dPt>
            <c:idx val="0"/>
            <c:invertIfNegative val="0"/>
            <c:bubble3D val="0"/>
            <c:extLst>
              <c:ext xmlns:c16="http://schemas.microsoft.com/office/drawing/2014/chart" uri="{C3380CC4-5D6E-409C-BE32-E72D297353CC}">
                <c16:uniqueId val="{00000000-EBD0-45C1-8F62-928D78170375}"/>
              </c:ext>
            </c:extLst>
          </c:dPt>
          <c:dPt>
            <c:idx val="1"/>
            <c:invertIfNegative val="0"/>
            <c:bubble3D val="0"/>
            <c:extLst>
              <c:ext xmlns:c16="http://schemas.microsoft.com/office/drawing/2014/chart" uri="{C3380CC4-5D6E-409C-BE32-E72D297353CC}">
                <c16:uniqueId val="{00000001-EBD0-45C1-8F62-928D78170375}"/>
              </c:ext>
            </c:extLst>
          </c:dPt>
          <c:dPt>
            <c:idx val="2"/>
            <c:invertIfNegative val="0"/>
            <c:bubble3D val="0"/>
            <c:extLst>
              <c:ext xmlns:c16="http://schemas.microsoft.com/office/drawing/2014/chart" uri="{C3380CC4-5D6E-409C-BE32-E72D297353CC}">
                <c16:uniqueId val="{00000002-EBD0-45C1-8F62-928D78170375}"/>
              </c:ext>
            </c:extLst>
          </c:dPt>
          <c:dPt>
            <c:idx val="3"/>
            <c:invertIfNegative val="0"/>
            <c:bubble3D val="0"/>
            <c:extLst>
              <c:ext xmlns:c16="http://schemas.microsoft.com/office/drawing/2014/chart" uri="{C3380CC4-5D6E-409C-BE32-E72D297353CC}">
                <c16:uniqueId val="{00000003-EBD0-45C1-8F62-928D78170375}"/>
              </c:ext>
            </c:extLst>
          </c:dPt>
          <c:dPt>
            <c:idx val="4"/>
            <c:invertIfNegative val="0"/>
            <c:bubble3D val="0"/>
            <c:extLst>
              <c:ext xmlns:c16="http://schemas.microsoft.com/office/drawing/2014/chart" uri="{C3380CC4-5D6E-409C-BE32-E72D297353CC}">
                <c16:uniqueId val="{00000004-EBD0-45C1-8F62-928D78170375}"/>
              </c:ext>
            </c:extLst>
          </c:dPt>
          <c:dPt>
            <c:idx val="6"/>
            <c:invertIfNegative val="0"/>
            <c:bubble3D val="0"/>
            <c:extLst>
              <c:ext xmlns:c16="http://schemas.microsoft.com/office/drawing/2014/chart" uri="{C3380CC4-5D6E-409C-BE32-E72D297353CC}">
                <c16:uniqueId val="{00000005-EBD0-45C1-8F62-928D78170375}"/>
              </c:ext>
            </c:extLst>
          </c:dPt>
          <c:dPt>
            <c:idx val="7"/>
            <c:invertIfNegative val="0"/>
            <c:bubble3D val="0"/>
            <c:extLst>
              <c:ext xmlns:c16="http://schemas.microsoft.com/office/drawing/2014/chart" uri="{C3380CC4-5D6E-409C-BE32-E72D297353CC}">
                <c16:uniqueId val="{00000006-EBD0-45C1-8F62-928D78170375}"/>
              </c:ext>
            </c:extLst>
          </c:dPt>
          <c:dPt>
            <c:idx val="8"/>
            <c:invertIfNegative val="0"/>
            <c:bubble3D val="0"/>
            <c:extLst>
              <c:ext xmlns:c16="http://schemas.microsoft.com/office/drawing/2014/chart" uri="{C3380CC4-5D6E-409C-BE32-E72D297353CC}">
                <c16:uniqueId val="{00000007-EBD0-45C1-8F62-928D78170375}"/>
              </c:ext>
            </c:extLst>
          </c:dPt>
          <c:dPt>
            <c:idx val="9"/>
            <c:invertIfNegative val="0"/>
            <c:bubble3D val="0"/>
            <c:extLst>
              <c:ext xmlns:c16="http://schemas.microsoft.com/office/drawing/2014/chart" uri="{C3380CC4-5D6E-409C-BE32-E72D297353CC}">
                <c16:uniqueId val="{00000008-EBD0-45C1-8F62-928D78170375}"/>
              </c:ext>
            </c:extLst>
          </c:dPt>
          <c:dPt>
            <c:idx val="10"/>
            <c:invertIfNegative val="0"/>
            <c:bubble3D val="0"/>
            <c:extLst>
              <c:ext xmlns:c16="http://schemas.microsoft.com/office/drawing/2014/chart" uri="{C3380CC4-5D6E-409C-BE32-E72D297353CC}">
                <c16:uniqueId val="{00000009-EBD0-45C1-8F62-928D78170375}"/>
              </c:ext>
            </c:extLst>
          </c:dPt>
          <c:dPt>
            <c:idx val="11"/>
            <c:invertIfNegative val="0"/>
            <c:bubble3D val="0"/>
            <c:extLst>
              <c:ext xmlns:c16="http://schemas.microsoft.com/office/drawing/2014/chart" uri="{C3380CC4-5D6E-409C-BE32-E72D297353CC}">
                <c16:uniqueId val="{0000000A-EBD0-45C1-8F62-928D78170375}"/>
              </c:ext>
            </c:extLst>
          </c:dPt>
          <c:dPt>
            <c:idx val="12"/>
            <c:invertIfNegative val="0"/>
            <c:bubble3D val="0"/>
            <c:extLst>
              <c:ext xmlns:c16="http://schemas.microsoft.com/office/drawing/2014/chart" uri="{C3380CC4-5D6E-409C-BE32-E72D297353CC}">
                <c16:uniqueId val="{0000000B-EBD0-45C1-8F62-928D78170375}"/>
              </c:ext>
            </c:extLst>
          </c:dPt>
          <c:dPt>
            <c:idx val="13"/>
            <c:invertIfNegative val="0"/>
            <c:bubble3D val="0"/>
            <c:extLst>
              <c:ext xmlns:c16="http://schemas.microsoft.com/office/drawing/2014/chart" uri="{C3380CC4-5D6E-409C-BE32-E72D297353CC}">
                <c16:uniqueId val="{0000000C-EBD0-45C1-8F62-928D78170375}"/>
              </c:ext>
            </c:extLst>
          </c:dPt>
          <c:dPt>
            <c:idx val="14"/>
            <c:invertIfNegative val="0"/>
            <c:bubble3D val="0"/>
            <c:extLst>
              <c:ext xmlns:c16="http://schemas.microsoft.com/office/drawing/2014/chart" uri="{C3380CC4-5D6E-409C-BE32-E72D297353CC}">
                <c16:uniqueId val="{0000000D-EBD0-45C1-8F62-928D78170375}"/>
              </c:ext>
            </c:extLst>
          </c:dPt>
          <c:dPt>
            <c:idx val="15"/>
            <c:invertIfNegative val="0"/>
            <c:bubble3D val="0"/>
            <c:extLst>
              <c:ext xmlns:c16="http://schemas.microsoft.com/office/drawing/2014/chart" uri="{C3380CC4-5D6E-409C-BE32-E72D297353CC}">
                <c16:uniqueId val="{0000000E-EBD0-45C1-8F62-928D78170375}"/>
              </c:ext>
            </c:extLst>
          </c:dPt>
          <c:dPt>
            <c:idx val="16"/>
            <c:invertIfNegative val="0"/>
            <c:bubble3D val="0"/>
            <c:extLst>
              <c:ext xmlns:c16="http://schemas.microsoft.com/office/drawing/2014/chart" uri="{C3380CC4-5D6E-409C-BE32-E72D297353CC}">
                <c16:uniqueId val="{0000000F-EBD0-45C1-8F62-928D78170375}"/>
              </c:ext>
            </c:extLst>
          </c:dPt>
          <c:dPt>
            <c:idx val="17"/>
            <c:invertIfNegative val="0"/>
            <c:bubble3D val="0"/>
            <c:extLst>
              <c:ext xmlns:c16="http://schemas.microsoft.com/office/drawing/2014/chart" uri="{C3380CC4-5D6E-409C-BE32-E72D297353CC}">
                <c16:uniqueId val="{00000010-EBD0-45C1-8F62-928D78170375}"/>
              </c:ext>
            </c:extLst>
          </c:dPt>
          <c:dPt>
            <c:idx val="18"/>
            <c:invertIfNegative val="0"/>
            <c:bubble3D val="0"/>
            <c:extLst>
              <c:ext xmlns:c16="http://schemas.microsoft.com/office/drawing/2014/chart" uri="{C3380CC4-5D6E-409C-BE32-E72D297353CC}">
                <c16:uniqueId val="{00000011-EBD0-45C1-8F62-928D78170375}"/>
              </c:ext>
            </c:extLst>
          </c:dPt>
          <c:dLbls>
            <c:dLbl>
              <c:idx val="0"/>
              <c:layout>
                <c:manualLayout>
                  <c:x val="3.2954961552544855E-2"/>
                  <c:y val="1.8018018018018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BD0-45C1-8F62-928D78170375}"/>
                </c:ext>
              </c:extLst>
            </c:dLbl>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г.Кызыл</c:v>
                </c:pt>
                <c:pt idx="1">
                  <c:v>Улуг-Хемский</c:v>
                </c:pt>
                <c:pt idx="2">
                  <c:v>Ак-Довурак</c:v>
                </c:pt>
                <c:pt idx="3">
                  <c:v>Дзун-Хемчикский</c:v>
                </c:pt>
                <c:pt idx="4">
                  <c:v>Кызылский</c:v>
                </c:pt>
                <c:pt idx="5">
                  <c:v>Ресучреждения</c:v>
                </c:pt>
                <c:pt idx="6">
                  <c:v>Тандинский</c:v>
                </c:pt>
                <c:pt idx="7">
                  <c:v>Пий-Хемский</c:v>
                </c:pt>
                <c:pt idx="8">
                  <c:v>Овюрский</c:v>
                </c:pt>
                <c:pt idx="9">
                  <c:v>Каа-Хемский</c:v>
                </c:pt>
                <c:pt idx="10">
                  <c:v>Тес-Хемский</c:v>
                </c:pt>
                <c:pt idx="11">
                  <c:v>Чеди-Хольский</c:v>
                </c:pt>
                <c:pt idx="12">
                  <c:v>Эрзинский</c:v>
                </c:pt>
                <c:pt idx="13">
                  <c:v>Барун-Хемчикский</c:v>
                </c:pt>
                <c:pt idx="14">
                  <c:v>Тоджинский</c:v>
                </c:pt>
                <c:pt idx="15">
                  <c:v>Бай-Тайгинский</c:v>
                </c:pt>
                <c:pt idx="16">
                  <c:v>Монгун-Тайгинский</c:v>
                </c:pt>
                <c:pt idx="17">
                  <c:v>Чаа-Хольский</c:v>
                </c:pt>
                <c:pt idx="18">
                  <c:v>Сут-Хольский </c:v>
                </c:pt>
              </c:strCache>
            </c:strRef>
          </c:cat>
          <c:val>
            <c:numRef>
              <c:f>Лист1!$B$2:$B$20</c:f>
              <c:numCache>
                <c:formatCode>0</c:formatCode>
                <c:ptCount val="19"/>
                <c:pt idx="0">
                  <c:v>663</c:v>
                </c:pt>
                <c:pt idx="1">
                  <c:v>103</c:v>
                </c:pt>
                <c:pt idx="2">
                  <c:v>72</c:v>
                </c:pt>
                <c:pt idx="3">
                  <c:v>51</c:v>
                </c:pt>
                <c:pt idx="4">
                  <c:v>40</c:v>
                </c:pt>
                <c:pt idx="5">
                  <c:v>26</c:v>
                </c:pt>
                <c:pt idx="6">
                  <c:v>24</c:v>
                </c:pt>
                <c:pt idx="7">
                  <c:v>22</c:v>
                </c:pt>
                <c:pt idx="8">
                  <c:v>21</c:v>
                </c:pt>
                <c:pt idx="9">
                  <c:v>19</c:v>
                </c:pt>
                <c:pt idx="10">
                  <c:v>12</c:v>
                </c:pt>
                <c:pt idx="11">
                  <c:v>9</c:v>
                </c:pt>
                <c:pt idx="12">
                  <c:v>9</c:v>
                </c:pt>
                <c:pt idx="13">
                  <c:v>8</c:v>
                </c:pt>
                <c:pt idx="14">
                  <c:v>6</c:v>
                </c:pt>
                <c:pt idx="15">
                  <c:v>6</c:v>
                </c:pt>
                <c:pt idx="16">
                  <c:v>6</c:v>
                </c:pt>
                <c:pt idx="17">
                  <c:v>5</c:v>
                </c:pt>
                <c:pt idx="18">
                  <c:v>2</c:v>
                </c:pt>
              </c:numCache>
            </c:numRef>
          </c:val>
          <c:extLst>
            <c:ext xmlns:c16="http://schemas.microsoft.com/office/drawing/2014/chart" uri="{C3380CC4-5D6E-409C-BE32-E72D297353CC}">
              <c16:uniqueId val="{00000012-EBD0-45C1-8F62-928D78170375}"/>
            </c:ext>
          </c:extLst>
        </c:ser>
        <c:dLbls>
          <c:showLegendKey val="0"/>
          <c:showVal val="0"/>
          <c:showCatName val="0"/>
          <c:showSerName val="0"/>
          <c:showPercent val="0"/>
          <c:showBubbleSize val="0"/>
        </c:dLbls>
        <c:gapWidth val="219"/>
        <c:overlap val="-27"/>
        <c:axId val="141771904"/>
        <c:axId val="141773440"/>
      </c:barChart>
      <c:catAx>
        <c:axId val="1417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lang="ru-RU"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773440"/>
        <c:crosses val="autoZero"/>
        <c:auto val="1"/>
        <c:lblAlgn val="ctr"/>
        <c:lblOffset val="100"/>
        <c:noMultiLvlLbl val="0"/>
      </c:catAx>
      <c:valAx>
        <c:axId val="141773440"/>
        <c:scaling>
          <c:orientation val="minMax"/>
        </c:scaling>
        <c:delete val="1"/>
        <c:axPos val="l"/>
        <c:numFmt formatCode="0" sourceLinked="1"/>
        <c:majorTickMark val="none"/>
        <c:minorTickMark val="none"/>
        <c:tickLblPos val="nextTo"/>
        <c:crossAx val="141771904"/>
        <c:crosses val="autoZero"/>
        <c:crossBetween val="between"/>
      </c:valAx>
      <c:spPr>
        <a:noFill/>
        <a:ln>
          <a:noFill/>
        </a:ln>
        <a:effectLst/>
      </c:spPr>
    </c:plotArea>
    <c:plotVisOnly val="1"/>
    <c:dispBlanksAs val="gap"/>
    <c:showDLblsOverMax val="0"/>
  </c:chart>
  <c:spPr>
    <a:noFill/>
    <a:ln>
      <a:noFill/>
    </a:ln>
    <a:effectLst/>
  </c:spPr>
  <c:txPr>
    <a:bodyPr/>
    <a:lstStyle/>
    <a:p>
      <a:pPr>
        <a:defRPr lang="ru-RU"/>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Сентябрь 2024 г.</c:v>
                </c:pt>
                <c:pt idx="1">
                  <c:v>Октябрь 2024 г.</c:v>
                </c:pt>
                <c:pt idx="2">
                  <c:v>Ноябрь 2024 г.</c:v>
                </c:pt>
                <c:pt idx="3">
                  <c:v>Декарь 2024 г.</c:v>
                </c:pt>
              </c:strCache>
            </c:strRef>
          </c:cat>
          <c:val>
            <c:numRef>
              <c:f>Лист1!$B$2:$B$5</c:f>
              <c:numCache>
                <c:formatCode>General</c:formatCode>
                <c:ptCount val="4"/>
                <c:pt idx="0">
                  <c:v>24</c:v>
                </c:pt>
                <c:pt idx="1">
                  <c:v>261</c:v>
                </c:pt>
                <c:pt idx="2">
                  <c:v>450</c:v>
                </c:pt>
                <c:pt idx="3">
                  <c:v>257</c:v>
                </c:pt>
              </c:numCache>
            </c:numRef>
          </c:val>
          <c:extLst>
            <c:ext xmlns:c16="http://schemas.microsoft.com/office/drawing/2014/chart" uri="{C3380CC4-5D6E-409C-BE32-E72D297353CC}">
              <c16:uniqueId val="{00000000-450F-46F7-B68B-9A23C5551A1B}"/>
            </c:ext>
          </c:extLst>
        </c:ser>
        <c:dLbls>
          <c:showLegendKey val="0"/>
          <c:showVal val="0"/>
          <c:showCatName val="0"/>
          <c:showSerName val="0"/>
          <c:showPercent val="0"/>
          <c:showBubbleSize val="0"/>
        </c:dLbls>
        <c:gapWidth val="219"/>
        <c:overlap val="-27"/>
        <c:axId val="141802496"/>
        <c:axId val="146100992"/>
      </c:barChart>
      <c:catAx>
        <c:axId val="1418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00992"/>
        <c:crosses val="autoZero"/>
        <c:auto val="1"/>
        <c:lblAlgn val="ctr"/>
        <c:lblOffset val="100"/>
        <c:noMultiLvlLbl val="0"/>
      </c:catAx>
      <c:valAx>
        <c:axId val="146100992"/>
        <c:scaling>
          <c:orientation val="minMax"/>
        </c:scaling>
        <c:delete val="1"/>
        <c:axPos val="l"/>
        <c:numFmt formatCode="General" sourceLinked="1"/>
        <c:majorTickMark val="none"/>
        <c:minorTickMark val="none"/>
        <c:tickLblPos val="nextTo"/>
        <c:crossAx val="141802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Готовность 1 из 2 ответственных лиц (доступ и вход)</c:v>
                </c:pt>
              </c:strCache>
            </c:strRef>
          </c:tx>
          <c:spPr>
            <a:solidFill>
              <a:schemeClr val="accent1">
                <a:lumMod val="75000"/>
              </a:schemeClr>
            </a:solidFill>
          </c:spPr>
          <c:invertIfNegative val="0"/>
          <c:dLbls>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 г. Ак-Довурак</c:v>
                </c:pt>
                <c:pt idx="1">
                  <c:v>Пий-Хемский </c:v>
                </c:pt>
                <c:pt idx="2">
                  <c:v>Тес-Хемский</c:v>
                </c:pt>
                <c:pt idx="3">
                  <c:v>Улуг-Хемский</c:v>
                </c:pt>
                <c:pt idx="4">
                  <c:v>Чеди-Хольский</c:v>
                </c:pt>
                <c:pt idx="5">
                  <c:v>Эрзинский </c:v>
                </c:pt>
                <c:pt idx="6">
                  <c:v>Дзун-Хемчикский</c:v>
                </c:pt>
                <c:pt idx="7">
                  <c:v>Барун-Хемчикский</c:v>
                </c:pt>
                <c:pt idx="8">
                  <c:v>Монгун-Тайгинский </c:v>
                </c:pt>
                <c:pt idx="9">
                  <c:v>Кызылский</c:v>
                </c:pt>
                <c:pt idx="10">
                  <c:v>Тандинский</c:v>
                </c:pt>
                <c:pt idx="11">
                  <c:v>г. Кызыл</c:v>
                </c:pt>
                <c:pt idx="12">
                  <c:v>Овюрский </c:v>
                </c:pt>
                <c:pt idx="13">
                  <c:v>Бай-Тайгинский</c:v>
                </c:pt>
                <c:pt idx="14">
                  <c:v>Сут-Хольский</c:v>
                </c:pt>
                <c:pt idx="15">
                  <c:v>Каа-Хемский</c:v>
                </c:pt>
                <c:pt idx="16">
                  <c:v>Тоджинский</c:v>
                </c:pt>
                <c:pt idx="17">
                  <c:v>Тере-Хольский</c:v>
                </c:pt>
                <c:pt idx="18">
                  <c:v>Чаа-Хольский </c:v>
                </c:pt>
              </c:strCache>
            </c:strRef>
          </c:cat>
          <c:val>
            <c:numRef>
              <c:f>Лист1!$B$2:$B$20</c:f>
              <c:numCache>
                <c:formatCode>General</c:formatCode>
                <c:ptCount val="19"/>
                <c:pt idx="0">
                  <c:v>100</c:v>
                </c:pt>
                <c:pt idx="1">
                  <c:v>100</c:v>
                </c:pt>
                <c:pt idx="2">
                  <c:v>100</c:v>
                </c:pt>
                <c:pt idx="3">
                  <c:v>100</c:v>
                </c:pt>
                <c:pt idx="4">
                  <c:v>100</c:v>
                </c:pt>
                <c:pt idx="5">
                  <c:v>88</c:v>
                </c:pt>
                <c:pt idx="6">
                  <c:v>85</c:v>
                </c:pt>
                <c:pt idx="7">
                  <c:v>83</c:v>
                </c:pt>
                <c:pt idx="8">
                  <c:v>80</c:v>
                </c:pt>
                <c:pt idx="9">
                  <c:v>70</c:v>
                </c:pt>
                <c:pt idx="10">
                  <c:v>58</c:v>
                </c:pt>
                <c:pt idx="11">
                  <c:v>51</c:v>
                </c:pt>
                <c:pt idx="12">
                  <c:v>50</c:v>
                </c:pt>
                <c:pt idx="13">
                  <c:v>45</c:v>
                </c:pt>
                <c:pt idx="14">
                  <c:v>43</c:v>
                </c:pt>
                <c:pt idx="15">
                  <c:v>36</c:v>
                </c:pt>
                <c:pt idx="16">
                  <c:v>17</c:v>
                </c:pt>
                <c:pt idx="17">
                  <c:v>0</c:v>
                </c:pt>
                <c:pt idx="18">
                  <c:v>0</c:v>
                </c:pt>
              </c:numCache>
            </c:numRef>
          </c:val>
          <c:extLst>
            <c:ext xmlns:c16="http://schemas.microsoft.com/office/drawing/2014/chart" uri="{C3380CC4-5D6E-409C-BE32-E72D297353CC}">
              <c16:uniqueId val="{00000000-575B-4397-90D1-B0B90DDDB089}"/>
            </c:ext>
          </c:extLst>
        </c:ser>
        <c:dLbls>
          <c:showLegendKey val="0"/>
          <c:showVal val="0"/>
          <c:showCatName val="0"/>
          <c:showSerName val="0"/>
          <c:showPercent val="0"/>
          <c:showBubbleSize val="0"/>
        </c:dLbls>
        <c:gapWidth val="150"/>
        <c:axId val="146113664"/>
        <c:axId val="146115200"/>
      </c:barChart>
      <c:catAx>
        <c:axId val="146113664"/>
        <c:scaling>
          <c:orientation val="minMax"/>
        </c:scaling>
        <c:delete val="0"/>
        <c:axPos val="b"/>
        <c:numFmt formatCode="General" sourceLinked="0"/>
        <c:majorTickMark val="out"/>
        <c:minorTickMark val="none"/>
        <c:tickLblPos val="nextTo"/>
        <c:txPr>
          <a:bodyPr/>
          <a:lstStyle/>
          <a:p>
            <a:pPr>
              <a:defRPr sz="800" b="1"/>
            </a:pPr>
            <a:endParaRPr lang="ru-RU"/>
          </a:p>
        </c:txPr>
        <c:crossAx val="146115200"/>
        <c:crosses val="autoZero"/>
        <c:auto val="1"/>
        <c:lblAlgn val="ctr"/>
        <c:lblOffset val="100"/>
        <c:noMultiLvlLbl val="0"/>
      </c:catAx>
      <c:valAx>
        <c:axId val="146115200"/>
        <c:scaling>
          <c:orientation val="minMax"/>
        </c:scaling>
        <c:delete val="1"/>
        <c:axPos val="l"/>
        <c:numFmt formatCode="General" sourceLinked="1"/>
        <c:majorTickMark val="out"/>
        <c:minorTickMark val="none"/>
        <c:tickLblPos val="nextTo"/>
        <c:crossAx val="146113664"/>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70863546669828E-2"/>
          <c:y val="0.1408429258949396"/>
          <c:w val="0.93732913645333016"/>
          <c:h val="0.380959785219878"/>
        </c:manualLayout>
      </c:layout>
      <c:barChart>
        <c:barDir val="col"/>
        <c:grouping val="clustered"/>
        <c:varyColors val="0"/>
        <c:ser>
          <c:idx val="0"/>
          <c:order val="0"/>
          <c:tx>
            <c:strRef>
              <c:f>Лист1!$B$1</c:f>
              <c:strCache>
                <c:ptCount val="1"/>
                <c:pt idx="0">
                  <c:v>Готовность одного отв. лица</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Чаа-Хольский</c:v>
                </c:pt>
                <c:pt idx="1">
                  <c:v>Пий-Хемский</c:v>
                </c:pt>
                <c:pt idx="2">
                  <c:v>г. Ак-Довурак</c:v>
                </c:pt>
                <c:pt idx="3">
                  <c:v>Барун-Хемчикский</c:v>
                </c:pt>
                <c:pt idx="4">
                  <c:v>Улуг-Хемский</c:v>
                </c:pt>
                <c:pt idx="5">
                  <c:v>Дзун-Хемчикский</c:v>
                </c:pt>
                <c:pt idx="6">
                  <c:v>Монгун-Тайгинский</c:v>
                </c:pt>
                <c:pt idx="7">
                  <c:v>Сут-Хольский</c:v>
                </c:pt>
                <c:pt idx="8">
                  <c:v>Овюрский</c:v>
                </c:pt>
                <c:pt idx="9">
                  <c:v>Тес-Хемский</c:v>
                </c:pt>
                <c:pt idx="10">
                  <c:v>Кызылский</c:v>
                </c:pt>
                <c:pt idx="11">
                  <c:v>Тере-Хольский</c:v>
                </c:pt>
                <c:pt idx="12">
                  <c:v>Тоджинский</c:v>
                </c:pt>
                <c:pt idx="13">
                  <c:v>Тандинский </c:v>
                </c:pt>
                <c:pt idx="14">
                  <c:v>г. Кызыл</c:v>
                </c:pt>
                <c:pt idx="15">
                  <c:v>Каа-Хемский</c:v>
                </c:pt>
                <c:pt idx="16">
                  <c:v>Эрзинский</c:v>
                </c:pt>
                <c:pt idx="17">
                  <c:v>Чеди-Хольский</c:v>
                </c:pt>
                <c:pt idx="18">
                  <c:v>Бай-Тайгинский</c:v>
                </c:pt>
              </c:strCache>
            </c:strRef>
          </c:cat>
          <c:val>
            <c:numRef>
              <c:f>Лист1!$B$2:$B$20</c:f>
              <c:numCache>
                <c:formatCode>0</c:formatCode>
                <c:ptCount val="19"/>
                <c:pt idx="0">
                  <c:v>95</c:v>
                </c:pt>
                <c:pt idx="1">
                  <c:v>80</c:v>
                </c:pt>
                <c:pt idx="2">
                  <c:v>80</c:v>
                </c:pt>
                <c:pt idx="3">
                  <c:v>80</c:v>
                </c:pt>
                <c:pt idx="4">
                  <c:v>75</c:v>
                </c:pt>
                <c:pt idx="5">
                  <c:v>75</c:v>
                </c:pt>
                <c:pt idx="6">
                  <c:v>75</c:v>
                </c:pt>
                <c:pt idx="7">
                  <c:v>71</c:v>
                </c:pt>
                <c:pt idx="8">
                  <c:v>67</c:v>
                </c:pt>
                <c:pt idx="9">
                  <c:v>63</c:v>
                </c:pt>
                <c:pt idx="10">
                  <c:v>61</c:v>
                </c:pt>
                <c:pt idx="11">
                  <c:v>50</c:v>
                </c:pt>
                <c:pt idx="12">
                  <c:v>50</c:v>
                </c:pt>
                <c:pt idx="13">
                  <c:v>45</c:v>
                </c:pt>
                <c:pt idx="14">
                  <c:v>34</c:v>
                </c:pt>
                <c:pt idx="15">
                  <c:v>34</c:v>
                </c:pt>
                <c:pt idx="16">
                  <c:v>33</c:v>
                </c:pt>
                <c:pt idx="17">
                  <c:v>17</c:v>
                </c:pt>
                <c:pt idx="18">
                  <c:v>17</c:v>
                </c:pt>
              </c:numCache>
            </c:numRef>
          </c:val>
          <c:extLst>
            <c:ext xmlns:c16="http://schemas.microsoft.com/office/drawing/2014/chart" uri="{C3380CC4-5D6E-409C-BE32-E72D297353CC}">
              <c16:uniqueId val="{00000000-6D3A-4E79-A7D9-6F59DF642D4F}"/>
            </c:ext>
          </c:extLst>
        </c:ser>
        <c:dLbls>
          <c:showLegendKey val="0"/>
          <c:showVal val="1"/>
          <c:showCatName val="0"/>
          <c:showSerName val="0"/>
          <c:showPercent val="0"/>
          <c:showBubbleSize val="0"/>
        </c:dLbls>
        <c:gapWidth val="150"/>
        <c:axId val="167889536"/>
        <c:axId val="167953920"/>
      </c:barChart>
      <c:catAx>
        <c:axId val="16788953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953920"/>
        <c:crosses val="autoZero"/>
        <c:auto val="1"/>
        <c:lblAlgn val="ctr"/>
        <c:lblOffset val="100"/>
        <c:noMultiLvlLbl val="0"/>
      </c:catAx>
      <c:valAx>
        <c:axId val="167953920"/>
        <c:scaling>
          <c:orientation val="minMax"/>
        </c:scaling>
        <c:delete val="1"/>
        <c:axPos val="l"/>
        <c:numFmt formatCode="0" sourceLinked="1"/>
        <c:majorTickMark val="none"/>
        <c:minorTickMark val="none"/>
        <c:tickLblPos val="nextTo"/>
        <c:crossAx val="1678895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0113346189907E-2"/>
          <c:y val="8.3757104397247983E-2"/>
          <c:w val="0.88440167389531299"/>
          <c:h val="0.50467235568033808"/>
        </c:manualLayout>
      </c:layout>
      <c:barChart>
        <c:barDir val="col"/>
        <c:grouping val="clustered"/>
        <c:varyColors val="0"/>
        <c:ser>
          <c:idx val="0"/>
          <c:order val="0"/>
          <c:tx>
            <c:strRef>
              <c:f>Лист1!$B$1</c:f>
              <c:strCache>
                <c:ptCount val="1"/>
                <c:pt idx="0">
                  <c:v>Готовность обеих ответственных лиц</c:v>
                </c:pt>
              </c:strCache>
            </c:strRef>
          </c:tx>
          <c:spPr>
            <a:solidFill>
              <a:schemeClr val="accent1">
                <a:lumMod val="75000"/>
              </a:schemeClr>
            </a:solidFill>
          </c:spPr>
          <c:invertIfNegative val="0"/>
          <c:dLbls>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Монгун-Тайгинский </c:v>
                </c:pt>
                <c:pt idx="1">
                  <c:v>Барун-Хемчикский</c:v>
                </c:pt>
                <c:pt idx="2">
                  <c:v> г. Ак-Довурак</c:v>
                </c:pt>
                <c:pt idx="3">
                  <c:v>Улуг-Хемский</c:v>
                </c:pt>
                <c:pt idx="4">
                  <c:v>Тес-Хемский</c:v>
                </c:pt>
                <c:pt idx="5">
                  <c:v>Пий-Хемский </c:v>
                </c:pt>
                <c:pt idx="6">
                  <c:v>Кызылский</c:v>
                </c:pt>
                <c:pt idx="7">
                  <c:v>Дзун-Хемчикский</c:v>
                </c:pt>
                <c:pt idx="8">
                  <c:v>Чеди-Хольский</c:v>
                </c:pt>
                <c:pt idx="9">
                  <c:v>Тандинский</c:v>
                </c:pt>
                <c:pt idx="10">
                  <c:v>Бай-Тайгинский</c:v>
                </c:pt>
                <c:pt idx="11">
                  <c:v>Овюрский </c:v>
                </c:pt>
                <c:pt idx="12">
                  <c:v>Тоджинский</c:v>
                </c:pt>
                <c:pt idx="13">
                  <c:v>Каа-Хемский</c:v>
                </c:pt>
                <c:pt idx="14">
                  <c:v>г. Кызыл</c:v>
                </c:pt>
                <c:pt idx="15">
                  <c:v>Эрзинский </c:v>
                </c:pt>
                <c:pt idx="16">
                  <c:v>Сут-Хольский</c:v>
                </c:pt>
                <c:pt idx="17">
                  <c:v>Тере-Хольский</c:v>
                </c:pt>
                <c:pt idx="18">
                  <c:v>Чаа-Хольский </c:v>
                </c:pt>
              </c:strCache>
            </c:strRef>
          </c:cat>
          <c:val>
            <c:numRef>
              <c:f>Лист1!$B$2:$B$20</c:f>
              <c:numCache>
                <c:formatCode>0</c:formatCode>
                <c:ptCount val="19"/>
                <c:pt idx="0">
                  <c:v>80</c:v>
                </c:pt>
                <c:pt idx="1">
                  <c:v>67</c:v>
                </c:pt>
                <c:pt idx="2">
                  <c:v>63</c:v>
                </c:pt>
                <c:pt idx="3">
                  <c:v>57</c:v>
                </c:pt>
                <c:pt idx="4">
                  <c:v>56</c:v>
                </c:pt>
                <c:pt idx="5">
                  <c:v>55</c:v>
                </c:pt>
                <c:pt idx="6">
                  <c:v>50</c:v>
                </c:pt>
                <c:pt idx="7">
                  <c:v>46</c:v>
                </c:pt>
                <c:pt idx="8">
                  <c:v>33</c:v>
                </c:pt>
                <c:pt idx="9">
                  <c:v>25</c:v>
                </c:pt>
                <c:pt idx="10">
                  <c:v>22</c:v>
                </c:pt>
                <c:pt idx="11">
                  <c:v>17</c:v>
                </c:pt>
                <c:pt idx="12">
                  <c:v>17</c:v>
                </c:pt>
                <c:pt idx="13">
                  <c:v>14</c:v>
                </c:pt>
                <c:pt idx="14">
                  <c:v>11</c:v>
                </c:pt>
                <c:pt idx="15">
                  <c:v>0</c:v>
                </c:pt>
                <c:pt idx="16">
                  <c:v>0</c:v>
                </c:pt>
                <c:pt idx="17">
                  <c:v>0</c:v>
                </c:pt>
                <c:pt idx="18">
                  <c:v>0</c:v>
                </c:pt>
              </c:numCache>
            </c:numRef>
          </c:val>
          <c:extLst>
            <c:ext xmlns:c16="http://schemas.microsoft.com/office/drawing/2014/chart" uri="{C3380CC4-5D6E-409C-BE32-E72D297353CC}">
              <c16:uniqueId val="{00000000-227D-4789-8D99-A27706B106F4}"/>
            </c:ext>
          </c:extLst>
        </c:ser>
        <c:dLbls>
          <c:showLegendKey val="0"/>
          <c:showVal val="0"/>
          <c:showCatName val="0"/>
          <c:showSerName val="0"/>
          <c:showPercent val="0"/>
          <c:showBubbleSize val="0"/>
        </c:dLbls>
        <c:gapWidth val="150"/>
        <c:axId val="177252992"/>
        <c:axId val="177262976"/>
      </c:barChart>
      <c:catAx>
        <c:axId val="177252992"/>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177262976"/>
        <c:crosses val="autoZero"/>
        <c:auto val="1"/>
        <c:lblAlgn val="ctr"/>
        <c:lblOffset val="100"/>
        <c:noMultiLvlLbl val="0"/>
      </c:catAx>
      <c:valAx>
        <c:axId val="177262976"/>
        <c:scaling>
          <c:orientation val="minMax"/>
        </c:scaling>
        <c:delete val="1"/>
        <c:axPos val="l"/>
        <c:numFmt formatCode="0" sourceLinked="1"/>
        <c:majorTickMark val="out"/>
        <c:minorTickMark val="none"/>
        <c:tickLblPos val="nextTo"/>
        <c:crossAx val="17725299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Готовоность обеих отв. лиц</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Лист1!$A$2:$A$20</c:f>
              <c:strCache>
                <c:ptCount val="19"/>
                <c:pt idx="0">
                  <c:v>Монгун-Тайгинский</c:v>
                </c:pt>
                <c:pt idx="1">
                  <c:v>Пий-Хемский</c:v>
                </c:pt>
                <c:pt idx="2">
                  <c:v>Кызылский</c:v>
                </c:pt>
                <c:pt idx="3">
                  <c:v>Тере-Хольский</c:v>
                </c:pt>
                <c:pt idx="4">
                  <c:v>Улуг-Хемский</c:v>
                </c:pt>
                <c:pt idx="5">
                  <c:v>Тес-Хемский</c:v>
                </c:pt>
                <c:pt idx="6">
                  <c:v>Дзун-Хемчикский</c:v>
                </c:pt>
                <c:pt idx="7">
                  <c:v>Чеди-Хольский</c:v>
                </c:pt>
                <c:pt idx="8">
                  <c:v>г. Ак-Довурак</c:v>
                </c:pt>
                <c:pt idx="9">
                  <c:v>Овюрский</c:v>
                </c:pt>
                <c:pt idx="10">
                  <c:v>Сут-Хольский</c:v>
                </c:pt>
                <c:pt idx="11">
                  <c:v>Тандинский </c:v>
                </c:pt>
                <c:pt idx="12">
                  <c:v>г. Кызыл</c:v>
                </c:pt>
                <c:pt idx="13">
                  <c:v>Чаа-Хольский</c:v>
                </c:pt>
                <c:pt idx="14">
                  <c:v>Эрзинский</c:v>
                </c:pt>
                <c:pt idx="15">
                  <c:v>Каа-Хемский</c:v>
                </c:pt>
                <c:pt idx="16">
                  <c:v>Тоджинский</c:v>
                </c:pt>
                <c:pt idx="17">
                  <c:v>Барун-Хемчикский</c:v>
                </c:pt>
                <c:pt idx="18">
                  <c:v>Бай-Тайгинский</c:v>
                </c:pt>
              </c:strCache>
            </c:strRef>
          </c:cat>
          <c:val>
            <c:numRef>
              <c:f>Лист1!$B$2:$B$20</c:f>
              <c:numCache>
                <c:formatCode>0</c:formatCode>
                <c:ptCount val="19"/>
                <c:pt idx="0">
                  <c:v>75</c:v>
                </c:pt>
                <c:pt idx="1">
                  <c:v>55</c:v>
                </c:pt>
                <c:pt idx="2">
                  <c:v>52</c:v>
                </c:pt>
                <c:pt idx="3">
                  <c:v>50</c:v>
                </c:pt>
                <c:pt idx="4">
                  <c:v>48</c:v>
                </c:pt>
                <c:pt idx="5">
                  <c:v>44</c:v>
                </c:pt>
                <c:pt idx="6">
                  <c:v>42</c:v>
                </c:pt>
                <c:pt idx="7">
                  <c:v>42</c:v>
                </c:pt>
                <c:pt idx="8">
                  <c:v>40</c:v>
                </c:pt>
                <c:pt idx="9">
                  <c:v>33</c:v>
                </c:pt>
                <c:pt idx="10">
                  <c:v>33</c:v>
                </c:pt>
                <c:pt idx="11">
                  <c:v>27</c:v>
                </c:pt>
                <c:pt idx="12">
                  <c:v>24</c:v>
                </c:pt>
                <c:pt idx="13">
                  <c:v>19</c:v>
                </c:pt>
                <c:pt idx="14">
                  <c:v>17</c:v>
                </c:pt>
                <c:pt idx="15">
                  <c:v>13</c:v>
                </c:pt>
                <c:pt idx="16">
                  <c:v>11</c:v>
                </c:pt>
                <c:pt idx="17">
                  <c:v>7</c:v>
                </c:pt>
                <c:pt idx="18">
                  <c:v>7</c:v>
                </c:pt>
              </c:numCache>
            </c:numRef>
          </c:val>
          <c:extLst>
            <c:ext xmlns:c16="http://schemas.microsoft.com/office/drawing/2014/chart" uri="{C3380CC4-5D6E-409C-BE32-E72D297353CC}">
              <c16:uniqueId val="{00000000-1BE9-4110-ABB3-EBD13FD0B6CA}"/>
            </c:ext>
          </c:extLst>
        </c:ser>
        <c:dLbls>
          <c:showLegendKey val="0"/>
          <c:showVal val="1"/>
          <c:showCatName val="0"/>
          <c:showSerName val="0"/>
          <c:showPercent val="0"/>
          <c:showBubbleSize val="0"/>
        </c:dLbls>
        <c:gapWidth val="75"/>
        <c:axId val="177650688"/>
        <c:axId val="178771840"/>
      </c:barChart>
      <c:catAx>
        <c:axId val="17765068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8771840"/>
        <c:crosses val="autoZero"/>
        <c:auto val="1"/>
        <c:lblAlgn val="ctr"/>
        <c:lblOffset val="100"/>
        <c:noMultiLvlLbl val="0"/>
      </c:catAx>
      <c:valAx>
        <c:axId val="178771840"/>
        <c:scaling>
          <c:orientation val="minMax"/>
        </c:scaling>
        <c:delete val="1"/>
        <c:axPos val="l"/>
        <c:numFmt formatCode="0" sourceLinked="1"/>
        <c:majorTickMark val="none"/>
        <c:minorTickMark val="none"/>
        <c:tickLblPos val="nextTo"/>
        <c:crossAx val="1776506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Лист1!$A$2:$A$23</c:f>
              <c:strCache>
                <c:ptCount val="22"/>
                <c:pt idx="0">
                  <c:v>Тандинский </c:v>
                </c:pt>
                <c:pt idx="1">
                  <c:v>Тоджинский</c:v>
                </c:pt>
                <c:pt idx="2">
                  <c:v>Бай-Тайгинский</c:v>
                </c:pt>
                <c:pt idx="3">
                  <c:v>Тере-Хольский</c:v>
                </c:pt>
                <c:pt idx="4">
                  <c:v>Монгун-Тайгинский</c:v>
                </c:pt>
                <c:pt idx="5">
                  <c:v>Дзун-Хемчикский </c:v>
                </c:pt>
                <c:pt idx="6">
                  <c:v>Эрзинский</c:v>
                </c:pt>
                <c:pt idx="7">
                  <c:v>Овюрский</c:v>
                </c:pt>
                <c:pt idx="8">
                  <c:v>Каа-Хемский</c:v>
                </c:pt>
                <c:pt idx="9">
                  <c:v>Сут-Хольский</c:v>
                </c:pt>
                <c:pt idx="10">
                  <c:v>Барум-Хемчикский</c:v>
                </c:pt>
                <c:pt idx="11">
                  <c:v>Пий-Хемский</c:v>
                </c:pt>
                <c:pt idx="12">
                  <c:v>Улуг-Хемский</c:v>
                </c:pt>
                <c:pt idx="13">
                  <c:v>Чадан</c:v>
                </c:pt>
                <c:pt idx="14">
                  <c:v>Чаа-Хольский</c:v>
                </c:pt>
                <c:pt idx="15">
                  <c:v>Кызылский</c:v>
                </c:pt>
                <c:pt idx="16">
                  <c:v>Шагонар</c:v>
                </c:pt>
                <c:pt idx="17">
                  <c:v>Туран</c:v>
                </c:pt>
                <c:pt idx="18">
                  <c:v>Тес-Хемский</c:v>
                </c:pt>
                <c:pt idx="19">
                  <c:v>Ак-Довурак</c:v>
                </c:pt>
                <c:pt idx="20">
                  <c:v>Чеди-Хольский</c:v>
                </c:pt>
                <c:pt idx="21">
                  <c:v>Кызыл</c:v>
                </c:pt>
              </c:strCache>
            </c:strRef>
          </c:cat>
          <c:val>
            <c:numRef>
              <c:f>Лист1!$B$2:$B$23</c:f>
              <c:numCache>
                <c:formatCode>General</c:formatCode>
                <c:ptCount val="22"/>
                <c:pt idx="0">
                  <c:v>23</c:v>
                </c:pt>
                <c:pt idx="1">
                  <c:v>16</c:v>
                </c:pt>
                <c:pt idx="2">
                  <c:v>1</c:v>
                </c:pt>
                <c:pt idx="3">
                  <c:v>5</c:v>
                </c:pt>
                <c:pt idx="4">
                  <c:v>160</c:v>
                </c:pt>
                <c:pt idx="5">
                  <c:v>6</c:v>
                </c:pt>
                <c:pt idx="6">
                  <c:v>12</c:v>
                </c:pt>
                <c:pt idx="7">
                  <c:v>29</c:v>
                </c:pt>
                <c:pt idx="8">
                  <c:v>160</c:v>
                </c:pt>
                <c:pt idx="9">
                  <c:v>99</c:v>
                </c:pt>
                <c:pt idx="10">
                  <c:v>12</c:v>
                </c:pt>
                <c:pt idx="11">
                  <c:v>10</c:v>
                </c:pt>
                <c:pt idx="12">
                  <c:v>55</c:v>
                </c:pt>
                <c:pt idx="13">
                  <c:v>57</c:v>
                </c:pt>
                <c:pt idx="14">
                  <c:v>25</c:v>
                </c:pt>
                <c:pt idx="15">
                  <c:v>184</c:v>
                </c:pt>
                <c:pt idx="16">
                  <c:v>268</c:v>
                </c:pt>
                <c:pt idx="17">
                  <c:v>67</c:v>
                </c:pt>
                <c:pt idx="18">
                  <c:v>12</c:v>
                </c:pt>
                <c:pt idx="19">
                  <c:v>261</c:v>
                </c:pt>
                <c:pt idx="20">
                  <c:v>718</c:v>
                </c:pt>
                <c:pt idx="21">
                  <c:v>4525</c:v>
                </c:pt>
              </c:numCache>
            </c:numRef>
          </c:val>
          <c:extLst>
            <c:ext xmlns:c16="http://schemas.microsoft.com/office/drawing/2014/chart" uri="{C3380CC4-5D6E-409C-BE32-E72D297353CC}">
              <c16:uniqueId val="{00000000-BD10-429C-B9B5-3D7298FBC008}"/>
            </c:ext>
          </c:extLst>
        </c:ser>
        <c:ser>
          <c:idx val="1"/>
          <c:order val="1"/>
          <c:tx>
            <c:strRef>
              <c:f>Лист1!$C$1</c:f>
              <c:strCache>
                <c:ptCount val="1"/>
                <c:pt idx="0">
                  <c:v>2024</c:v>
                </c:pt>
              </c:strCache>
            </c:strRef>
          </c:tx>
          <c:spPr>
            <a:solidFill>
              <a:schemeClr val="accent1">
                <a:lumMod val="40000"/>
                <a:lumOff val="60000"/>
              </a:schemeClr>
            </a:solidFill>
            <a:ln>
              <a:noFill/>
            </a:ln>
            <a:effectLst/>
          </c:spPr>
          <c:invertIfNegative val="0"/>
          <c:dLbls>
            <c:dLbl>
              <c:idx val="21"/>
              <c:layout>
                <c:manualLayout>
                  <c:x val="1.8993352326685661E-3"/>
                  <c:y val="1.801825447494738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4131054131054131E-2"/>
                      <c:h val="7.4144380601073506E-2"/>
                    </c:manualLayout>
                  </c15:layout>
                </c:ext>
                <c:ext xmlns:c16="http://schemas.microsoft.com/office/drawing/2014/chart" uri="{C3380CC4-5D6E-409C-BE32-E72D297353CC}">
                  <c16:uniqueId val="{00000000-40DC-4D92-BB9F-37569274B2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Лист1!$A$2:$A$23</c:f>
              <c:strCache>
                <c:ptCount val="22"/>
                <c:pt idx="0">
                  <c:v>Тандинский </c:v>
                </c:pt>
                <c:pt idx="1">
                  <c:v>Тоджинский</c:v>
                </c:pt>
                <c:pt idx="2">
                  <c:v>Бай-Тайгинский</c:v>
                </c:pt>
                <c:pt idx="3">
                  <c:v>Тере-Хольский</c:v>
                </c:pt>
                <c:pt idx="4">
                  <c:v>Монгун-Тайгинский</c:v>
                </c:pt>
                <c:pt idx="5">
                  <c:v>Дзун-Хемчикский </c:v>
                </c:pt>
                <c:pt idx="6">
                  <c:v>Эрзинский</c:v>
                </c:pt>
                <c:pt idx="7">
                  <c:v>Овюрский</c:v>
                </c:pt>
                <c:pt idx="8">
                  <c:v>Каа-Хемский</c:v>
                </c:pt>
                <c:pt idx="9">
                  <c:v>Сут-Хольский</c:v>
                </c:pt>
                <c:pt idx="10">
                  <c:v>Барум-Хемчикский</c:v>
                </c:pt>
                <c:pt idx="11">
                  <c:v>Пий-Хемский</c:v>
                </c:pt>
                <c:pt idx="12">
                  <c:v>Улуг-Хемский</c:v>
                </c:pt>
                <c:pt idx="13">
                  <c:v>Чадан</c:v>
                </c:pt>
                <c:pt idx="14">
                  <c:v>Чаа-Хольский</c:v>
                </c:pt>
                <c:pt idx="15">
                  <c:v>Кызылский</c:v>
                </c:pt>
                <c:pt idx="16">
                  <c:v>Шагонар</c:v>
                </c:pt>
                <c:pt idx="17">
                  <c:v>Туран</c:v>
                </c:pt>
                <c:pt idx="18">
                  <c:v>Тес-Хемский</c:v>
                </c:pt>
                <c:pt idx="19">
                  <c:v>Ак-Довурак</c:v>
                </c:pt>
                <c:pt idx="20">
                  <c:v>Чеди-Хольский</c:v>
                </c:pt>
                <c:pt idx="21">
                  <c:v>Кызыл</c:v>
                </c:pt>
              </c:strCache>
            </c:strRef>
          </c:cat>
          <c:val>
            <c:numRef>
              <c:f>Лист1!$C$2:$C$23</c:f>
              <c:numCache>
                <c:formatCode>General</c:formatCode>
                <c:ptCount val="22"/>
                <c:pt idx="0">
                  <c:v>6</c:v>
                </c:pt>
                <c:pt idx="1">
                  <c:v>24</c:v>
                </c:pt>
                <c:pt idx="2">
                  <c:v>28</c:v>
                </c:pt>
                <c:pt idx="3">
                  <c:v>34</c:v>
                </c:pt>
                <c:pt idx="4">
                  <c:v>55</c:v>
                </c:pt>
                <c:pt idx="5">
                  <c:v>67</c:v>
                </c:pt>
                <c:pt idx="6">
                  <c:v>69</c:v>
                </c:pt>
                <c:pt idx="7">
                  <c:v>143</c:v>
                </c:pt>
                <c:pt idx="8">
                  <c:v>171</c:v>
                </c:pt>
                <c:pt idx="9">
                  <c:v>174</c:v>
                </c:pt>
                <c:pt idx="10">
                  <c:v>208</c:v>
                </c:pt>
                <c:pt idx="11">
                  <c:v>274</c:v>
                </c:pt>
                <c:pt idx="12">
                  <c:v>467</c:v>
                </c:pt>
                <c:pt idx="13">
                  <c:v>457</c:v>
                </c:pt>
                <c:pt idx="14">
                  <c:v>459</c:v>
                </c:pt>
                <c:pt idx="15">
                  <c:v>464</c:v>
                </c:pt>
                <c:pt idx="16">
                  <c:v>484</c:v>
                </c:pt>
                <c:pt idx="17">
                  <c:v>892</c:v>
                </c:pt>
                <c:pt idx="18">
                  <c:v>1193</c:v>
                </c:pt>
                <c:pt idx="19">
                  <c:v>1150</c:v>
                </c:pt>
                <c:pt idx="20">
                  <c:v>1908</c:v>
                </c:pt>
                <c:pt idx="21">
                  <c:v>24050</c:v>
                </c:pt>
              </c:numCache>
            </c:numRef>
          </c:val>
          <c:extLst>
            <c:ext xmlns:c16="http://schemas.microsoft.com/office/drawing/2014/chart" uri="{C3380CC4-5D6E-409C-BE32-E72D297353CC}">
              <c16:uniqueId val="{00000001-BD10-429C-B9B5-3D7298FBC008}"/>
            </c:ext>
          </c:extLst>
        </c:ser>
        <c:dLbls>
          <c:showLegendKey val="0"/>
          <c:showVal val="0"/>
          <c:showCatName val="0"/>
          <c:showSerName val="0"/>
          <c:showPercent val="0"/>
          <c:showBubbleSize val="0"/>
        </c:dLbls>
        <c:gapWidth val="150"/>
        <c:overlap val="100"/>
        <c:axId val="179779840"/>
        <c:axId val="179793920"/>
      </c:barChart>
      <c:catAx>
        <c:axId val="179779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793920"/>
        <c:crosses val="autoZero"/>
        <c:auto val="1"/>
        <c:lblAlgn val="ctr"/>
        <c:lblOffset val="100"/>
        <c:noMultiLvlLbl val="0"/>
      </c:catAx>
      <c:valAx>
        <c:axId val="179793920"/>
        <c:scaling>
          <c:orientation val="minMax"/>
        </c:scaling>
        <c:delete val="1"/>
        <c:axPos val="l"/>
        <c:numFmt formatCode="0%" sourceLinked="1"/>
        <c:majorTickMark val="out"/>
        <c:minorTickMark val="none"/>
        <c:tickLblPos val="nextTo"/>
        <c:crossAx val="179779840"/>
        <c:crosses val="autoZero"/>
        <c:crossBetween val="between"/>
      </c:valAx>
      <c:spPr>
        <a:noFill/>
        <a:ln>
          <a:noFill/>
        </a:ln>
        <a:effectLst/>
      </c:spPr>
    </c:plotArea>
    <c:legend>
      <c:legendPos val="r"/>
      <c:layout>
        <c:manualLayout>
          <c:xMode val="edge"/>
          <c:yMode val="edge"/>
          <c:x val="0.91435386356155057"/>
          <c:y val="0.17009490119322312"/>
          <c:w val="6.27911702447536E-2"/>
          <c:h val="0.1809048384345343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0.30601</cdr:x>
      <cdr:y>0.11967</cdr:y>
    </cdr:from>
    <cdr:to>
      <cdr:x>0.35002</cdr:x>
      <cdr:y>0.35035</cdr:y>
    </cdr:to>
    <cdr:sp macro="" textlink="">
      <cdr:nvSpPr>
        <cdr:cNvPr id="3" name="Управляющая кнопка: настраиваемая 2"/>
        <cdr:cNvSpPr/>
      </cdr:nvSpPr>
      <cdr:spPr>
        <a:xfrm xmlns:a="http://schemas.openxmlformats.org/drawingml/2006/main">
          <a:off x="5791200" y="401235"/>
          <a:ext cx="832868" cy="773409"/>
        </a:xfrm>
        <a:prstGeom xmlns:a="http://schemas.openxmlformats.org/drawingml/2006/main" prst="actionButtonBlank">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0.70125</cdr:x>
      <cdr:y>0.65863</cdr:y>
    </cdr:from>
    <cdr:to>
      <cdr:x>0.99874</cdr:x>
      <cdr:y>0.97683</cdr:y>
    </cdr:to>
    <cdr:sp macro="" textlink="">
      <cdr:nvSpPr>
        <cdr:cNvPr id="2" name="TextBox 1"/>
        <cdr:cNvSpPr txBox="1"/>
      </cdr:nvSpPr>
      <cdr:spPr>
        <a:xfrm xmlns:a="http://schemas.openxmlformats.org/drawingml/2006/main">
          <a:off x="5770984" y="2980928"/>
          <a:ext cx="2448272" cy="144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0.6925</cdr:x>
      <cdr:y>0.38816</cdr:y>
    </cdr:from>
    <cdr:to>
      <cdr:x>0.98999</cdr:x>
      <cdr:y>0.99274</cdr:y>
    </cdr:to>
    <cdr:sp macro="" textlink="">
      <cdr:nvSpPr>
        <cdr:cNvPr id="3" name="TextBox 2"/>
        <cdr:cNvSpPr txBox="1"/>
      </cdr:nvSpPr>
      <cdr:spPr>
        <a:xfrm xmlns:a="http://schemas.openxmlformats.org/drawingml/2006/main">
          <a:off x="5698976" y="1756792"/>
          <a:ext cx="2448272" cy="2736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0.70125</cdr:x>
      <cdr:y>0.65863</cdr:y>
    </cdr:from>
    <cdr:to>
      <cdr:x>0.99874</cdr:x>
      <cdr:y>0.97683</cdr:y>
    </cdr:to>
    <cdr:sp macro="" textlink="">
      <cdr:nvSpPr>
        <cdr:cNvPr id="2" name="TextBox 1"/>
        <cdr:cNvSpPr txBox="1"/>
      </cdr:nvSpPr>
      <cdr:spPr>
        <a:xfrm xmlns:a="http://schemas.openxmlformats.org/drawingml/2006/main">
          <a:off x="5770984" y="2980928"/>
          <a:ext cx="2448272" cy="144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0.6925</cdr:x>
      <cdr:y>0.38816</cdr:y>
    </cdr:from>
    <cdr:to>
      <cdr:x>0.98999</cdr:x>
      <cdr:y>0.99274</cdr:y>
    </cdr:to>
    <cdr:sp macro="" textlink="">
      <cdr:nvSpPr>
        <cdr:cNvPr id="3" name="TextBox 2"/>
        <cdr:cNvSpPr txBox="1"/>
      </cdr:nvSpPr>
      <cdr:spPr>
        <a:xfrm xmlns:a="http://schemas.openxmlformats.org/drawingml/2006/main">
          <a:off x="5698976" y="1756792"/>
          <a:ext cx="2448272" cy="2736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userShapes>
</file>

<file path=word/drawings/drawing4.xml><?xml version="1.0" encoding="utf-8"?>
<c:userShapes xmlns:c="http://schemas.openxmlformats.org/drawingml/2006/chart">
  <cdr:relSizeAnchor xmlns:cdr="http://schemas.openxmlformats.org/drawingml/2006/chartDrawing">
    <cdr:from>
      <cdr:x>0.62824</cdr:x>
      <cdr:y>0.00692</cdr:y>
    </cdr:from>
    <cdr:to>
      <cdr:x>0.6612</cdr:x>
      <cdr:y>0.03328</cdr:y>
    </cdr:to>
    <cdr:sp macro="" textlink="">
      <cdr:nvSpPr>
        <cdr:cNvPr id="2" name="Прямоугольник 1"/>
        <cdr:cNvSpPr/>
      </cdr:nvSpPr>
      <cdr:spPr>
        <a:xfrm xmlns:a="http://schemas.openxmlformats.org/drawingml/2006/main">
          <a:off x="5955057" y="12003"/>
          <a:ext cx="312426" cy="4571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0.62824</cdr:x>
      <cdr:y>0.00692</cdr:y>
    </cdr:from>
    <cdr:to>
      <cdr:x>0.6612</cdr:x>
      <cdr:y>0.03328</cdr:y>
    </cdr:to>
    <cdr:sp macro="" textlink="">
      <cdr:nvSpPr>
        <cdr:cNvPr id="2" name="Прямоугольник 1"/>
        <cdr:cNvSpPr/>
      </cdr:nvSpPr>
      <cdr:spPr>
        <a:xfrm xmlns:a="http://schemas.openxmlformats.org/drawingml/2006/main">
          <a:off x="5955057" y="12003"/>
          <a:ext cx="312426" cy="45719"/>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59B32-A990-4243-8971-F217E026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70</Pages>
  <Words>25552</Words>
  <Characters>145651</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 Н. Тогочакова</dc:creator>
  <cp:lastModifiedBy>Шенне С. Монгуш</cp:lastModifiedBy>
  <cp:revision>533</cp:revision>
  <cp:lastPrinted>2025-01-24T05:46:00Z</cp:lastPrinted>
  <dcterms:created xsi:type="dcterms:W3CDTF">2025-01-18T04:00:00Z</dcterms:created>
  <dcterms:modified xsi:type="dcterms:W3CDTF">2025-01-24T05:46:00Z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E1BA1890459E495DA7F101C73309C109_12</vt:lpwstr>
  </property>
</Properties>
</file>