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68" w:rsidRPr="0056623D" w:rsidRDefault="00833A68" w:rsidP="00833A68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</w:t>
      </w:r>
      <w:r w:rsidR="008E0B35">
        <w:rPr>
          <w:b/>
          <w:sz w:val="32"/>
          <w:szCs w:val="32"/>
        </w:rPr>
        <w:t>овного общего образования в 2023</w:t>
      </w:r>
      <w:r>
        <w:rPr>
          <w:b/>
          <w:sz w:val="32"/>
          <w:szCs w:val="32"/>
        </w:rPr>
        <w:t xml:space="preserve"> году</w:t>
      </w:r>
    </w:p>
    <w:p w:rsidR="00833A68" w:rsidRPr="00517937" w:rsidRDefault="00833A68" w:rsidP="00833A68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Республике Тыва</w:t>
      </w:r>
    </w:p>
    <w:p w:rsidR="00833A68" w:rsidRDefault="00833A68" w:rsidP="00833A68">
      <w:pPr>
        <w:jc w:val="center"/>
        <w:rPr>
          <w:i/>
        </w:rPr>
      </w:pPr>
    </w:p>
    <w:p w:rsidR="00833A68" w:rsidRPr="00E635B4" w:rsidRDefault="00833A68" w:rsidP="00833A68">
      <w:pPr>
        <w:jc w:val="center"/>
        <w:rPr>
          <w:b/>
          <w:bCs/>
          <w:sz w:val="28"/>
          <w:szCs w:val="32"/>
        </w:rPr>
      </w:pPr>
      <w:r>
        <w:rPr>
          <w:rStyle w:val="af6"/>
          <w:sz w:val="28"/>
          <w:szCs w:val="32"/>
        </w:rPr>
        <w:t>ПОЯСНИТЕЛЬНАЯ ЗАПИСКА</w:t>
      </w:r>
    </w:p>
    <w:p w:rsidR="00833A68" w:rsidRDefault="00833A68" w:rsidP="00833A68">
      <w:pPr>
        <w:spacing w:line="360" w:lineRule="auto"/>
        <w:ind w:firstLine="426"/>
        <w:jc w:val="both"/>
        <w:rPr>
          <w:bCs/>
          <w:szCs w:val="28"/>
        </w:rPr>
      </w:pPr>
    </w:p>
    <w:p w:rsidR="00833A68" w:rsidRPr="0056623D" w:rsidRDefault="00833A68" w:rsidP="00833A6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шаблон статистико-аналитического отчета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</w:t>
      </w:r>
      <w:r>
        <w:rPr>
          <w:bCs/>
          <w:szCs w:val="28"/>
        </w:rPr>
        <w:t>по</w:t>
      </w:r>
      <w:r w:rsidRPr="00833A68">
        <w:rPr>
          <w:bCs/>
          <w:szCs w:val="28"/>
        </w:rPr>
        <w:t xml:space="preserve"> </w:t>
      </w:r>
      <w:r>
        <w:rPr>
          <w:bCs/>
          <w:szCs w:val="28"/>
        </w:rPr>
        <w:t>географии</w:t>
      </w:r>
      <w:r w:rsidRPr="0056623D">
        <w:rPr>
          <w:bCs/>
          <w:szCs w:val="28"/>
        </w:rPr>
        <w:t>.</w:t>
      </w:r>
    </w:p>
    <w:p w:rsidR="00833A68" w:rsidRPr="0056623D" w:rsidRDefault="00833A68" w:rsidP="00833A6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:rsidR="00833A68" w:rsidRPr="0056623D" w:rsidRDefault="00833A68" w:rsidP="00833A68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</w:t>
      </w:r>
      <w:r>
        <w:rPr>
          <w:bCs/>
          <w:szCs w:val="28"/>
        </w:rPr>
        <w:t>Республике Тыва</w:t>
      </w:r>
      <w:r w:rsidRPr="0056623D">
        <w:rPr>
          <w:bCs/>
          <w:szCs w:val="28"/>
        </w:rPr>
        <w:t xml:space="preserve">; </w:t>
      </w:r>
    </w:p>
    <w:p w:rsidR="00833A68" w:rsidRPr="0056623D" w:rsidRDefault="00833A68" w:rsidP="00833A68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 xml:space="preserve">по </w:t>
      </w:r>
      <w:r>
        <w:rPr>
          <w:bCs/>
          <w:szCs w:val="28"/>
        </w:rPr>
        <w:t>географии</w:t>
      </w:r>
      <w:r w:rsidRPr="0056623D">
        <w:rPr>
          <w:bCs/>
          <w:szCs w:val="28"/>
        </w:rPr>
        <w:t xml:space="preserve"> и разработка рекомендаций по совершенствованию преподавания;</w:t>
      </w:r>
    </w:p>
    <w:p w:rsidR="00833A68" w:rsidRPr="0056623D" w:rsidRDefault="00833A68" w:rsidP="00833A68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833A68" w:rsidRPr="00094A1E" w:rsidRDefault="00833A68" w:rsidP="00833A68">
      <w:pPr>
        <w:spacing w:line="312" w:lineRule="auto"/>
        <w:ind w:firstLine="567"/>
        <w:jc w:val="both"/>
        <w:rPr>
          <w:bCs/>
          <w:sz w:val="10"/>
        </w:rPr>
      </w:pPr>
    </w:p>
    <w:p w:rsidR="00833A68" w:rsidRPr="0056623D" w:rsidRDefault="00833A68" w:rsidP="00833A6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:rsidR="00833A68" w:rsidRPr="0056623D" w:rsidRDefault="00833A68" w:rsidP="00833A6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:rsidR="00833A68" w:rsidRPr="0056623D" w:rsidRDefault="00833A68" w:rsidP="00833A68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>ГИА-9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Республике Тыва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 w:rsidR="008E0B35">
        <w:rPr>
          <w:rFonts w:ascii="Times New Roman" w:hAnsi="Times New Roman"/>
          <w:bCs/>
          <w:sz w:val="24"/>
          <w:szCs w:val="24"/>
        </w:rPr>
        <w:t>2023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833A68" w:rsidRPr="00F579AB" w:rsidRDefault="00833A68" w:rsidP="00833A68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</w:rPr>
        <w:t>Глава</w:t>
      </w:r>
      <w:r w:rsidRPr="0056623D">
        <w:rPr>
          <w:bCs/>
        </w:rPr>
        <w:t xml:space="preserve"> </w:t>
      </w:r>
      <w:r>
        <w:rPr>
          <w:bCs/>
        </w:rPr>
        <w:t>2</w:t>
      </w:r>
      <w:r w:rsidRPr="0056623D">
        <w:rPr>
          <w:bCs/>
        </w:rPr>
        <w:t xml:space="preserve"> включает в себя Методический анализ результатов </w:t>
      </w:r>
      <w:r>
        <w:rPr>
          <w:bCs/>
        </w:rPr>
        <w:t xml:space="preserve">ОГЭ </w:t>
      </w:r>
      <w:r w:rsidRPr="0056623D">
        <w:rPr>
          <w:bCs/>
        </w:rPr>
        <w:t xml:space="preserve">и </w:t>
      </w:r>
      <w:r>
        <w:rPr>
          <w:bCs/>
        </w:rPr>
        <w:t>информацию 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региональной системы образования</w:t>
      </w:r>
      <w:r w:rsidRPr="00E635B4">
        <w:rPr>
          <w:bCs/>
        </w:rPr>
        <w:t xml:space="preserve"> </w:t>
      </w:r>
      <w:r>
        <w:rPr>
          <w:bCs/>
        </w:rPr>
        <w:t>по географии.</w:t>
      </w:r>
    </w:p>
    <w:p w:rsidR="00833A68" w:rsidRDefault="00833A68" w:rsidP="00833A68">
      <w:pPr>
        <w:spacing w:line="312" w:lineRule="auto"/>
        <w:ind w:firstLine="567"/>
        <w:jc w:val="both"/>
        <w:rPr>
          <w:b/>
          <w:bCs/>
        </w:rPr>
      </w:pPr>
    </w:p>
    <w:p w:rsidR="00833A68" w:rsidRPr="00E22C74" w:rsidRDefault="00833A68" w:rsidP="00833A68">
      <w:pPr>
        <w:spacing w:line="276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:rsidR="00833A68" w:rsidRPr="00FA4B3A" w:rsidRDefault="00833A68" w:rsidP="00833A6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органов исполнительной власти, осуществляющих государственное управление в сфере образования,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:rsidR="00833A68" w:rsidRPr="00FA4B3A" w:rsidRDefault="00833A68" w:rsidP="00833A6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833A68" w:rsidRPr="00FA4B3A" w:rsidRDefault="00833A68" w:rsidP="00833A6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:rsidR="00833A68" w:rsidRPr="00FA4B3A" w:rsidRDefault="00833A68" w:rsidP="00833A6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:rsidR="00833A68" w:rsidRDefault="00833A68" w:rsidP="00833A68">
      <w:pPr>
        <w:spacing w:line="276" w:lineRule="auto"/>
        <w:ind w:firstLine="426"/>
        <w:jc w:val="both"/>
        <w:rPr>
          <w:bCs/>
          <w:color w:val="000000"/>
          <w:szCs w:val="28"/>
        </w:rPr>
      </w:pPr>
      <w:r w:rsidRPr="00E22C74">
        <w:rPr>
          <w:bCs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</w:t>
      </w:r>
      <w:r>
        <w:rPr>
          <w:bCs/>
        </w:rPr>
        <w:t>говой аттестации по программам основно</w:t>
      </w:r>
      <w:r w:rsidRPr="00E22C74">
        <w:rPr>
          <w:bCs/>
        </w:rPr>
        <w:t>го общего образования (РИС ГИА-9</w:t>
      </w:r>
      <w:r>
        <w:rPr>
          <w:bCs/>
        </w:rPr>
        <w:t xml:space="preserve">), </w:t>
      </w:r>
      <w:r w:rsidRPr="00FA4B3A">
        <w:rPr>
          <w:bCs/>
          <w:szCs w:val="28"/>
        </w:rPr>
        <w:t xml:space="preserve">а также дополнительных сведений </w:t>
      </w:r>
      <w:r>
        <w:t xml:space="preserve">по подготовке к итоговой </w:t>
      </w:r>
      <w:r w:rsidRPr="00E35FD5">
        <w:rPr>
          <w:bCs/>
          <w:color w:val="000000"/>
          <w:szCs w:val="28"/>
        </w:rPr>
        <w:t>государственной аттестации в республике.</w:t>
      </w:r>
    </w:p>
    <w:p w:rsidR="00795688" w:rsidRDefault="00795688" w:rsidP="00795688">
      <w:pPr>
        <w:spacing w:after="200" w:line="276" w:lineRule="auto"/>
        <w:rPr>
          <w:rStyle w:val="af6"/>
          <w:b w:val="0"/>
          <w:color w:val="000000"/>
          <w:szCs w:val="28"/>
        </w:rPr>
      </w:pPr>
    </w:p>
    <w:p w:rsidR="00833A68" w:rsidRPr="0056623D" w:rsidRDefault="00833A68" w:rsidP="008E0B35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</w:t>
      </w:r>
      <w:r w:rsidR="008E0B35">
        <w:rPr>
          <w:b/>
          <w:sz w:val="32"/>
          <w:szCs w:val="32"/>
        </w:rPr>
        <w:t>овного общего образования в 2023</w:t>
      </w:r>
      <w:r>
        <w:rPr>
          <w:b/>
          <w:sz w:val="32"/>
          <w:szCs w:val="32"/>
        </w:rPr>
        <w:t xml:space="preserve"> году</w:t>
      </w:r>
    </w:p>
    <w:p w:rsidR="00833A68" w:rsidRPr="00517937" w:rsidRDefault="00833A68" w:rsidP="00833A68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Республике Тыва</w:t>
      </w:r>
    </w:p>
    <w:p w:rsidR="00833A68" w:rsidRPr="00FF2246" w:rsidRDefault="00833A68" w:rsidP="00833A68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25"/>
        <w:gridCol w:w="7298"/>
      </w:tblGrid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 w:rsidRPr="00FF2246">
              <w:t>АТЕ</w:t>
            </w:r>
          </w:p>
        </w:tc>
        <w:tc>
          <w:tcPr>
            <w:tcW w:w="3832" w:type="pct"/>
          </w:tcPr>
          <w:p w:rsidR="00833A68" w:rsidRPr="00FF2246" w:rsidRDefault="00833A68" w:rsidP="00833A68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>
              <w:t>О</w:t>
            </w:r>
            <w:r w:rsidRPr="00FF2246">
              <w:t>ГЭ</w:t>
            </w:r>
          </w:p>
        </w:tc>
        <w:tc>
          <w:tcPr>
            <w:tcW w:w="3832" w:type="pct"/>
            <w:vAlign w:val="center"/>
          </w:tcPr>
          <w:p w:rsidR="00833A68" w:rsidRPr="00FF2246" w:rsidRDefault="008E0B35" w:rsidP="00833A68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>государственный</w:t>
            </w:r>
            <w:r w:rsidR="00833A68" w:rsidRPr="00FF2246">
              <w:rPr>
                <w:iCs/>
              </w:rPr>
              <w:t xml:space="preserve"> экзамен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6304F0" w:rsidRDefault="00833A68" w:rsidP="008E0B35">
            <w:pPr>
              <w:widowControl w:val="0"/>
              <w:jc w:val="center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833A68" w:rsidRPr="001C11E0" w:rsidRDefault="00833A68" w:rsidP="00833A68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E0B35" w:rsidP="008E0B35">
            <w:pPr>
              <w:widowControl w:val="0"/>
              <w:jc w:val="center"/>
            </w:pPr>
            <w:r>
              <w:t>Рособрнадзора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Default="00833A68" w:rsidP="008E0B3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</w:t>
            </w:r>
          </w:p>
        </w:tc>
        <w:tc>
          <w:tcPr>
            <w:tcW w:w="3832" w:type="pct"/>
            <w:vAlign w:val="center"/>
          </w:tcPr>
          <w:p w:rsidR="00833A68" w:rsidRPr="001C11E0" w:rsidRDefault="00833A68" w:rsidP="00833A68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E0B35" w:rsidP="008E0B35">
            <w:pPr>
              <w:widowControl w:val="0"/>
              <w:jc w:val="center"/>
            </w:pPr>
            <w:r w:rsidRPr="00FF2246">
              <w:t xml:space="preserve">Участник </w:t>
            </w:r>
            <w:r>
              <w:t>ОГЭ</w:t>
            </w:r>
            <w:r w:rsidR="00833A68" w:rsidRPr="00FF2246">
              <w:t xml:space="preserve"> / участник экзамена / участник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833A68" w:rsidRPr="00FF2246" w:rsidTr="00833A68">
        <w:trPr>
          <w:cantSplit/>
        </w:trPr>
        <w:tc>
          <w:tcPr>
            <w:tcW w:w="1168" w:type="pct"/>
          </w:tcPr>
          <w:p w:rsidR="00833A68" w:rsidRPr="00FF2246" w:rsidRDefault="00833A68" w:rsidP="008E0B35">
            <w:pPr>
              <w:widowControl w:val="0"/>
              <w:jc w:val="center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:rsidR="00833A68" w:rsidRPr="00FF2246" w:rsidRDefault="00833A68" w:rsidP="00833A68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833A68" w:rsidRDefault="00833A68" w:rsidP="00833A68">
      <w:pPr>
        <w:spacing w:after="200" w:line="276" w:lineRule="auto"/>
        <w:rPr>
          <w:rStyle w:val="af6"/>
          <w:sz w:val="28"/>
          <w:szCs w:val="32"/>
        </w:rPr>
        <w:sectPr w:rsidR="00833A68" w:rsidSect="00833A68">
          <w:footerReference w:type="default" r:id="rId7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795688" w:rsidRPr="003602B9" w:rsidRDefault="00795688" w:rsidP="00795688">
      <w:pPr>
        <w:jc w:val="center"/>
        <w:rPr>
          <w:b/>
          <w:bCs/>
          <w:sz w:val="32"/>
          <w:szCs w:val="32"/>
        </w:rPr>
      </w:pPr>
      <w:r>
        <w:rPr>
          <w:rStyle w:val="af6"/>
          <w:sz w:val="32"/>
          <w:szCs w:val="32"/>
        </w:rPr>
        <w:lastRenderedPageBreak/>
        <w:t>ГЛАВА</w:t>
      </w:r>
      <w:r w:rsidRPr="003602B9">
        <w:rPr>
          <w:rStyle w:val="af6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>Основные результаты ГИА-9 в регионе</w:t>
      </w:r>
    </w:p>
    <w:p w:rsidR="00795688" w:rsidRDefault="00795688" w:rsidP="00795688">
      <w:pPr>
        <w:jc w:val="both"/>
        <w:rPr>
          <w:bCs/>
          <w:sz w:val="28"/>
          <w:szCs w:val="28"/>
        </w:rPr>
      </w:pPr>
    </w:p>
    <w:p w:rsidR="00795688" w:rsidRPr="00521402" w:rsidRDefault="00795688" w:rsidP="00795688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>1. Количество участников экзам</w:t>
      </w:r>
      <w:r w:rsidR="008E0B35">
        <w:rPr>
          <w:b/>
          <w:bCs/>
          <w:sz w:val="28"/>
          <w:szCs w:val="28"/>
        </w:rPr>
        <w:t>енационной кампании ГИА-9 в 2023</w:t>
      </w:r>
      <w:r w:rsidRPr="00521402">
        <w:rPr>
          <w:b/>
          <w:bCs/>
          <w:sz w:val="28"/>
          <w:szCs w:val="28"/>
        </w:rPr>
        <w:t xml:space="preserve"> году в</w:t>
      </w:r>
      <w:r>
        <w:rPr>
          <w:b/>
          <w:bCs/>
          <w:sz w:val="28"/>
          <w:szCs w:val="28"/>
        </w:rPr>
        <w:t> </w:t>
      </w:r>
      <w:r w:rsidRPr="00521402">
        <w:rPr>
          <w:b/>
          <w:bCs/>
          <w:sz w:val="28"/>
          <w:szCs w:val="28"/>
        </w:rPr>
        <w:t>субъекте Российской Федерации</w:t>
      </w:r>
    </w:p>
    <w:p w:rsidR="00795688" w:rsidRPr="00FA4B3A" w:rsidRDefault="00795688" w:rsidP="00795688">
      <w:pPr>
        <w:jc w:val="both"/>
        <w:rPr>
          <w:b/>
        </w:rPr>
      </w:pPr>
    </w:p>
    <w:p w:rsidR="00795688" w:rsidRPr="00AD3663" w:rsidRDefault="00795688" w:rsidP="00795688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250760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250760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250760">
        <w:rPr>
          <w:bCs/>
          <w:iCs w:val="0"/>
        </w:rPr>
        <w:fldChar w:fldCharType="end"/>
      </w:r>
      <w:r>
        <w:rPr>
          <w:bCs/>
          <w:iCs w:val="0"/>
        </w:rPr>
        <w:noBreakHyphen/>
      </w:r>
      <w:r w:rsidR="00250760">
        <w:rPr>
          <w:bCs/>
          <w:iCs w:val="0"/>
        </w:rPr>
        <w:fldChar w:fldCharType="begin"/>
      </w:r>
      <w:r>
        <w:rPr>
          <w:bCs/>
          <w:iCs w:val="0"/>
        </w:rPr>
        <w:instrText xml:space="preserve"> SEQ Таблица \* ARABIC \s 1 </w:instrText>
      </w:r>
      <w:r w:rsidR="00250760"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 w:rsidR="00250760">
        <w:rPr>
          <w:bCs/>
          <w:iCs w:val="0"/>
        </w:rPr>
        <w:fldChar w:fldCharType="end"/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83"/>
        <w:gridCol w:w="5159"/>
        <w:gridCol w:w="5160"/>
      </w:tblGrid>
      <w:tr w:rsidR="00795688" w:rsidRPr="00521402" w:rsidTr="008E0B35">
        <w:trPr>
          <w:cantSplit/>
          <w:trHeight w:val="667"/>
          <w:tblHeader/>
        </w:trPr>
        <w:tc>
          <w:tcPr>
            <w:tcW w:w="603" w:type="dxa"/>
            <w:shd w:val="clear" w:color="auto" w:fill="auto"/>
            <w:vAlign w:val="center"/>
          </w:tcPr>
          <w:p w:rsidR="00795688" w:rsidRPr="00521402" w:rsidRDefault="00795688" w:rsidP="002B28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795688" w:rsidRPr="00521402" w:rsidRDefault="00795688" w:rsidP="002B28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95688" w:rsidRPr="00521402" w:rsidRDefault="00795688" w:rsidP="002B28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160" w:type="dxa"/>
            <w:vAlign w:val="center"/>
          </w:tcPr>
          <w:p w:rsidR="00795688" w:rsidRPr="00521402" w:rsidRDefault="00795688" w:rsidP="002B28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8E0B35" w:rsidRPr="00521402" w:rsidTr="008E0B35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5493</w:t>
            </w:r>
          </w:p>
        </w:tc>
        <w:tc>
          <w:tcPr>
            <w:tcW w:w="5160" w:type="dxa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1319</w:t>
            </w:r>
          </w:p>
        </w:tc>
      </w:tr>
      <w:tr w:rsidR="008E0B35" w:rsidRPr="00521402" w:rsidDel="0016787E" w:rsidTr="008E0B35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Del="0016787E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Del="0016787E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5561</w:t>
            </w:r>
          </w:p>
        </w:tc>
        <w:tc>
          <w:tcPr>
            <w:tcW w:w="5160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1415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443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685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2269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1397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41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251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2130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2198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27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8E0B35" w:rsidRPr="00521402" w:rsidTr="002C56C1">
        <w:trPr>
          <w:cantSplit/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E0B35" w:rsidRPr="00521402" w:rsidRDefault="008E0B35" w:rsidP="008E0B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59" w:type="dxa"/>
            <w:shd w:val="clear" w:color="auto" w:fill="auto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158</w:t>
            </w:r>
          </w:p>
        </w:tc>
        <w:tc>
          <w:tcPr>
            <w:tcW w:w="5160" w:type="dxa"/>
            <w:vAlign w:val="center"/>
          </w:tcPr>
          <w:p w:rsidR="008E0B35" w:rsidRPr="008E0B35" w:rsidRDefault="008E0B35" w:rsidP="008E0B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E0B3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</w:tbl>
    <w:p w:rsidR="00795688" w:rsidRDefault="00795688" w:rsidP="00795688">
      <w:pPr>
        <w:jc w:val="both"/>
        <w:rPr>
          <w:b/>
          <w:bCs/>
          <w:sz w:val="28"/>
          <w:szCs w:val="28"/>
        </w:rPr>
      </w:pPr>
    </w:p>
    <w:p w:rsidR="00795688" w:rsidRDefault="00795688" w:rsidP="00795688">
      <w:pPr>
        <w:jc w:val="both"/>
        <w:rPr>
          <w:b/>
          <w:bCs/>
          <w:sz w:val="28"/>
          <w:szCs w:val="28"/>
        </w:rPr>
        <w:sectPr w:rsidR="00795688" w:rsidSect="002B2899">
          <w:footerReference w:type="default" r:id="rId8"/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:rsidR="00795688" w:rsidRPr="003602B9" w:rsidRDefault="00795688" w:rsidP="007956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3602B9">
        <w:rPr>
          <w:b/>
          <w:bCs/>
          <w:sz w:val="28"/>
          <w:szCs w:val="28"/>
        </w:rPr>
        <w:t xml:space="preserve">. </w:t>
      </w:r>
      <w:r w:rsidRPr="007A1582">
        <w:rPr>
          <w:b/>
          <w:bCs/>
          <w:sz w:val="28"/>
          <w:szCs w:val="28"/>
        </w:rPr>
        <w:t>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</w:t>
      </w:r>
      <w:r w:rsidR="008E0B35">
        <w:rPr>
          <w:b/>
          <w:bCs/>
          <w:sz w:val="28"/>
          <w:szCs w:val="28"/>
        </w:rPr>
        <w:t>емой Рособрнадзором шкале в 2023</w:t>
      </w:r>
      <w:r w:rsidRPr="007A1582">
        <w:rPr>
          <w:b/>
          <w:bCs/>
          <w:sz w:val="28"/>
          <w:szCs w:val="28"/>
        </w:rPr>
        <w:t xml:space="preserve"> году (далее – шкала РОН)</w:t>
      </w:r>
    </w:p>
    <w:p w:rsidR="00795688" w:rsidRPr="00AD3663" w:rsidRDefault="00795688" w:rsidP="00795688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250760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250760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250760">
        <w:rPr>
          <w:bCs/>
          <w:iCs w:val="0"/>
        </w:rPr>
        <w:fldChar w:fldCharType="end"/>
      </w:r>
      <w:r>
        <w:rPr>
          <w:bCs/>
          <w:iCs w:val="0"/>
        </w:rPr>
        <w:noBreakHyphen/>
        <w:t>2</w:t>
      </w:r>
    </w:p>
    <w:tbl>
      <w:tblPr>
        <w:tblStyle w:val="a8"/>
        <w:tblW w:w="14481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1915"/>
        <w:gridCol w:w="1417"/>
        <w:gridCol w:w="993"/>
        <w:gridCol w:w="2135"/>
        <w:gridCol w:w="1125"/>
        <w:gridCol w:w="1984"/>
        <w:gridCol w:w="993"/>
        <w:gridCol w:w="1842"/>
        <w:gridCol w:w="1498"/>
      </w:tblGrid>
      <w:tr w:rsidR="00795688" w:rsidRPr="00BC4DE4" w:rsidTr="007A1582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vAlign w:val="center"/>
          </w:tcPr>
          <w:p w:rsidR="00795688" w:rsidRPr="00BC3B99" w:rsidRDefault="00795688" w:rsidP="002B2899">
            <w:pPr>
              <w:jc w:val="center"/>
              <w:rPr>
                <w:b/>
                <w:bCs/>
              </w:rPr>
            </w:pPr>
            <w:r w:rsidRPr="00BC3B99">
              <w:rPr>
                <w:b/>
                <w:bCs/>
              </w:rPr>
              <w:t>№ п/п</w:t>
            </w:r>
          </w:p>
        </w:tc>
        <w:tc>
          <w:tcPr>
            <w:tcW w:w="1915" w:type="dxa"/>
            <w:vMerge w:val="restart"/>
            <w:vAlign w:val="center"/>
          </w:tcPr>
          <w:p w:rsidR="00795688" w:rsidRPr="00BC3B99" w:rsidRDefault="00795688" w:rsidP="002B2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Учебный п</w:t>
            </w:r>
            <w:r w:rsidRPr="00BC3B99">
              <w:rPr>
                <w:b/>
                <w:bCs/>
              </w:rPr>
              <w:t>редмет</w:t>
            </w:r>
          </w:p>
        </w:tc>
        <w:tc>
          <w:tcPr>
            <w:tcW w:w="11987" w:type="dxa"/>
            <w:gridSpan w:val="8"/>
            <w:vAlign w:val="center"/>
          </w:tcPr>
          <w:p w:rsidR="00795688" w:rsidRPr="00BC3B99" w:rsidRDefault="00795688" w:rsidP="002B2899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C3B99">
              <w:rPr>
                <w:rFonts w:eastAsiaTheme="minorHAnsi"/>
                <w:b/>
                <w:bCs/>
                <w:szCs w:val="22"/>
              </w:rPr>
              <w:t>Суммарные первичные баллы</w:t>
            </w:r>
          </w:p>
        </w:tc>
      </w:tr>
      <w:tr w:rsidR="00795688" w:rsidRPr="00BC3B99" w:rsidTr="007A1582">
        <w:trPr>
          <w:cantSplit/>
          <w:tblHeader/>
          <w:jc w:val="center"/>
        </w:trPr>
        <w:tc>
          <w:tcPr>
            <w:tcW w:w="579" w:type="dxa"/>
            <w:vMerge/>
          </w:tcPr>
          <w:p w:rsidR="00795688" w:rsidRPr="00BC4DE4" w:rsidRDefault="00795688" w:rsidP="002B2899">
            <w:pPr>
              <w:jc w:val="both"/>
              <w:rPr>
                <w:bCs/>
                <w:sz w:val="20"/>
              </w:rPr>
            </w:pPr>
          </w:p>
        </w:tc>
        <w:tc>
          <w:tcPr>
            <w:tcW w:w="1915" w:type="dxa"/>
            <w:vMerge/>
          </w:tcPr>
          <w:p w:rsidR="00795688" w:rsidRPr="00BC4DE4" w:rsidRDefault="00795688" w:rsidP="002B2899">
            <w:pPr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95688" w:rsidRPr="00BC3B99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«2»</w:t>
            </w:r>
          </w:p>
        </w:tc>
        <w:tc>
          <w:tcPr>
            <w:tcW w:w="3260" w:type="dxa"/>
            <w:gridSpan w:val="2"/>
            <w:vAlign w:val="center"/>
          </w:tcPr>
          <w:p w:rsidR="00795688" w:rsidRPr="00BC3B99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«3»</w:t>
            </w:r>
          </w:p>
        </w:tc>
        <w:tc>
          <w:tcPr>
            <w:tcW w:w="2977" w:type="dxa"/>
            <w:gridSpan w:val="2"/>
            <w:vAlign w:val="center"/>
          </w:tcPr>
          <w:p w:rsidR="00795688" w:rsidRPr="00BC3B99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«4»</w:t>
            </w:r>
          </w:p>
        </w:tc>
        <w:tc>
          <w:tcPr>
            <w:tcW w:w="3340" w:type="dxa"/>
            <w:gridSpan w:val="2"/>
            <w:vAlign w:val="center"/>
          </w:tcPr>
          <w:p w:rsidR="00795688" w:rsidRPr="00BC3B99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«5»</w:t>
            </w:r>
          </w:p>
        </w:tc>
      </w:tr>
      <w:tr w:rsidR="00795688" w:rsidRPr="00BC4DE4" w:rsidTr="007A1582">
        <w:trPr>
          <w:cantSplit/>
          <w:tblHeader/>
          <w:jc w:val="center"/>
        </w:trPr>
        <w:tc>
          <w:tcPr>
            <w:tcW w:w="579" w:type="dxa"/>
            <w:vMerge/>
          </w:tcPr>
          <w:p w:rsidR="00795688" w:rsidRPr="00BC4DE4" w:rsidRDefault="00795688" w:rsidP="002B2899">
            <w:pPr>
              <w:jc w:val="both"/>
              <w:rPr>
                <w:bCs/>
                <w:sz w:val="20"/>
              </w:rPr>
            </w:pPr>
          </w:p>
        </w:tc>
        <w:tc>
          <w:tcPr>
            <w:tcW w:w="1915" w:type="dxa"/>
            <w:vMerge/>
          </w:tcPr>
          <w:p w:rsidR="00795688" w:rsidRPr="00BC4DE4" w:rsidRDefault="00795688" w:rsidP="002B2899">
            <w:pPr>
              <w:jc w:val="both"/>
              <w:rPr>
                <w:bCs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E17E6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E17E6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2135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>Русский язык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</w:t>
            </w:r>
            <w:r>
              <w:rPr>
                <w:bCs/>
              </w:rPr>
              <w:t>3 – 28</w:t>
            </w:r>
            <w:r>
              <w:rPr>
                <w:bCs/>
                <w:sz w:val="20"/>
              </w:rPr>
              <w:t>,</w:t>
            </w:r>
          </w:p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</w:t>
            </w:r>
          </w:p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не менее</w:t>
            </w:r>
          </w:p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4 баллов за грамотность</w:t>
            </w:r>
          </w:p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4 баллов, выставляется «3»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29 – 33</w:t>
            </w:r>
            <w:r w:rsidRPr="00394A2D">
              <w:rPr>
                <w:bCs/>
                <w:sz w:val="20"/>
              </w:rPr>
              <w:t>,</w:t>
            </w:r>
          </w:p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 не менее 6 баллов за грамотность 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6 баллов, выставляется «4»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  <w:r w:rsidRPr="00394A2D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br/>
            </w: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21</w:t>
            </w:r>
            <w:r w:rsidRPr="00394A2D">
              <w:rPr>
                <w:bCs/>
                <w:sz w:val="20"/>
              </w:rPr>
              <w:t>,</w:t>
            </w:r>
          </w:p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22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394A2D">
              <w:rPr>
                <w:bCs/>
                <w:sz w:val="20"/>
              </w:rPr>
              <w:t>,</w:t>
            </w:r>
          </w:p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Физика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35 – 45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Химия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31 – 40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Информатика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5 – 10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16 – 19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Биология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12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13 – 24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25 – 35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36 – 45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История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30 – 37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География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11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26 – 31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Default="00795688" w:rsidP="002B2899">
            <w:pPr>
              <w:jc w:val="center"/>
              <w:rPr>
                <w:rFonts w:eastAsiaTheme="minorHAnsi"/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Обществознание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13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32 – 37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Литература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15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16 – 26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27 – 36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37 – 45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</w:tr>
      <w:tr w:rsidR="00795688" w:rsidRPr="00BC4DE4" w:rsidTr="007A1582">
        <w:trPr>
          <w:cantSplit/>
          <w:jc w:val="center"/>
        </w:trPr>
        <w:tc>
          <w:tcPr>
            <w:tcW w:w="579" w:type="dxa"/>
          </w:tcPr>
          <w:p w:rsidR="00795688" w:rsidRPr="00A96CDF" w:rsidRDefault="00795688" w:rsidP="002B289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:rsidR="00795688" w:rsidRPr="00BC3B99" w:rsidRDefault="00795688" w:rsidP="002B289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0 – 28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35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29 – 45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46 – 57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>
              <w:rPr>
                <w:bCs/>
              </w:rPr>
              <w:t>58 – 68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795688" w:rsidRPr="00BC4DE4" w:rsidRDefault="00795688" w:rsidP="002B2899">
            <w:pPr>
              <w:jc w:val="center"/>
              <w:rPr>
                <w:bCs/>
                <w:sz w:val="20"/>
              </w:rPr>
            </w:pPr>
          </w:p>
        </w:tc>
      </w:tr>
    </w:tbl>
    <w:p w:rsidR="00795688" w:rsidRPr="008E0B35" w:rsidRDefault="00795688" w:rsidP="00795688">
      <w:pPr>
        <w:jc w:val="both"/>
        <w:rPr>
          <w:b/>
          <w:bCs/>
          <w:sz w:val="12"/>
        </w:rPr>
      </w:pPr>
    </w:p>
    <w:p w:rsidR="00795688" w:rsidRDefault="00795688" w:rsidP="00795688">
      <w:pPr>
        <w:rPr>
          <w:b/>
          <w:bCs/>
        </w:rPr>
      </w:pPr>
      <w:r>
        <w:rPr>
          <w:b/>
          <w:bCs/>
        </w:rPr>
        <w:t>Обоснование</w:t>
      </w:r>
      <w:r w:rsidRPr="005F2021">
        <w:rPr>
          <w:b/>
          <w:bCs/>
        </w:rPr>
        <w:t xml:space="preserve"> изменени</w:t>
      </w:r>
      <w:r>
        <w:rPr>
          <w:b/>
          <w:bCs/>
        </w:rPr>
        <w:t>я</w:t>
      </w:r>
      <w:r w:rsidRPr="005F2021">
        <w:rPr>
          <w:b/>
          <w:bCs/>
        </w:rPr>
        <w:t xml:space="preserve"> шкалы региона по отнош</w:t>
      </w:r>
      <w:r>
        <w:rPr>
          <w:b/>
          <w:bCs/>
        </w:rPr>
        <w:t>ению к шкале, рекомендуемой РОН</w:t>
      </w:r>
    </w:p>
    <w:p w:rsidR="00E17E6D" w:rsidRDefault="00E17E6D" w:rsidP="00833A68">
      <w:pPr>
        <w:spacing w:line="252" w:lineRule="auto"/>
        <w:ind w:firstLine="708"/>
        <w:jc w:val="both"/>
        <w:rPr>
          <w:bCs/>
          <w:u w:val="single"/>
        </w:rPr>
      </w:pPr>
      <w:r>
        <w:rPr>
          <w:bCs/>
        </w:rPr>
        <w:t>Шкала пересчета первичного балла за экзаменационные работы ОГЭ в пятибалльную систему оценивания, рекомендуемая Рособрнадзором (</w:t>
      </w:r>
      <w:r w:rsidR="008E0B35">
        <w:rPr>
          <w:bCs/>
        </w:rPr>
        <w:t>письмо от</w:t>
      </w:r>
      <w:r>
        <w:rPr>
          <w:bCs/>
        </w:rPr>
        <w:t xml:space="preserve"> 14.02.2022 г №04-36), в Республике Тыва </w:t>
      </w:r>
      <w:r w:rsidRPr="00833A68">
        <w:rPr>
          <w:b/>
          <w:bCs/>
          <w:u w:val="single"/>
        </w:rPr>
        <w:t>не изменена.</w:t>
      </w:r>
    </w:p>
    <w:p w:rsidR="00E17E6D" w:rsidRPr="008E0B35" w:rsidRDefault="00E17E6D" w:rsidP="00795688">
      <w:pPr>
        <w:jc w:val="both"/>
        <w:rPr>
          <w:b/>
          <w:bCs/>
          <w:sz w:val="12"/>
          <w:szCs w:val="28"/>
        </w:rPr>
      </w:pPr>
    </w:p>
    <w:p w:rsidR="00795688" w:rsidRPr="00290F80" w:rsidRDefault="00795688" w:rsidP="007956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>. Результаты ОГЭ в 202</w:t>
      </w:r>
      <w:r w:rsidR="008E0B35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 году в субъекте Российской Федерации</w:t>
      </w:r>
    </w:p>
    <w:p w:rsidR="00795688" w:rsidRPr="00AD3663" w:rsidRDefault="00795688" w:rsidP="00795688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250760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250760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250760">
        <w:rPr>
          <w:bCs/>
          <w:iCs w:val="0"/>
        </w:rPr>
        <w:fldChar w:fldCharType="end"/>
      </w:r>
      <w:r>
        <w:rPr>
          <w:bCs/>
          <w:iCs w:val="0"/>
        </w:rPr>
        <w:noBreakHyphen/>
        <w:t>3</w:t>
      </w:r>
    </w:p>
    <w:tbl>
      <w:tblPr>
        <w:tblStyle w:val="a8"/>
        <w:tblW w:w="14517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2318"/>
        <w:gridCol w:w="1738"/>
        <w:gridCol w:w="1738"/>
        <w:gridCol w:w="1004"/>
        <w:gridCol w:w="1005"/>
        <w:gridCol w:w="1005"/>
        <w:gridCol w:w="1005"/>
        <w:gridCol w:w="1004"/>
        <w:gridCol w:w="1006"/>
        <w:gridCol w:w="1004"/>
        <w:gridCol w:w="1006"/>
      </w:tblGrid>
      <w:tr w:rsidR="00795688" w:rsidRPr="00BC3B99" w:rsidTr="008E0B35">
        <w:trPr>
          <w:cantSplit/>
          <w:trHeight w:val="279"/>
          <w:tblHeader/>
          <w:jc w:val="center"/>
        </w:trPr>
        <w:tc>
          <w:tcPr>
            <w:tcW w:w="684" w:type="dxa"/>
            <w:vMerge w:val="restart"/>
            <w:vAlign w:val="center"/>
          </w:tcPr>
          <w:p w:rsidR="00795688" w:rsidRPr="001F3278" w:rsidRDefault="00795688" w:rsidP="002B2899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№ п/п</w:t>
            </w:r>
          </w:p>
        </w:tc>
        <w:tc>
          <w:tcPr>
            <w:tcW w:w="2318" w:type="dxa"/>
            <w:vMerge w:val="restart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Учебный предмет</w:t>
            </w:r>
          </w:p>
        </w:tc>
        <w:tc>
          <w:tcPr>
            <w:tcW w:w="1738" w:type="dxa"/>
            <w:vMerge w:val="restart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Всего участников</w:t>
            </w:r>
          </w:p>
        </w:tc>
        <w:tc>
          <w:tcPr>
            <w:tcW w:w="1738" w:type="dxa"/>
            <w:vMerge w:val="restart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 xml:space="preserve">Участников </w:t>
            </w:r>
            <w:r w:rsidRPr="001F3278">
              <w:rPr>
                <w:b/>
                <w:bCs/>
              </w:rPr>
              <w:br/>
              <w:t>с ОВЗ</w:t>
            </w:r>
          </w:p>
        </w:tc>
        <w:tc>
          <w:tcPr>
            <w:tcW w:w="2009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«2»</w:t>
            </w:r>
          </w:p>
        </w:tc>
        <w:tc>
          <w:tcPr>
            <w:tcW w:w="2010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«3»</w:t>
            </w:r>
          </w:p>
        </w:tc>
        <w:tc>
          <w:tcPr>
            <w:tcW w:w="2010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«4»</w:t>
            </w:r>
          </w:p>
        </w:tc>
        <w:tc>
          <w:tcPr>
            <w:tcW w:w="2010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«5»</w:t>
            </w:r>
          </w:p>
        </w:tc>
      </w:tr>
      <w:tr w:rsidR="00795688" w:rsidRPr="00BC3B99" w:rsidTr="008E0B35">
        <w:trPr>
          <w:cantSplit/>
          <w:trHeight w:val="403"/>
          <w:tblHeader/>
          <w:jc w:val="center"/>
        </w:trPr>
        <w:tc>
          <w:tcPr>
            <w:tcW w:w="684" w:type="dxa"/>
            <w:vMerge/>
          </w:tcPr>
          <w:p w:rsidR="00795688" w:rsidRPr="00BC3B99" w:rsidRDefault="00795688" w:rsidP="002B2899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795688" w:rsidRPr="00BC3B99" w:rsidRDefault="00795688" w:rsidP="002B2899">
            <w:pPr>
              <w:jc w:val="both"/>
              <w:rPr>
                <w:bCs/>
              </w:rPr>
            </w:pPr>
          </w:p>
        </w:tc>
        <w:tc>
          <w:tcPr>
            <w:tcW w:w="1738" w:type="dxa"/>
            <w:vMerge/>
          </w:tcPr>
          <w:p w:rsidR="00795688" w:rsidRPr="00BC3B99" w:rsidRDefault="00795688" w:rsidP="002B2899">
            <w:pPr>
              <w:jc w:val="both"/>
              <w:rPr>
                <w:bCs/>
              </w:rPr>
            </w:pPr>
          </w:p>
        </w:tc>
        <w:tc>
          <w:tcPr>
            <w:tcW w:w="1738" w:type="dxa"/>
            <w:vMerge/>
          </w:tcPr>
          <w:p w:rsidR="00795688" w:rsidRPr="00BC3B99" w:rsidRDefault="00795688" w:rsidP="002B2899">
            <w:pPr>
              <w:jc w:val="both"/>
              <w:rPr>
                <w:bCs/>
              </w:rPr>
            </w:pPr>
          </w:p>
        </w:tc>
        <w:tc>
          <w:tcPr>
            <w:tcW w:w="1004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1004" w:type="dxa"/>
            <w:vAlign w:val="center"/>
          </w:tcPr>
          <w:p w:rsidR="00795688" w:rsidRPr="00BC3B99" w:rsidRDefault="00795688" w:rsidP="00E17E6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1005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1004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1004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1005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1004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1005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>Русский язык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 xml:space="preserve">5493 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11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218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3,96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1916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34,88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2540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46,24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819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14,90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 xml:space="preserve">Математика 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5561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11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1998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35,92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2339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42,06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1136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20,42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88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1,58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>Физика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443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10,83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246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55,53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107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24,15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42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9,48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>Химия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685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5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74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10,80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250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36,49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251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36,64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110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16,05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>Информатика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2269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3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407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17,93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1280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56,41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472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20,80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110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4,84</w:t>
            </w:r>
          </w:p>
        </w:tc>
      </w:tr>
      <w:tr w:rsidR="008E0B35" w:rsidRPr="00BC3B99" w:rsidTr="008E0B35">
        <w:trPr>
          <w:cantSplit/>
          <w:trHeight w:val="310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>Биология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1397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6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83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5,94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741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53,04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500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35,79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73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5,22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 xml:space="preserve">История 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251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15,93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129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51,39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71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28,28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11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4,38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 xml:space="preserve">География 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2130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364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17,08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878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41,22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756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35,49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132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6,19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>Обществознание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2198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238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10,82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1181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53,73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707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32,16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72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3,27</w:t>
            </w:r>
          </w:p>
        </w:tc>
      </w:tr>
      <w:tr w:rsidR="008E0B35" w:rsidRPr="00BC3B99" w:rsidTr="008E0B35">
        <w:trPr>
          <w:cantSplit/>
          <w:trHeight w:val="326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 xml:space="preserve">Литература 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27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0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0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12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44,44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11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40,74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4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14,81</w:t>
            </w:r>
          </w:p>
        </w:tc>
      </w:tr>
      <w:tr w:rsidR="008E0B35" w:rsidRPr="00BC3B99" w:rsidTr="008E0B35">
        <w:trPr>
          <w:cantSplit/>
          <w:trHeight w:val="310"/>
          <w:jc w:val="center"/>
        </w:trPr>
        <w:tc>
          <w:tcPr>
            <w:tcW w:w="684" w:type="dxa"/>
          </w:tcPr>
          <w:p w:rsidR="008E0B35" w:rsidRPr="00BC3B99" w:rsidRDefault="008E0B35" w:rsidP="008E0B35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E0B35" w:rsidRPr="008E0B35" w:rsidRDefault="008E0B35" w:rsidP="008E0B35">
            <w:pPr>
              <w:jc w:val="both"/>
              <w:rPr>
                <w:bCs/>
              </w:rPr>
            </w:pPr>
            <w:r w:rsidRPr="008E0B35">
              <w:rPr>
                <w:bCs/>
              </w:rPr>
              <w:t>Английский язык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158</w:t>
            </w:r>
          </w:p>
        </w:tc>
        <w:tc>
          <w:tcPr>
            <w:tcW w:w="1738" w:type="dxa"/>
          </w:tcPr>
          <w:p w:rsidR="008E0B35" w:rsidRPr="008E0B35" w:rsidRDefault="008E0B35" w:rsidP="008E0B35">
            <w:pPr>
              <w:jc w:val="center"/>
            </w:pPr>
            <w:r w:rsidRPr="008E0B35">
              <w:t>1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18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11,39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44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27,84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69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43,67</w:t>
            </w:r>
          </w:p>
        </w:tc>
        <w:tc>
          <w:tcPr>
            <w:tcW w:w="1004" w:type="dxa"/>
          </w:tcPr>
          <w:p w:rsidR="008E0B35" w:rsidRPr="008E0B35" w:rsidRDefault="008E0B35" w:rsidP="008E0B35">
            <w:pPr>
              <w:jc w:val="center"/>
            </w:pPr>
            <w:r w:rsidRPr="008E0B35">
              <w:t>27</w:t>
            </w:r>
          </w:p>
        </w:tc>
        <w:tc>
          <w:tcPr>
            <w:tcW w:w="1005" w:type="dxa"/>
          </w:tcPr>
          <w:p w:rsidR="008E0B35" w:rsidRPr="008E0B35" w:rsidRDefault="008E0B35" w:rsidP="008E0B35">
            <w:pPr>
              <w:jc w:val="center"/>
            </w:pPr>
            <w:r w:rsidRPr="008E0B35">
              <w:t>17,08</w:t>
            </w:r>
          </w:p>
        </w:tc>
      </w:tr>
    </w:tbl>
    <w:p w:rsidR="00795688" w:rsidRPr="00290F80" w:rsidRDefault="00795688" w:rsidP="00795688">
      <w:pPr>
        <w:pStyle w:val="af8"/>
        <w:keepNext/>
        <w:spacing w:after="0"/>
        <w:jc w:val="right"/>
        <w:rPr>
          <w:color w:val="auto"/>
          <w:sz w:val="24"/>
          <w:szCs w:val="24"/>
        </w:rPr>
      </w:pPr>
    </w:p>
    <w:p w:rsidR="00795688" w:rsidRPr="005E0411" w:rsidRDefault="00795688" w:rsidP="00795688">
      <w:pPr>
        <w:jc w:val="both"/>
        <w:rPr>
          <w:b/>
          <w:bCs/>
        </w:rPr>
      </w:pPr>
      <w:r>
        <w:rPr>
          <w:b/>
          <w:bCs/>
        </w:rPr>
        <w:t>4</w:t>
      </w:r>
      <w:r w:rsidRPr="005E0411">
        <w:rPr>
          <w:b/>
          <w:bCs/>
        </w:rPr>
        <w:t xml:space="preserve">. </w:t>
      </w:r>
      <w:r>
        <w:rPr>
          <w:b/>
          <w:bCs/>
        </w:rPr>
        <w:t>Р</w:t>
      </w:r>
      <w:r w:rsidRPr="005E0411">
        <w:rPr>
          <w:b/>
          <w:bCs/>
        </w:rPr>
        <w:t>езультат</w:t>
      </w:r>
      <w:r>
        <w:rPr>
          <w:b/>
          <w:bCs/>
        </w:rPr>
        <w:t>ы</w:t>
      </w:r>
      <w:r w:rsidRPr="005E0411">
        <w:rPr>
          <w:b/>
          <w:bCs/>
        </w:rPr>
        <w:t xml:space="preserve"> ГВЭ-9</w:t>
      </w:r>
      <w:r w:rsidR="008E0B35">
        <w:rPr>
          <w:b/>
          <w:bCs/>
        </w:rPr>
        <w:t xml:space="preserve"> в 2023</w:t>
      </w:r>
      <w:r>
        <w:rPr>
          <w:b/>
          <w:bCs/>
        </w:rPr>
        <w:t xml:space="preserve"> году в субъекте Российской Федерации</w:t>
      </w:r>
    </w:p>
    <w:p w:rsidR="00795688" w:rsidRPr="00AD3663" w:rsidRDefault="00795688" w:rsidP="00795688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lastRenderedPageBreak/>
        <w:t xml:space="preserve">Таблица </w:t>
      </w:r>
      <w:r w:rsidR="00250760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250760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250760">
        <w:rPr>
          <w:bCs/>
          <w:iCs w:val="0"/>
        </w:rPr>
        <w:fldChar w:fldCharType="end"/>
      </w:r>
      <w:r>
        <w:rPr>
          <w:bCs/>
          <w:iCs w:val="0"/>
        </w:rPr>
        <w:noBreakHyphen/>
        <w:t>4</w:t>
      </w:r>
    </w:p>
    <w:tbl>
      <w:tblPr>
        <w:tblStyle w:val="a8"/>
        <w:tblW w:w="14168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2268"/>
        <w:gridCol w:w="1701"/>
        <w:gridCol w:w="170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795688" w:rsidRPr="00BC3B99" w:rsidTr="002B2899">
        <w:trPr>
          <w:cantSplit/>
          <w:tblHeader/>
          <w:jc w:val="center"/>
        </w:trPr>
        <w:tc>
          <w:tcPr>
            <w:tcW w:w="650" w:type="dxa"/>
            <w:vMerge w:val="restart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</w:t>
            </w:r>
            <w:r w:rsidRPr="001F3278">
              <w:rPr>
                <w:b/>
                <w:bCs/>
              </w:rPr>
              <w:t>редмет</w:t>
            </w:r>
          </w:p>
        </w:tc>
        <w:tc>
          <w:tcPr>
            <w:tcW w:w="1701" w:type="dxa"/>
            <w:vMerge w:val="restart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Участников с ОВЗ</w:t>
            </w:r>
          </w:p>
        </w:tc>
        <w:tc>
          <w:tcPr>
            <w:tcW w:w="1962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«2»</w:t>
            </w:r>
          </w:p>
        </w:tc>
        <w:tc>
          <w:tcPr>
            <w:tcW w:w="1962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«3»</w:t>
            </w:r>
          </w:p>
        </w:tc>
        <w:tc>
          <w:tcPr>
            <w:tcW w:w="1962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«4»</w:t>
            </w:r>
          </w:p>
        </w:tc>
        <w:tc>
          <w:tcPr>
            <w:tcW w:w="1962" w:type="dxa"/>
            <w:gridSpan w:val="2"/>
            <w:vAlign w:val="center"/>
          </w:tcPr>
          <w:p w:rsidR="00795688" w:rsidRPr="001F3278" w:rsidRDefault="00795688" w:rsidP="002B2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«5»</w:t>
            </w:r>
          </w:p>
        </w:tc>
      </w:tr>
      <w:tr w:rsidR="00795688" w:rsidRPr="00BC3B99" w:rsidTr="002B2899">
        <w:trPr>
          <w:cantSplit/>
          <w:tblHeader/>
          <w:jc w:val="center"/>
        </w:trPr>
        <w:tc>
          <w:tcPr>
            <w:tcW w:w="650" w:type="dxa"/>
            <w:vMerge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:rsidR="00795688" w:rsidRPr="00BC3B99" w:rsidRDefault="00795688" w:rsidP="002B28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8E0B35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E0B35" w:rsidRPr="00BC3B99" w:rsidRDefault="008E0B35" w:rsidP="008E0B35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0B35" w:rsidRPr="00BC3B99" w:rsidRDefault="008E0B35" w:rsidP="008E0B35">
            <w:pPr>
              <w:jc w:val="both"/>
              <w:rPr>
                <w:bCs/>
              </w:rPr>
            </w:pPr>
            <w:r w:rsidRPr="00BC3B99">
              <w:rPr>
                <w:bCs/>
              </w:rPr>
              <w:t>Русский язык</w:t>
            </w:r>
          </w:p>
        </w:tc>
        <w:tc>
          <w:tcPr>
            <w:tcW w:w="1701" w:type="dxa"/>
          </w:tcPr>
          <w:p w:rsidR="008E0B35" w:rsidRPr="008E0B35" w:rsidRDefault="008E0B35" w:rsidP="008E0B35">
            <w:pPr>
              <w:jc w:val="center"/>
            </w:pPr>
            <w:r w:rsidRPr="008E0B35">
              <w:t>1319</w:t>
            </w:r>
          </w:p>
        </w:tc>
        <w:tc>
          <w:tcPr>
            <w:tcW w:w="1701" w:type="dxa"/>
          </w:tcPr>
          <w:p w:rsidR="008E0B35" w:rsidRPr="008E0B35" w:rsidRDefault="008E0B35" w:rsidP="008E0B35">
            <w:pPr>
              <w:jc w:val="center"/>
            </w:pPr>
            <w:r w:rsidRPr="008E0B35">
              <w:t>1317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0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0,00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720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54,58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572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43,36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27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2,04</w:t>
            </w:r>
          </w:p>
        </w:tc>
      </w:tr>
      <w:tr w:rsidR="008E0B35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E0B35" w:rsidRPr="00BC3B99" w:rsidRDefault="008E0B35" w:rsidP="008E0B35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0B35" w:rsidRPr="00BC3B99" w:rsidRDefault="008E0B35" w:rsidP="008E0B35">
            <w:pPr>
              <w:jc w:val="both"/>
              <w:rPr>
                <w:bCs/>
              </w:rPr>
            </w:pPr>
            <w:r w:rsidRPr="00BC3B99">
              <w:rPr>
                <w:bCs/>
              </w:rPr>
              <w:t>Математика</w:t>
            </w:r>
          </w:p>
        </w:tc>
        <w:tc>
          <w:tcPr>
            <w:tcW w:w="1701" w:type="dxa"/>
          </w:tcPr>
          <w:p w:rsidR="008E0B35" w:rsidRPr="008E0B35" w:rsidRDefault="008E0B35" w:rsidP="008E0B35">
            <w:pPr>
              <w:jc w:val="center"/>
            </w:pPr>
            <w:r w:rsidRPr="008E0B35">
              <w:t>1415</w:t>
            </w:r>
          </w:p>
        </w:tc>
        <w:tc>
          <w:tcPr>
            <w:tcW w:w="1701" w:type="dxa"/>
          </w:tcPr>
          <w:p w:rsidR="008E0B35" w:rsidRPr="008E0B35" w:rsidRDefault="008E0B35" w:rsidP="008E0B35">
            <w:pPr>
              <w:jc w:val="center"/>
            </w:pPr>
            <w:r w:rsidRPr="008E0B35">
              <w:t>1411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52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3,67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121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8,55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654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46,21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588</w:t>
            </w:r>
          </w:p>
        </w:tc>
        <w:tc>
          <w:tcPr>
            <w:tcW w:w="981" w:type="dxa"/>
          </w:tcPr>
          <w:p w:rsidR="008E0B35" w:rsidRPr="008E0B35" w:rsidRDefault="008E0B35" w:rsidP="008E0B35">
            <w:pPr>
              <w:jc w:val="center"/>
            </w:pPr>
            <w:r w:rsidRPr="008E0B35">
              <w:t>41,55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Физика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Химия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Информатика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Биология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История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География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Обществознание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Литература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833A68" w:rsidRPr="00BC3B99" w:rsidTr="00833A68">
        <w:trPr>
          <w:cantSplit/>
          <w:jc w:val="center"/>
        </w:trPr>
        <w:tc>
          <w:tcPr>
            <w:tcW w:w="650" w:type="dxa"/>
            <w:vAlign w:val="center"/>
          </w:tcPr>
          <w:p w:rsidR="00833A68" w:rsidRPr="00BC3B99" w:rsidRDefault="00833A68" w:rsidP="002B2899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68" w:rsidRPr="00BC3B99" w:rsidRDefault="00833A68" w:rsidP="002B2899">
            <w:pPr>
              <w:jc w:val="both"/>
              <w:rPr>
                <w:bCs/>
              </w:rPr>
            </w:pPr>
            <w:r w:rsidRPr="00BC3B99">
              <w:rPr>
                <w:bCs/>
              </w:rPr>
              <w:t>Английский язык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:rsidR="00833A68" w:rsidRPr="00BC3B99" w:rsidRDefault="00833A68" w:rsidP="00833A68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</w:tbl>
    <w:p w:rsidR="00795688" w:rsidRPr="008E0B35" w:rsidRDefault="00795688" w:rsidP="00795688">
      <w:pPr>
        <w:jc w:val="both"/>
        <w:rPr>
          <w:b/>
          <w:bCs/>
          <w:sz w:val="12"/>
        </w:rPr>
      </w:pPr>
    </w:p>
    <w:p w:rsidR="00795688" w:rsidRPr="00290F80" w:rsidRDefault="00795688" w:rsidP="007956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90F80">
        <w:rPr>
          <w:b/>
          <w:bCs/>
          <w:sz w:val="28"/>
          <w:szCs w:val="28"/>
        </w:rPr>
        <w:t xml:space="preserve">. Основные </w:t>
      </w:r>
      <w:r>
        <w:rPr>
          <w:b/>
          <w:bCs/>
          <w:sz w:val="28"/>
          <w:szCs w:val="28"/>
        </w:rPr>
        <w:t>учебники по предмету из ФПУ</w:t>
      </w:r>
      <w:r w:rsidRPr="00290F8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которые использовались ОО субъ</w:t>
      </w:r>
      <w:r w:rsidR="008E0B35">
        <w:rPr>
          <w:b/>
          <w:bCs/>
          <w:sz w:val="28"/>
          <w:szCs w:val="28"/>
        </w:rPr>
        <w:t>екта Российской Федерации в 2022</w:t>
      </w:r>
      <w:r>
        <w:rPr>
          <w:b/>
          <w:bCs/>
          <w:sz w:val="28"/>
          <w:szCs w:val="28"/>
        </w:rPr>
        <w:t xml:space="preserve">-2022 учебном году. </w:t>
      </w:r>
    </w:p>
    <w:p w:rsidR="00795688" w:rsidRPr="00AD3663" w:rsidRDefault="00795688" w:rsidP="00795688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250760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250760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250760">
        <w:rPr>
          <w:bCs/>
          <w:iCs w:val="0"/>
        </w:rPr>
        <w:fldChar w:fldCharType="end"/>
      </w:r>
      <w:r>
        <w:rPr>
          <w:bCs/>
          <w:iCs w:val="0"/>
        </w:rPr>
        <w:noBreakHyphen/>
        <w:t>5</w:t>
      </w:r>
    </w:p>
    <w:tbl>
      <w:tblPr>
        <w:tblStyle w:val="a8"/>
        <w:tblW w:w="142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46"/>
        <w:gridCol w:w="5709"/>
      </w:tblGrid>
      <w:tr w:rsidR="008E0B35" w:rsidRPr="003F70DE" w:rsidTr="008E0B35">
        <w:trPr>
          <w:cantSplit/>
          <w:trHeight w:val="400"/>
        </w:trPr>
        <w:tc>
          <w:tcPr>
            <w:tcW w:w="8546" w:type="dxa"/>
            <w:tcBorders>
              <w:bottom w:val="single" w:sz="4" w:space="0" w:color="auto"/>
            </w:tcBorders>
            <w:vAlign w:val="center"/>
          </w:tcPr>
          <w:p w:rsidR="008E0B35" w:rsidRPr="003F70DE" w:rsidRDefault="008E0B35" w:rsidP="002B28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0DE">
              <w:rPr>
                <w:rFonts w:ascii="Times New Roman" w:hAnsi="Times New Roman"/>
                <w:b/>
                <w:sz w:val="24"/>
                <w:szCs w:val="24"/>
              </w:rPr>
              <w:t>Название учебника / линия учебников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E0B35" w:rsidRPr="003F70DE" w:rsidRDefault="008E0B35" w:rsidP="002B28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0DE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процент ОО, </w:t>
            </w:r>
          </w:p>
          <w:p w:rsidR="008E0B35" w:rsidRPr="003F70DE" w:rsidRDefault="008E0B35" w:rsidP="002B28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0DE">
              <w:rPr>
                <w:rFonts w:ascii="Times New Roman" w:hAnsi="Times New Roman"/>
                <w:b/>
                <w:sz w:val="24"/>
                <w:szCs w:val="24"/>
              </w:rPr>
              <w:t>в которых использовался данный учебник / линия учебников</w:t>
            </w:r>
          </w:p>
        </w:tc>
      </w:tr>
      <w:tr w:rsidR="008E0B35" w:rsidRPr="003F70DE" w:rsidTr="008E0B35">
        <w:trPr>
          <w:cantSplit/>
          <w:trHeight w:val="400"/>
        </w:trPr>
        <w:tc>
          <w:tcPr>
            <w:tcW w:w="8546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rPr>
                <w:color w:val="000000"/>
                <w:sz w:val="22"/>
              </w:rPr>
            </w:pPr>
            <w:r w:rsidRPr="008E0B35">
              <w:rPr>
                <w:color w:val="000000"/>
                <w:sz w:val="22"/>
              </w:rPr>
              <w:t>Максимов Н. А, Герасимова Т.П, Неклюкова Н.П, Барабанов В.В. «География». 5 класс. Изд-во «Просвещение».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B35"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8E0B35" w:rsidRPr="003F70DE" w:rsidTr="008E0B35">
        <w:trPr>
          <w:cantSplit/>
          <w:trHeight w:val="400"/>
        </w:trPr>
        <w:tc>
          <w:tcPr>
            <w:tcW w:w="8546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spacing w:line="276" w:lineRule="auto"/>
              <w:rPr>
                <w:color w:val="000000"/>
                <w:sz w:val="22"/>
              </w:rPr>
            </w:pPr>
            <w:r w:rsidRPr="008E0B35">
              <w:rPr>
                <w:color w:val="000000"/>
                <w:sz w:val="22"/>
              </w:rPr>
              <w:t>Домогацких Е. М, Алексеевский Н.И. «География». 6 класс. Изд-во «Русское слово».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B35"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8E0B35" w:rsidRPr="003F70DE" w:rsidTr="008E0B35">
        <w:trPr>
          <w:cantSplit/>
          <w:trHeight w:val="400"/>
        </w:trPr>
        <w:tc>
          <w:tcPr>
            <w:tcW w:w="8546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spacing w:line="276" w:lineRule="auto"/>
              <w:rPr>
                <w:color w:val="000000"/>
                <w:sz w:val="22"/>
              </w:rPr>
            </w:pPr>
            <w:r w:rsidRPr="008E0B35">
              <w:rPr>
                <w:color w:val="000000"/>
                <w:sz w:val="22"/>
              </w:rPr>
              <w:t>Домогацких Е. М, Алексеевский Н.И. «География». 7 класс. Изд-во «Русское слово».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B35"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8E0B35" w:rsidRPr="003F70DE" w:rsidTr="008E0B35">
        <w:trPr>
          <w:cantSplit/>
          <w:trHeight w:val="400"/>
        </w:trPr>
        <w:tc>
          <w:tcPr>
            <w:tcW w:w="8546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spacing w:line="276" w:lineRule="auto"/>
              <w:rPr>
                <w:color w:val="000000"/>
                <w:sz w:val="22"/>
              </w:rPr>
            </w:pPr>
            <w:r w:rsidRPr="008E0B35">
              <w:rPr>
                <w:color w:val="000000"/>
                <w:sz w:val="22"/>
              </w:rPr>
              <w:t>Домогацких Е. М, Алексеевский Н.И. «География». 8 класс. Изд-во «Русское слово».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B35"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8E0B35" w:rsidRPr="003F70DE" w:rsidTr="008E0B35">
        <w:trPr>
          <w:cantSplit/>
          <w:trHeight w:val="400"/>
        </w:trPr>
        <w:tc>
          <w:tcPr>
            <w:tcW w:w="8546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spacing w:line="276" w:lineRule="auto"/>
              <w:rPr>
                <w:color w:val="000000"/>
                <w:sz w:val="22"/>
              </w:rPr>
            </w:pPr>
            <w:r w:rsidRPr="008E0B35">
              <w:rPr>
                <w:color w:val="000000"/>
                <w:sz w:val="22"/>
              </w:rPr>
              <w:t>Домогацких Е. М, Алексеевский Н.И, Клюев Н.Н «География». 9 класс. Изд-во «Русское слово».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E0B35" w:rsidRPr="008E0B35" w:rsidRDefault="008E0B35" w:rsidP="003F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B35">
              <w:rPr>
                <w:rFonts w:ascii="Times New Roman" w:hAnsi="Times New Roman"/>
                <w:szCs w:val="24"/>
              </w:rPr>
              <w:t>100%</w:t>
            </w:r>
          </w:p>
        </w:tc>
      </w:tr>
    </w:tbl>
    <w:p w:rsidR="00795688" w:rsidRDefault="00795688" w:rsidP="007956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5688" w:rsidRPr="001F3278" w:rsidRDefault="00795688" w:rsidP="007956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F3278">
        <w:rPr>
          <w:rFonts w:ascii="Times New Roman" w:hAnsi="Times New Roman"/>
          <w:b/>
          <w:i/>
          <w:iCs/>
          <w:sz w:val="24"/>
          <w:szCs w:val="24"/>
        </w:rPr>
        <w:t>Планируемые корректировки в выборе учебников из ФПУ (если запланированы)</w:t>
      </w:r>
    </w:p>
    <w:p w:rsidR="00795688" w:rsidRPr="008E0B35" w:rsidRDefault="00795688" w:rsidP="008E0B35">
      <w:pPr>
        <w:spacing w:before="240" w:after="200" w:line="276" w:lineRule="auto"/>
        <w:rPr>
          <w:b/>
          <w:bCs/>
          <w:highlight w:val="yellow"/>
        </w:rPr>
      </w:pPr>
      <w:r>
        <w:t xml:space="preserve">корректировки не планируются </w:t>
      </w:r>
    </w:p>
    <w:p w:rsidR="00795688" w:rsidRDefault="00795688" w:rsidP="00795688">
      <w:pPr>
        <w:spacing w:after="200" w:line="276" w:lineRule="auto"/>
        <w:rPr>
          <w:rFonts w:eastAsia="Calibri"/>
          <w:i/>
          <w:szCs w:val="28"/>
        </w:rPr>
        <w:sectPr w:rsidR="00795688" w:rsidSect="003F70DE">
          <w:footerReference w:type="default" r:id="rId9"/>
          <w:pgSz w:w="16838" w:h="11906" w:orient="landscape"/>
          <w:pgMar w:top="851" w:right="1106" w:bottom="567" w:left="1134" w:header="709" w:footer="709" w:gutter="0"/>
          <w:cols w:space="708"/>
          <w:docGrid w:linePitch="360"/>
        </w:sectPr>
      </w:pPr>
    </w:p>
    <w:p w:rsidR="008E0B35" w:rsidRPr="00734741" w:rsidRDefault="008E0B35" w:rsidP="008E0B35">
      <w:pPr>
        <w:jc w:val="center"/>
        <w:rPr>
          <w:rStyle w:val="af6"/>
          <w:sz w:val="32"/>
          <w:szCs w:val="32"/>
        </w:rPr>
      </w:pPr>
      <w:bookmarkStart w:id="5" w:name="_Toc395183639"/>
      <w:bookmarkStart w:id="6" w:name="_Toc423954897"/>
      <w:bookmarkStart w:id="7" w:name="_Toc424490574"/>
      <w:r w:rsidRPr="00734741">
        <w:rPr>
          <w:rStyle w:val="af6"/>
          <w:sz w:val="32"/>
          <w:szCs w:val="32"/>
        </w:rPr>
        <w:lastRenderedPageBreak/>
        <w:t>ГЛАВА 2.</w:t>
      </w:r>
    </w:p>
    <w:p w:rsidR="008E0B35" w:rsidRPr="00734741" w:rsidRDefault="008E0B35" w:rsidP="008E0B35">
      <w:pPr>
        <w:jc w:val="center"/>
        <w:rPr>
          <w:rStyle w:val="af6"/>
          <w:sz w:val="28"/>
        </w:rPr>
      </w:pPr>
      <w:r w:rsidRPr="00734741">
        <w:rPr>
          <w:rStyle w:val="af6"/>
          <w:sz w:val="32"/>
          <w:szCs w:val="32"/>
        </w:rPr>
        <w:t xml:space="preserve">Методический анализ результатов ОГЭ </w:t>
      </w:r>
      <w:r w:rsidRPr="00734741">
        <w:rPr>
          <w:rStyle w:val="af6"/>
          <w:sz w:val="32"/>
          <w:szCs w:val="32"/>
        </w:rPr>
        <w:br/>
        <w:t>по учебному предмету</w:t>
      </w:r>
      <w:r w:rsidRPr="00734741">
        <w:rPr>
          <w:rStyle w:val="af6"/>
          <w:sz w:val="32"/>
          <w:szCs w:val="32"/>
        </w:rPr>
        <w:br/>
      </w:r>
      <w:r w:rsidRPr="00734741">
        <w:rPr>
          <w:rStyle w:val="af6"/>
          <w:sz w:val="28"/>
          <w:u w:val="single"/>
        </w:rPr>
        <w:t>____________ география __________</w:t>
      </w:r>
    </w:p>
    <w:p w:rsidR="008E0B35" w:rsidRPr="00734741" w:rsidRDefault="008E0B35" w:rsidP="008E0B35">
      <w:pPr>
        <w:jc w:val="center"/>
        <w:rPr>
          <w:rStyle w:val="af6"/>
          <w:b w:val="0"/>
          <w:i/>
          <w:sz w:val="22"/>
        </w:rPr>
      </w:pPr>
      <w:r w:rsidRPr="00734741">
        <w:rPr>
          <w:rStyle w:val="af6"/>
          <w:i/>
          <w:sz w:val="22"/>
        </w:rPr>
        <w:t>(наименование учебного предмета)</w:t>
      </w:r>
    </w:p>
    <w:p w:rsidR="008E0B35" w:rsidRPr="00734741" w:rsidRDefault="008E0B35" w:rsidP="008E0B35">
      <w:pPr>
        <w:ind w:hanging="568"/>
        <w:jc w:val="center"/>
      </w:pPr>
    </w:p>
    <w:p w:rsidR="008E0B35" w:rsidRPr="00734741" w:rsidRDefault="008E0B35" w:rsidP="008E0B35">
      <w:pPr>
        <w:jc w:val="both"/>
        <w:rPr>
          <w:b/>
          <w:bCs/>
          <w:sz w:val="28"/>
          <w:szCs w:val="28"/>
        </w:rPr>
      </w:pPr>
      <w:r w:rsidRPr="00734741">
        <w:rPr>
          <w:b/>
          <w:bCs/>
          <w:sz w:val="28"/>
          <w:szCs w:val="28"/>
        </w:rPr>
        <w:t>2.1. Количество участников ОГЭ по учебному предмету (за последние годы проведения ОГЭ по предмету)</w:t>
      </w:r>
      <w:bookmarkEnd w:id="5"/>
      <w:bookmarkEnd w:id="6"/>
      <w:bookmarkEnd w:id="7"/>
      <w:r w:rsidRPr="00734741">
        <w:rPr>
          <w:b/>
          <w:bCs/>
          <w:sz w:val="28"/>
          <w:szCs w:val="28"/>
        </w:rPr>
        <w:t xml:space="preserve"> по категориям</w:t>
      </w:r>
      <w:r w:rsidRPr="00734741">
        <w:rPr>
          <w:rStyle w:val="a7"/>
          <w:b/>
          <w:bCs/>
          <w:sz w:val="28"/>
          <w:szCs w:val="28"/>
        </w:rPr>
        <w:footnoteReference w:id="1"/>
      </w:r>
    </w:p>
    <w:p w:rsidR="008E0B35" w:rsidRPr="00734741" w:rsidRDefault="008E0B35" w:rsidP="008E0B35">
      <w:pPr>
        <w:pStyle w:val="af8"/>
        <w:keepNext/>
        <w:jc w:val="right"/>
        <w:rPr>
          <w:iCs w:val="0"/>
        </w:rPr>
      </w:pPr>
      <w:r w:rsidRPr="00734741">
        <w:rPr>
          <w:bCs/>
          <w:iCs w:val="0"/>
        </w:rPr>
        <w:t>Таблица 2</w:t>
      </w:r>
      <w:r w:rsidRPr="00734741">
        <w:rPr>
          <w:bCs/>
          <w:iCs w:val="0"/>
        </w:rPr>
        <w:noBreakHyphen/>
        <w:t>1</w:t>
      </w:r>
    </w:p>
    <w:tbl>
      <w:tblPr>
        <w:tblW w:w="47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900"/>
        <w:gridCol w:w="1345"/>
        <w:gridCol w:w="1346"/>
        <w:gridCol w:w="1345"/>
        <w:gridCol w:w="1346"/>
      </w:tblGrid>
      <w:tr w:rsidR="008E0B35" w:rsidRPr="00734741" w:rsidTr="001C3505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34741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34741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E0B35" w:rsidRPr="00734741" w:rsidDel="00006B1B" w:rsidRDefault="008E0B35" w:rsidP="001C350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34741">
              <w:rPr>
                <w:b/>
                <w:noProof/>
              </w:rPr>
              <w:t>2022 г.</w:t>
            </w:r>
          </w:p>
        </w:tc>
        <w:tc>
          <w:tcPr>
            <w:tcW w:w="2755" w:type="dxa"/>
            <w:gridSpan w:val="2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34741">
              <w:rPr>
                <w:b/>
                <w:noProof/>
              </w:rPr>
              <w:t>2023 г.</w:t>
            </w:r>
          </w:p>
        </w:tc>
      </w:tr>
      <w:tr w:rsidR="008E0B35" w:rsidRPr="00734741" w:rsidTr="001C3505">
        <w:trPr>
          <w:cantSplit/>
          <w:tblHeader/>
        </w:trPr>
        <w:tc>
          <w:tcPr>
            <w:tcW w:w="567" w:type="dxa"/>
            <w:vMerge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vMerge/>
          </w:tcPr>
          <w:p w:rsidR="008E0B35" w:rsidRPr="00734741" w:rsidRDefault="008E0B35" w:rsidP="001C3505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34741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34741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34741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34741">
              <w:rPr>
                <w:noProof/>
              </w:rPr>
              <w:t>%</w:t>
            </w:r>
          </w:p>
        </w:tc>
      </w:tr>
      <w:tr w:rsidR="008E0B35" w:rsidRPr="00734741" w:rsidTr="001C3505">
        <w:tc>
          <w:tcPr>
            <w:tcW w:w="567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ind w:left="75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</w:pPr>
            <w:r w:rsidRPr="00734741">
              <w:t>Обучающиеся СОШ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  <w:lang w:val="en-US"/>
              </w:rPr>
              <w:t>1335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99,9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2113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29,95</w:t>
            </w:r>
          </w:p>
        </w:tc>
      </w:tr>
      <w:tr w:rsidR="008E0B35" w:rsidRPr="00734741" w:rsidTr="001C3505">
        <w:tc>
          <w:tcPr>
            <w:tcW w:w="567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ind w:left="75"/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</w:pPr>
            <w:r w:rsidRPr="00734741">
              <w:t>Обучающиеся лицеев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  <w:lang w:val="en-US"/>
              </w:rPr>
              <w:t>185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13,85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1075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50,87</w:t>
            </w:r>
          </w:p>
        </w:tc>
      </w:tr>
      <w:tr w:rsidR="008E0B35" w:rsidRPr="00734741" w:rsidTr="001C3505">
        <w:tc>
          <w:tcPr>
            <w:tcW w:w="567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ind w:left="75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</w:pPr>
            <w:r w:rsidRPr="00734741">
              <w:t>Обучающиеся гимназий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  <w:lang w:val="en-US"/>
              </w:rPr>
              <w:t>1077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80,61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1038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49,12</w:t>
            </w:r>
          </w:p>
        </w:tc>
      </w:tr>
      <w:tr w:rsidR="008E0B35" w:rsidRPr="00734741" w:rsidTr="001C3505">
        <w:tc>
          <w:tcPr>
            <w:tcW w:w="567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ind w:left="75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</w:pPr>
            <w:r w:rsidRPr="00734741">
              <w:t>Обучающиеся коррекционных школ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0,00</w:t>
            </w:r>
          </w:p>
        </w:tc>
        <w:tc>
          <w:tcPr>
            <w:tcW w:w="1377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0,18</w:t>
            </w:r>
          </w:p>
        </w:tc>
      </w:tr>
      <w:tr w:rsidR="008E0B35" w:rsidRPr="00734741" w:rsidTr="001C350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ind w:left="75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35" w:rsidRPr="00734741" w:rsidRDefault="008E0B35" w:rsidP="001C3505">
            <w:pPr>
              <w:tabs>
                <w:tab w:val="left" w:pos="10320"/>
              </w:tabs>
            </w:pPr>
            <w:r w:rsidRPr="00734741">
              <w:t>Участники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0,15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35" w:rsidRPr="007B39F6" w:rsidRDefault="008E0B35" w:rsidP="001C3505">
            <w:pPr>
              <w:jc w:val="center"/>
              <w:rPr>
                <w:color w:val="000000"/>
                <w:szCs w:val="20"/>
              </w:rPr>
            </w:pPr>
            <w:r w:rsidRPr="007B39F6">
              <w:rPr>
                <w:color w:val="000000"/>
                <w:szCs w:val="20"/>
              </w:rPr>
              <w:t>0,18</w:t>
            </w:r>
          </w:p>
        </w:tc>
      </w:tr>
    </w:tbl>
    <w:p w:rsidR="008E0B35" w:rsidRPr="00734741" w:rsidRDefault="008E0B35" w:rsidP="008E0B35">
      <w:pPr>
        <w:jc w:val="both"/>
        <w:rPr>
          <w:b/>
        </w:rPr>
      </w:pPr>
      <w:bookmarkStart w:id="8" w:name="_Toc424490577"/>
    </w:p>
    <w:p w:rsidR="008E0B35" w:rsidRDefault="008E0B35" w:rsidP="008E0B35">
      <w:pPr>
        <w:jc w:val="both"/>
        <w:rPr>
          <w:i/>
        </w:rPr>
      </w:pPr>
      <w:r w:rsidRPr="00734741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</w:p>
    <w:p w:rsidR="008E0B35" w:rsidRPr="009019DB" w:rsidRDefault="008E0B35" w:rsidP="008E0B35">
      <w:pPr>
        <w:jc w:val="both"/>
        <w:rPr>
          <w:i/>
          <w:sz w:val="12"/>
          <w:szCs w:val="12"/>
        </w:rPr>
      </w:pPr>
    </w:p>
    <w:p w:rsidR="008E0B35" w:rsidRPr="00734741" w:rsidRDefault="008E0B35" w:rsidP="008E0B35">
      <w:pPr>
        <w:ind w:firstLine="708"/>
        <w:jc w:val="both"/>
      </w:pPr>
      <w:r w:rsidRPr="009019DB">
        <w:t>Наблюдается тенденция к увеличению участников ОГЭ по предмету «География» (по сравнению с 2022 годом на 797 чел.; 59,7%) по всем категориям. Поскольку в СОШ обучается большее количество учеников, чем в лицеях и гимназиях, участников ОГЭ по предмету из данного вида образовательных организаций традиционно больше.</w:t>
      </w:r>
    </w:p>
    <w:p w:rsidR="008E0B35" w:rsidRPr="00734741" w:rsidRDefault="008E0B35" w:rsidP="008E0B35">
      <w:pPr>
        <w:jc w:val="both"/>
        <w:rPr>
          <w:b/>
          <w:bCs/>
          <w:sz w:val="28"/>
          <w:szCs w:val="28"/>
        </w:rPr>
      </w:pPr>
    </w:p>
    <w:p w:rsidR="008E0B35" w:rsidRPr="009019DB" w:rsidRDefault="008E0B35" w:rsidP="008E0B35">
      <w:pPr>
        <w:jc w:val="both"/>
        <w:rPr>
          <w:b/>
          <w:bCs/>
          <w:sz w:val="28"/>
          <w:szCs w:val="28"/>
        </w:rPr>
      </w:pPr>
      <w:r w:rsidRPr="00734741">
        <w:rPr>
          <w:b/>
          <w:bCs/>
          <w:sz w:val="28"/>
          <w:szCs w:val="28"/>
        </w:rPr>
        <w:t xml:space="preserve">2.2. Основные результаты ОГЭ по </w:t>
      </w:r>
      <w:r>
        <w:rPr>
          <w:b/>
          <w:bCs/>
          <w:sz w:val="28"/>
          <w:szCs w:val="28"/>
        </w:rPr>
        <w:t>учебному предмету</w:t>
      </w:r>
    </w:p>
    <w:p w:rsidR="008E0B35" w:rsidRDefault="008E0B35" w:rsidP="008E0B35">
      <w:pPr>
        <w:jc w:val="both"/>
        <w:rPr>
          <w:i/>
        </w:rPr>
      </w:pPr>
      <w:r w:rsidRPr="005F2021">
        <w:rPr>
          <w:b/>
        </w:rPr>
        <w:t>2.2.1</w:t>
      </w:r>
      <w:r>
        <w:rPr>
          <w:b/>
        </w:rPr>
        <w:t xml:space="preserve">. Диаграмма распределения первичных баллов участников ОГЭ по предмету </w:t>
      </w:r>
      <w:r>
        <w:rPr>
          <w:b/>
        </w:rPr>
        <w:br/>
        <w:t xml:space="preserve">в 2023 г. </w:t>
      </w:r>
      <w:r w:rsidRPr="00A80A00">
        <w:rPr>
          <w:i/>
        </w:rPr>
        <w:t>(количество участников, получивших тот или иной балл)</w:t>
      </w:r>
    </w:p>
    <w:p w:rsidR="008E0B35" w:rsidRPr="009019DB" w:rsidRDefault="008E0B35" w:rsidP="008E0B35">
      <w:pPr>
        <w:jc w:val="right"/>
        <w:rPr>
          <w:i/>
          <w:color w:val="244061" w:themeColor="accent1" w:themeShade="80"/>
          <w:sz w:val="18"/>
          <w:szCs w:val="18"/>
        </w:rPr>
      </w:pPr>
      <w:r w:rsidRPr="00B85E1F">
        <w:rPr>
          <w:i/>
          <w:color w:val="244061" w:themeColor="accent1" w:themeShade="80"/>
          <w:sz w:val="18"/>
          <w:szCs w:val="18"/>
        </w:rPr>
        <w:t>Диаграмма 1</w:t>
      </w:r>
    </w:p>
    <w:p w:rsidR="008E0B35" w:rsidRPr="009019DB" w:rsidRDefault="008E0B35" w:rsidP="008E0B35">
      <w:pPr>
        <w:ind w:firstLine="708"/>
        <w:jc w:val="both"/>
      </w:pPr>
      <w:r w:rsidRPr="009019DB">
        <w:t xml:space="preserve">Распределение участников по баллам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2"/>
        <w:gridCol w:w="1386"/>
        <w:gridCol w:w="862"/>
        <w:gridCol w:w="1387"/>
        <w:gridCol w:w="862"/>
        <w:gridCol w:w="1412"/>
        <w:gridCol w:w="1134"/>
        <w:gridCol w:w="1417"/>
      </w:tblGrid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Баллы</w:t>
            </w:r>
          </w:p>
          <w:p w:rsidR="008E0B35" w:rsidRPr="009019DB" w:rsidRDefault="008E0B35" w:rsidP="001C3505">
            <w:pPr>
              <w:jc w:val="center"/>
            </w:pPr>
            <w:r w:rsidRPr="009019DB">
              <w:t>«2»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Кол-во участников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Баллы</w:t>
            </w:r>
          </w:p>
          <w:p w:rsidR="008E0B35" w:rsidRPr="009019DB" w:rsidRDefault="008E0B35" w:rsidP="001C3505">
            <w:pPr>
              <w:jc w:val="center"/>
            </w:pPr>
            <w:r w:rsidRPr="009019DB">
              <w:t>«3»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Кол-во участников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Баллы</w:t>
            </w:r>
          </w:p>
          <w:p w:rsidR="008E0B35" w:rsidRPr="009019DB" w:rsidRDefault="008E0B35" w:rsidP="001C3505">
            <w:pPr>
              <w:jc w:val="center"/>
            </w:pPr>
            <w:r w:rsidRPr="009019DB">
              <w:t>«4»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Кол-во участников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  <w:r w:rsidRPr="009019DB">
              <w:t>Баллы</w:t>
            </w:r>
          </w:p>
          <w:p w:rsidR="008E0B35" w:rsidRPr="009019DB" w:rsidRDefault="008E0B35" w:rsidP="001C3505">
            <w:pPr>
              <w:jc w:val="center"/>
            </w:pPr>
            <w:r w:rsidRPr="009019DB">
              <w:t>«5»</w:t>
            </w: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  <w:r w:rsidRPr="009019DB">
              <w:t>Кол-во участников</w:t>
            </w:r>
          </w:p>
        </w:tc>
      </w:tr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1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12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125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19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172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  <w:r w:rsidRPr="009019DB">
              <w:t>26</w:t>
            </w: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  <w:r w:rsidRPr="009019DB">
              <w:t>47</w:t>
            </w:r>
          </w:p>
        </w:tc>
      </w:tr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2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4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13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127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20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130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  <w:r w:rsidRPr="009019DB">
              <w:t>27</w:t>
            </w: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  <w:r w:rsidRPr="009019DB">
              <w:t>39</w:t>
            </w:r>
          </w:p>
        </w:tc>
      </w:tr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3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7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14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134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21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128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  <w:r w:rsidRPr="009019DB">
              <w:t>28</w:t>
            </w: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  <w:r w:rsidRPr="009019DB">
              <w:t>21</w:t>
            </w:r>
          </w:p>
        </w:tc>
      </w:tr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4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9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15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135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22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110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  <w:r w:rsidRPr="009019DB">
              <w:t>29</w:t>
            </w: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  <w:r w:rsidRPr="009019DB">
              <w:t>15</w:t>
            </w:r>
          </w:p>
        </w:tc>
      </w:tr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5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16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16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162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23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94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  <w:r w:rsidRPr="009019DB">
              <w:t>30</w:t>
            </w: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  <w:r w:rsidRPr="009019DB">
              <w:t>7</w:t>
            </w:r>
          </w:p>
        </w:tc>
      </w:tr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6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20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17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159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24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89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  <w:r w:rsidRPr="009019DB">
              <w:t>313</w:t>
            </w: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</w:p>
        </w:tc>
      </w:tr>
      <w:tr w:rsidR="008E0B35" w:rsidRPr="009019DB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7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19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18</w:t>
            </w: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  <w:r w:rsidRPr="009019DB">
              <w:t>163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25</w:t>
            </w: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  <w:r w:rsidRPr="009019DB">
              <w:t>58</w:t>
            </w: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</w:p>
        </w:tc>
      </w:tr>
      <w:tr w:rsidR="008E0B35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8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27</w:t>
            </w: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</w:p>
        </w:tc>
        <w:tc>
          <w:tcPr>
            <w:tcW w:w="1387" w:type="dxa"/>
          </w:tcPr>
          <w:p w:rsidR="008E0B35" w:rsidRPr="009019DB" w:rsidRDefault="008E0B35" w:rsidP="001C3505">
            <w:pPr>
              <w:jc w:val="center"/>
            </w:pPr>
          </w:p>
        </w:tc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</w:p>
        </w:tc>
        <w:tc>
          <w:tcPr>
            <w:tcW w:w="1412" w:type="dxa"/>
          </w:tcPr>
          <w:p w:rsidR="008E0B35" w:rsidRPr="009019DB" w:rsidRDefault="008E0B35" w:rsidP="001C3505">
            <w:pPr>
              <w:jc w:val="center"/>
            </w:pPr>
          </w:p>
        </w:tc>
        <w:tc>
          <w:tcPr>
            <w:tcW w:w="1134" w:type="dxa"/>
          </w:tcPr>
          <w:p w:rsidR="008E0B35" w:rsidRPr="009019DB" w:rsidRDefault="008E0B35" w:rsidP="001C3505">
            <w:pPr>
              <w:jc w:val="center"/>
            </w:pPr>
          </w:p>
        </w:tc>
        <w:tc>
          <w:tcPr>
            <w:tcW w:w="1417" w:type="dxa"/>
          </w:tcPr>
          <w:p w:rsidR="008E0B35" w:rsidRPr="009019DB" w:rsidRDefault="008E0B35" w:rsidP="001C3505">
            <w:pPr>
              <w:jc w:val="center"/>
            </w:pPr>
          </w:p>
        </w:tc>
      </w:tr>
      <w:tr w:rsidR="008E0B35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9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38</w:t>
            </w:r>
          </w:p>
        </w:tc>
        <w:tc>
          <w:tcPr>
            <w:tcW w:w="86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387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86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41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</w:tr>
      <w:tr w:rsidR="008E0B35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10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32</w:t>
            </w:r>
          </w:p>
        </w:tc>
        <w:tc>
          <w:tcPr>
            <w:tcW w:w="86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387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86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41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</w:tr>
      <w:tr w:rsidR="008E0B35" w:rsidTr="001C3505">
        <w:tc>
          <w:tcPr>
            <w:tcW w:w="862" w:type="dxa"/>
          </w:tcPr>
          <w:p w:rsidR="008E0B35" w:rsidRPr="009019DB" w:rsidRDefault="008E0B35" w:rsidP="001C3505">
            <w:pPr>
              <w:jc w:val="center"/>
            </w:pPr>
            <w:r w:rsidRPr="009019DB">
              <w:t>11</w:t>
            </w:r>
          </w:p>
        </w:tc>
        <w:tc>
          <w:tcPr>
            <w:tcW w:w="1386" w:type="dxa"/>
          </w:tcPr>
          <w:p w:rsidR="008E0B35" w:rsidRPr="009019DB" w:rsidRDefault="008E0B35" w:rsidP="001C3505">
            <w:pPr>
              <w:jc w:val="center"/>
            </w:pPr>
            <w:r w:rsidRPr="009019DB">
              <w:t>42</w:t>
            </w:r>
          </w:p>
        </w:tc>
        <w:tc>
          <w:tcPr>
            <w:tcW w:w="86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387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86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412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8E0B35" w:rsidRDefault="008E0B35" w:rsidP="001C3505">
            <w:pPr>
              <w:jc w:val="center"/>
              <w:rPr>
                <w:highlight w:val="yellow"/>
              </w:rPr>
            </w:pPr>
          </w:p>
        </w:tc>
      </w:tr>
    </w:tbl>
    <w:p w:rsidR="008E0B35" w:rsidRDefault="008E0B35" w:rsidP="008E0B35">
      <w:pPr>
        <w:jc w:val="both"/>
        <w:rPr>
          <w:highlight w:val="red"/>
        </w:rPr>
      </w:pPr>
    </w:p>
    <w:p w:rsidR="008E0B35" w:rsidRDefault="008E0B35" w:rsidP="008E0B35">
      <w:pPr>
        <w:ind w:firstLine="708"/>
        <w:jc w:val="both"/>
        <w:rPr>
          <w:highlight w:val="red"/>
        </w:rPr>
      </w:pPr>
    </w:p>
    <w:p w:rsidR="008E0B35" w:rsidRDefault="008E0B35" w:rsidP="008E0B35">
      <w:pPr>
        <w:jc w:val="both"/>
        <w:rPr>
          <w:highlight w:val="red"/>
        </w:rPr>
      </w:pPr>
      <w:r>
        <w:rPr>
          <w:noProof/>
        </w:rPr>
        <w:drawing>
          <wp:inline distT="0" distB="0" distL="0" distR="0" wp14:anchorId="322AE659" wp14:editId="32D3A96B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0B35" w:rsidRPr="009D2C5A" w:rsidRDefault="008E0B35" w:rsidP="008E0B35">
      <w:pPr>
        <w:rPr>
          <w:color w:val="000000" w:themeColor="text1"/>
          <w:highlight w:val="red"/>
        </w:rPr>
      </w:pPr>
    </w:p>
    <w:p w:rsidR="008E0B35" w:rsidRDefault="008E0B35" w:rsidP="008E0B35">
      <w:pPr>
        <w:jc w:val="both"/>
        <w:rPr>
          <w:highlight w:val="red"/>
        </w:rPr>
      </w:pPr>
    </w:p>
    <w:p w:rsidR="008E0B35" w:rsidRPr="008B34F7" w:rsidRDefault="008E0B35" w:rsidP="008E0B35">
      <w:pPr>
        <w:jc w:val="both"/>
        <w:rPr>
          <w:highlight w:val="red"/>
        </w:rPr>
      </w:pPr>
      <w:r>
        <w:rPr>
          <w:noProof/>
        </w:rPr>
        <w:drawing>
          <wp:inline distT="0" distB="0" distL="0" distR="0" wp14:anchorId="7D17337A" wp14:editId="7E1EC5B4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0B35" w:rsidRDefault="008E0B35" w:rsidP="008E0B35">
      <w:pPr>
        <w:ind w:firstLine="708"/>
        <w:jc w:val="both"/>
        <w:rPr>
          <w:highlight w:val="yellow"/>
        </w:rPr>
      </w:pPr>
    </w:p>
    <w:p w:rsidR="008E0B35" w:rsidRPr="009019DB" w:rsidRDefault="008E0B35" w:rsidP="008E0B35">
      <w:pPr>
        <w:ind w:firstLine="708"/>
        <w:jc w:val="both"/>
      </w:pPr>
      <w:r w:rsidRPr="009019DB">
        <w:t xml:space="preserve">На диаграмме 1 видно, что большая часть результатов сосредоточена в области от 12 до 35 первичных баллов, что соответствует отметкам «3» и «4». </w:t>
      </w:r>
    </w:p>
    <w:p w:rsidR="008E0B35" w:rsidRDefault="008E0B35" w:rsidP="008E0B35">
      <w:pPr>
        <w:ind w:firstLine="708"/>
        <w:jc w:val="both"/>
      </w:pPr>
      <w:r w:rsidRPr="009019DB">
        <w:t>В нижеуказанной таблице приведена шкала перевода суммарного первичного балла за выполнение экзаменационной работы в отметку по пятибалльной системе оценивания.</w:t>
      </w:r>
    </w:p>
    <w:p w:rsidR="008E0B35" w:rsidRDefault="008E0B35" w:rsidP="008E0B35">
      <w:pPr>
        <w:ind w:firstLine="709"/>
        <w:jc w:val="both"/>
      </w:pPr>
    </w:p>
    <w:p w:rsidR="008E0B35" w:rsidRDefault="008E0B35" w:rsidP="008E0B35">
      <w:pPr>
        <w:ind w:firstLine="709"/>
        <w:jc w:val="both"/>
      </w:pPr>
    </w:p>
    <w:p w:rsidR="008E0B35" w:rsidRDefault="008E0B35" w:rsidP="008E0B35">
      <w:pPr>
        <w:ind w:firstLine="709"/>
        <w:jc w:val="both"/>
      </w:pPr>
    </w:p>
    <w:p w:rsidR="008E0B35" w:rsidRDefault="008E0B35" w:rsidP="008E0B35">
      <w:pPr>
        <w:ind w:firstLine="709"/>
        <w:jc w:val="both"/>
      </w:pPr>
    </w:p>
    <w:p w:rsidR="008E0B35" w:rsidRPr="00734741" w:rsidRDefault="008E0B35" w:rsidP="008E0B35">
      <w:pPr>
        <w:jc w:val="both"/>
      </w:pPr>
    </w:p>
    <w:p w:rsidR="008E0B35" w:rsidRPr="005F2021" w:rsidRDefault="008E0B35" w:rsidP="008E0B35">
      <w:pPr>
        <w:ind w:firstLine="709"/>
        <w:jc w:val="both"/>
        <w:rPr>
          <w:b/>
        </w:rPr>
      </w:pPr>
      <w:r w:rsidRPr="005F2021">
        <w:rPr>
          <w:b/>
        </w:rPr>
        <w:lastRenderedPageBreak/>
        <w:t>2.2.</w:t>
      </w:r>
      <w:r>
        <w:rPr>
          <w:b/>
        </w:rPr>
        <w:t>2.</w:t>
      </w:r>
      <w:r w:rsidRPr="005F2021">
        <w:rPr>
          <w:b/>
        </w:rPr>
        <w:t xml:space="preserve"> Динамика результатов ОГЭ по предмету </w:t>
      </w:r>
    </w:p>
    <w:p w:rsidR="008E0B35" w:rsidRPr="00AD3663" w:rsidRDefault="008E0B35" w:rsidP="008E0B3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3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4"/>
        <w:gridCol w:w="1738"/>
        <w:gridCol w:w="1738"/>
        <w:gridCol w:w="1738"/>
        <w:gridCol w:w="1738"/>
      </w:tblGrid>
      <w:tr w:rsidR="008E0B35" w:rsidRPr="00931BA3" w:rsidTr="001C3505">
        <w:trPr>
          <w:cantSplit/>
          <w:trHeight w:val="305"/>
          <w:tblHeader/>
        </w:trPr>
        <w:tc>
          <w:tcPr>
            <w:tcW w:w="2364" w:type="dxa"/>
            <w:vMerge w:val="restart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35" w:rsidRPr="00D831A4" w:rsidRDefault="008E0B35" w:rsidP="001C350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 Всего 1336</w:t>
            </w: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vAlign w:val="center"/>
          </w:tcPr>
          <w:p w:rsidR="008E0B35" w:rsidRPr="00D831A4" w:rsidRDefault="008E0B35" w:rsidP="001C350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  <w:r>
              <w:rPr>
                <w:rFonts w:eastAsia="MS Mincho"/>
                <w:b/>
              </w:rPr>
              <w:t xml:space="preserve"> Всего 2133</w:t>
            </w:r>
          </w:p>
        </w:tc>
      </w:tr>
      <w:tr w:rsidR="008E0B35" w:rsidRPr="00931BA3" w:rsidTr="001C3505">
        <w:trPr>
          <w:cantSplit/>
          <w:trHeight w:val="140"/>
          <w:tblHeader/>
        </w:trPr>
        <w:tc>
          <w:tcPr>
            <w:tcW w:w="2364" w:type="dxa"/>
            <w:vMerge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38" w:type="dxa"/>
            <w:vAlign w:val="center"/>
          </w:tcPr>
          <w:p w:rsidR="008E0B35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38" w:type="dxa"/>
            <w:vAlign w:val="center"/>
          </w:tcPr>
          <w:p w:rsidR="008E0B35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8E0B35" w:rsidRPr="00931BA3" w:rsidTr="001C3505">
        <w:trPr>
          <w:trHeight w:val="315"/>
        </w:trPr>
        <w:tc>
          <w:tcPr>
            <w:tcW w:w="2364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122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9,1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215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10,1</w:t>
            </w:r>
          </w:p>
        </w:tc>
      </w:tr>
      <w:tr w:rsidR="008E0B35" w:rsidRPr="00931BA3" w:rsidTr="001C3505">
        <w:trPr>
          <w:trHeight w:val="305"/>
        </w:trPr>
        <w:tc>
          <w:tcPr>
            <w:tcW w:w="2364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665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49,8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1033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48,4</w:t>
            </w:r>
          </w:p>
        </w:tc>
      </w:tr>
      <w:tr w:rsidR="008E0B35" w:rsidRPr="00931BA3" w:rsidTr="001C3505">
        <w:trPr>
          <w:trHeight w:val="305"/>
        </w:trPr>
        <w:tc>
          <w:tcPr>
            <w:tcW w:w="2364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458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34,3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782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36,7,8</w:t>
            </w:r>
          </w:p>
        </w:tc>
      </w:tr>
      <w:tr w:rsidR="008E0B35" w:rsidRPr="00931BA3" w:rsidTr="001C3505">
        <w:trPr>
          <w:trHeight w:val="305"/>
        </w:trPr>
        <w:tc>
          <w:tcPr>
            <w:tcW w:w="2364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91</w:t>
            </w:r>
          </w:p>
        </w:tc>
        <w:tc>
          <w:tcPr>
            <w:tcW w:w="1738" w:type="dxa"/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6,8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133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8E0B35" w:rsidRPr="00931BA3" w:rsidRDefault="008E0B35" w:rsidP="001C350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4,6</w:t>
            </w:r>
          </w:p>
        </w:tc>
      </w:tr>
    </w:tbl>
    <w:p w:rsidR="008E0B35" w:rsidRDefault="008E0B35" w:rsidP="008E0B35">
      <w:pPr>
        <w:jc w:val="both"/>
        <w:rPr>
          <w:b/>
          <w:bCs/>
        </w:rPr>
      </w:pPr>
    </w:p>
    <w:p w:rsidR="008E0B35" w:rsidRDefault="008E0B35" w:rsidP="008E0B35">
      <w:pPr>
        <w:ind w:firstLine="708"/>
        <w:jc w:val="both"/>
        <w:rPr>
          <w:b/>
          <w:bCs/>
        </w:rPr>
      </w:pPr>
      <w:r w:rsidRPr="00E0526C">
        <w:rPr>
          <w:bCs/>
        </w:rPr>
        <w:t>По сравнению с 2022 годом в процентном соотношении количество не справившихся с ГИА</w:t>
      </w:r>
      <w:r>
        <w:rPr>
          <w:bCs/>
        </w:rPr>
        <w:t xml:space="preserve"> в 2023 году увеличилось на 1%. Качество выполнения работ за 2023 год   суммарно </w:t>
      </w:r>
      <w:r w:rsidRPr="00E0526C">
        <w:rPr>
          <w:bCs/>
        </w:rPr>
        <w:t>участников,</w:t>
      </w:r>
      <w:r>
        <w:rPr>
          <w:bCs/>
        </w:rPr>
        <w:t xml:space="preserve"> получивших «4» и «5» - 42,9%</w:t>
      </w:r>
      <w:r w:rsidRPr="00E0526C">
        <w:rPr>
          <w:bCs/>
        </w:rPr>
        <w:t>,</w:t>
      </w:r>
      <w:r>
        <w:rPr>
          <w:bCs/>
        </w:rPr>
        <w:t xml:space="preserve"> в 2022 году составило 41,1% что выше на 1,8</w:t>
      </w:r>
      <w:r>
        <w:rPr>
          <w:b/>
          <w:bCs/>
        </w:rPr>
        <w:t xml:space="preserve">% по </w:t>
      </w:r>
      <w:r w:rsidRPr="00B71C07">
        <w:rPr>
          <w:bCs/>
        </w:rPr>
        <w:t>сравнению с 2022</w:t>
      </w:r>
      <w:r>
        <w:rPr>
          <w:bCs/>
        </w:rPr>
        <w:t>.</w:t>
      </w:r>
    </w:p>
    <w:p w:rsidR="008E0B35" w:rsidRDefault="008E0B35" w:rsidP="008E0B35">
      <w:pPr>
        <w:jc w:val="both"/>
        <w:rPr>
          <w:b/>
          <w:bCs/>
        </w:rPr>
      </w:pPr>
    </w:p>
    <w:p w:rsidR="008E0B35" w:rsidRPr="005F2021" w:rsidRDefault="008E0B35" w:rsidP="008E0B3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>
        <w:rPr>
          <w:b/>
          <w:bCs/>
        </w:rPr>
        <w:t>3. Результаты ОГЭ по АТЕ региона</w:t>
      </w:r>
    </w:p>
    <w:p w:rsidR="008E0B35" w:rsidRPr="00AD3663" w:rsidRDefault="008E0B35" w:rsidP="008E0B3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1"/>
        <w:gridCol w:w="1183"/>
        <w:gridCol w:w="567"/>
        <w:gridCol w:w="709"/>
        <w:gridCol w:w="850"/>
        <w:gridCol w:w="851"/>
        <w:gridCol w:w="709"/>
        <w:gridCol w:w="708"/>
        <w:gridCol w:w="709"/>
        <w:gridCol w:w="709"/>
      </w:tblGrid>
      <w:tr w:rsidR="008E0B35" w:rsidRPr="00FE2CF5" w:rsidTr="001C3505">
        <w:trPr>
          <w:cantSplit/>
          <w:trHeight w:val="171"/>
          <w:tblHeader/>
        </w:trPr>
        <w:tc>
          <w:tcPr>
            <w:tcW w:w="2361" w:type="dxa"/>
            <w:vMerge w:val="restart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АТЕ</w:t>
            </w:r>
          </w:p>
        </w:tc>
        <w:tc>
          <w:tcPr>
            <w:tcW w:w="1183" w:type="dxa"/>
            <w:vMerge w:val="restart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76" w:type="dxa"/>
            <w:gridSpan w:val="2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1701" w:type="dxa"/>
            <w:gridSpan w:val="2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8E0B35" w:rsidRPr="00FE2CF5" w:rsidTr="001C3505">
        <w:trPr>
          <w:cantSplit/>
          <w:trHeight w:val="117"/>
          <w:tblHeader/>
        </w:trPr>
        <w:tc>
          <w:tcPr>
            <w:tcW w:w="2361" w:type="dxa"/>
            <w:vMerge/>
            <w:vAlign w:val="center"/>
          </w:tcPr>
          <w:p w:rsidR="008E0B35" w:rsidRPr="009019DB" w:rsidRDefault="008E0B35" w:rsidP="001C35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vAlign w:val="center"/>
          </w:tcPr>
          <w:p w:rsidR="008E0B35" w:rsidRPr="009019DB" w:rsidRDefault="008E0B35" w:rsidP="001C35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9D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 им. М.А. Бухтуева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34,8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48,8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15,1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"СОШ № 2 им.А.А. Алдын-оол г. Кызыла"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10.3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51,5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36,8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1,5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3 имени Т.Б. Кечил-оола г.Кызыла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9,8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36,1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45,9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8,2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4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11,9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38,1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7,1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Гимназия № 5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4,9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45,1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14,7</w:t>
            </w:r>
          </w:p>
        </w:tc>
      </w:tr>
      <w:tr w:rsidR="008E0B35" w:rsidRPr="00412326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МБОУ СОШ № 7 им. Л.С. Новиковой г. Кызыла РТ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38,5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46,1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8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13,3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51,7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1,7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Гимназия № 9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13,3</w:t>
            </w:r>
          </w:p>
        </w:tc>
      </w:tr>
      <w:tr w:rsidR="008E0B35" w:rsidRPr="00412326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МБОУ "Лицей № 16 им.Ч.Н. Хомушку</w:t>
            </w:r>
            <w:r w:rsidRPr="009019DB">
              <w:rPr>
                <w:color w:val="002060"/>
                <w:sz w:val="20"/>
                <w:szCs w:val="20"/>
              </w:rPr>
              <w:t>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21,4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32,1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35,7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10,7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11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61,9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2,4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МБОУ СОШ № 12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45,3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10,7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МАОУ "Лицей № 15 им. Н.Н. Макаренко"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46,9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17,2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17 г. Кызыла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20,5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52,3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27,3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«СОШ №18 им. О.М-Д. Лопсана-Кендена г. Кызыла</w:t>
            </w:r>
            <w:r w:rsidRPr="009019DB">
              <w:rPr>
                <w:color w:val="002060"/>
                <w:sz w:val="20"/>
                <w:szCs w:val="20"/>
              </w:rPr>
              <w:t>»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32,7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49,1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14,5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9019DB">
              <w:rPr>
                <w:color w:val="002060"/>
                <w:sz w:val="20"/>
                <w:szCs w:val="20"/>
              </w:rPr>
              <w:t>3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 xml:space="preserve">МБОУ СОШ № 1 г. Ак-Довурака имени </w:t>
            </w:r>
            <w:r w:rsidRPr="009019DB">
              <w:rPr>
                <w:sz w:val="20"/>
                <w:szCs w:val="20"/>
              </w:rPr>
              <w:lastRenderedPageBreak/>
              <w:t>Тамдын-оол Сесенмаа Саятыевны- Героя Социалистического труда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30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2 г.Ак-Довурака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84,6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57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3 г. Ак-Довурака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МАОО лицей "Олчей" г. Ак-Довурак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56,5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43,5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ТСОШ им В.Б. Кара-Сала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30,3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им. Н.С. Конгара с.Бай-Тал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Кара-Хольская СОШ им. К.С. Шойгу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Кызыл-Дагская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71,4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57,1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Хемчикская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57,1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Шуйская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64,5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 с. Кызыл-Мажалык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6,3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2 с. Кызыл-Мажалык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МАОУ СОШ с. Аксы-Барлык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Барлык Барун-Хемчикского кожууна РТ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Хонделен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Шекпээр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Эрги-Барлык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56,3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43,8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 г. Чадан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55,2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"СОШ № 2 города Чадан"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3 г. Чадана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27,8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4 им. Байлак Веры Чульдумовны г. Чадана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МБОУ СОШ № 7 им. Л.С. Новиковой г. Кызыла РТ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412326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Ийменская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Теве-Хаинская СОШ муниципального района Дзун-Хемчикский кожуун Республики Тыва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26,7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6,7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с.Хайыракан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lastRenderedPageBreak/>
              <w:t>МБОУСОШ с.Хондергей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Чыраа-Бажыынская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</w:tr>
      <w:tr w:rsidR="008E0B35" w:rsidRPr="00412326" w:rsidTr="001C3505">
        <w:trPr>
          <w:trHeight w:val="342"/>
        </w:trPr>
        <w:tc>
          <w:tcPr>
            <w:tcW w:w="236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170514</w:t>
            </w:r>
          </w:p>
          <w:p w:rsidR="008E0B35" w:rsidRPr="009019DB" w:rsidRDefault="008E0B35" w:rsidP="001C35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МБОУ Шеминская, СОШ МР ДХк РТ</w:t>
            </w:r>
          </w:p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МБООУСТД, НДЛ Элдиг-Хемская СШИ МР Д-Х К РТ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 им. Ю.А. Гагарина с. Сарыг-Сеп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58,6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10,3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2 им. С.К.Тока с. Сарыг-Сеп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Бояровка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62,5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имени В.П. Брагина с. Бурен-Бай-Хаак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11,1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Бурен-Хем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Дерзиг-Аксы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44,4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Кок-Хаак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Кундустуг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15,4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46,2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Сизим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Суг-Бажы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Усть-Бурен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Усть-Ужеп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 п.г.т. Каа-Хем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27,5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2 им.Т.Б.Куулар пгт Каа-Хем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56,3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18,8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Баян-Колская СОШ им. Долчанмаа Б-К. Ш.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15,4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46,2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Кара-Хаакская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72,2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27,8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Сукпакская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Усть-Элегестинская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17,6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47,1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Целинная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Чербинская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Шамбалыгская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lastRenderedPageBreak/>
              <w:t>МБОУ Ээрбекская СОШ им. О.К. Оолака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58,8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 с. Мугур-Аксы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28,6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63,4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"СОШ № 2" с. Мугур-Аксы Монгун-Тайгинского кожууна Республики Тыва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64,3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Моген-Буренская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Хандагайтинская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28,6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"Дус-Дагская СОШ Овюрского кожууна"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"Саглынская СОШ Овюрского кожууна"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62,5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Солчурская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Туранская СОШ № 1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62,5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4,2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2 г.Турана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11,1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55,6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11,1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Аржаанская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Сесерлигская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Тарлагская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Хадынская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Шивилигская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Открытая общеобразовательная школа города Турана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Хутинская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Суг-Аксынская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57,1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Алдан-Маадырская СОШ имени Ооржака Т-Б.А.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"Ак-Дашская СОШ"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Бора-Тайгинская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58,3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33.3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Кара-Чыраанская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Кызыл-Тайгинская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Бай-Хаак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48,1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5,8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Балгазын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53,6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Владимировка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lastRenderedPageBreak/>
              <w:t>МБОУ СОШ с. Кызыл-Арыг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Межегей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72,7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27,3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Сосновка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26,3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73,7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Успенка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Кунгуртуг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7,4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29,6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59,3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3,7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Самагалтайская СОШ № 1 муниципального района "Тес-Хемский кожуун Республики Тыва"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55,6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Самагалтайская СОШ № 2 МР "Тес-Хемский кожуун РТ"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11,1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Берт-Дагская СОШ муниципального района "Тес-Хемский кожуун Республики Тыва"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Кызыл-Чыраанская СОШ муниципального района "Тес-Хемский кожуун РТ"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16,7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О-Шынаанская СОШ МР "Тес-Хемский кожуун РТ"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84,6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Чыргаландинская СОШ МР "Тес-Хемский кожуун РТ"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Шуурмакская СОШ муниципального района "Тес-Хемский кожуун РТ"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Т-Х им. Л.Б. Чадамба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54,8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45,2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Адыр-Кежигская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МБУ Ийская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28,6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57,1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28,,6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Ырбанская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Сыстыг-Хем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№ 1 г. Шагонара Республики Тыва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47,5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2,5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9DB">
              <w:rPr>
                <w:color w:val="000000" w:themeColor="text1"/>
                <w:sz w:val="20"/>
                <w:szCs w:val="20"/>
              </w:rPr>
              <w:t>МБОУ СОШ № 2 г. Шагонара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28,6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35,7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2,4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Гимназия г. Шагонара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22,2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55,6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22,2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Арыг-Узюнский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47,4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42,1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10,5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Арыскан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16,7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lastRenderedPageBreak/>
              <w:t>МБОУ СОШ с. Иштии-Хем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Хайыраканский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9,1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72,7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18,2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Чаатинский им. К.О.Шактаржыка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55,6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11,1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Эйлиг-Хемский Улуг-Хемского кожууна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55,6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"СОШ им. Ш.Ч. Сат с. Чаа-Холь"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41,9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38,7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16,1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Ак-Дуруг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7,7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76,9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15,4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Булун-Терек им. Кара-оол В.Х.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Хову-Аксынская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44,4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44,4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Ак-Тальская СОШ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30,8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61,5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Чал-Кежиг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Элегест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11,1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22,2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"Эрзинская СШ им. С. Чакар"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10,2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2,5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Бай-Даг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43,7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56,2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Кызыл-Сылдысская СОШ Эрзинского кожууна РТ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45,4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45,4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с. Морен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71,4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28,5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МБОУ СОШ им К. Идама с. Нарын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bottom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ГАНОО "АЛ-И РТ"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Республиканская школа искусств</w:t>
            </w:r>
          </w:p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16,6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ГБОУ "Республиканская школа-интернат "Тувинский кадетский корпус"</w:t>
            </w:r>
          </w:p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center"/>
          </w:tcPr>
          <w:tbl>
            <w:tblPr>
              <w:tblW w:w="554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5540"/>
            </w:tblGrid>
            <w:tr w:rsidR="008E0B35" w:rsidRPr="009019DB" w:rsidTr="001C3505">
              <w:trPr>
                <w:trHeight w:val="208"/>
              </w:trPr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B35" w:rsidRPr="009019DB" w:rsidRDefault="008E0B35" w:rsidP="001C350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9019DB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ФГКОУ "Кызылское ПКУ"</w:t>
                  </w:r>
                </w:p>
              </w:tc>
            </w:tr>
            <w:tr w:rsidR="008E0B35" w:rsidRPr="009019DB" w:rsidTr="001C3505">
              <w:trPr>
                <w:trHeight w:val="208"/>
              </w:trPr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B35" w:rsidRPr="009019DB" w:rsidRDefault="008E0B35" w:rsidP="001C3505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80</w:t>
            </w:r>
          </w:p>
        </w:tc>
      </w:tr>
      <w:tr w:rsidR="008E0B35" w:rsidRPr="00FE2CF5" w:rsidTr="001C3505">
        <w:trPr>
          <w:trHeight w:val="342"/>
        </w:trPr>
        <w:tc>
          <w:tcPr>
            <w:tcW w:w="236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rFonts w:eastAsia="Times New Roman"/>
                <w:sz w:val="20"/>
                <w:szCs w:val="20"/>
              </w:rPr>
              <w:t>ГБОУ "АШИ РТ"</w:t>
            </w:r>
          </w:p>
        </w:tc>
        <w:tc>
          <w:tcPr>
            <w:tcW w:w="1183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0B35" w:rsidRPr="009019DB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0</w:t>
            </w:r>
          </w:p>
        </w:tc>
      </w:tr>
    </w:tbl>
    <w:p w:rsidR="008E0B35" w:rsidRDefault="008E0B35" w:rsidP="008E0B35">
      <w:pPr>
        <w:tabs>
          <w:tab w:val="left" w:pos="709"/>
        </w:tabs>
        <w:jc w:val="both"/>
        <w:rPr>
          <w:b/>
        </w:rPr>
      </w:pPr>
    </w:p>
    <w:p w:rsidR="008E0B35" w:rsidRPr="009019DB" w:rsidRDefault="008E0B35" w:rsidP="008E0B35">
      <w:pPr>
        <w:tabs>
          <w:tab w:val="left" w:pos="709"/>
        </w:tabs>
        <w:jc w:val="both"/>
        <w:rPr>
          <w:color w:val="000000" w:themeColor="text1"/>
        </w:rPr>
      </w:pPr>
      <w:r w:rsidRPr="009019DB">
        <w:rPr>
          <w:b/>
        </w:rPr>
        <w:tab/>
      </w:r>
      <w:r w:rsidRPr="009019DB">
        <w:t xml:space="preserve">В </w:t>
      </w:r>
      <w:r>
        <w:t>2023 году максимальный балл 100</w:t>
      </w:r>
      <w:r w:rsidRPr="009019DB">
        <w:t xml:space="preserve">. Высокие показатели качества имеют </w:t>
      </w:r>
      <w:r w:rsidRPr="009019DB">
        <w:rPr>
          <w:rFonts w:eastAsia="Times New Roman"/>
          <w:color w:val="000000" w:themeColor="text1"/>
        </w:rPr>
        <w:t>ФГКОУ "Кызылское ПКУ</w:t>
      </w:r>
      <w:r>
        <w:rPr>
          <w:rFonts w:eastAsia="Times New Roman"/>
          <w:color w:val="000000" w:themeColor="text1"/>
        </w:rPr>
        <w:t xml:space="preserve"> 100%</w:t>
      </w:r>
      <w:r w:rsidRPr="009019DB">
        <w:rPr>
          <w:rFonts w:eastAsia="Times New Roman"/>
          <w:color w:val="000000" w:themeColor="text1"/>
        </w:rPr>
        <w:t xml:space="preserve">; </w:t>
      </w:r>
      <w:r w:rsidRPr="009019DB">
        <w:t xml:space="preserve">МБОУ Туранская СОШ № 1 - 66,7%; МБОУ СОШ № 11 г. Кызыла- 67,5%; </w:t>
      </w:r>
      <w:r w:rsidRPr="009019DB">
        <w:rPr>
          <w:color w:val="000000" w:themeColor="text1"/>
        </w:rPr>
        <w:t>МБОУ СОШ № 7 им. Л.С. Новиковой г. Кызыла РТ</w:t>
      </w:r>
      <w:r>
        <w:rPr>
          <w:color w:val="000000" w:themeColor="text1"/>
        </w:rPr>
        <w:t xml:space="preserve"> – 84%</w:t>
      </w:r>
      <w:r w:rsidRPr="009019DB">
        <w:rPr>
          <w:color w:val="000000" w:themeColor="text1"/>
        </w:rPr>
        <w:t xml:space="preserve">; МБОУ СОШ № 7 им. Л.С. Новиковой г. Кызыла РТ -75%; </w:t>
      </w:r>
    </w:p>
    <w:p w:rsidR="008E0B35" w:rsidRPr="009019DB" w:rsidRDefault="008E0B35" w:rsidP="008E0B35">
      <w:pPr>
        <w:tabs>
          <w:tab w:val="left" w:pos="709"/>
        </w:tabs>
        <w:jc w:val="both"/>
      </w:pPr>
      <w:r>
        <w:rPr>
          <w:color w:val="000000" w:themeColor="text1"/>
        </w:rPr>
        <w:tab/>
      </w:r>
      <w:r w:rsidRPr="009019DB">
        <w:rPr>
          <w:color w:val="000000" w:themeColor="text1"/>
        </w:rPr>
        <w:t>Низко</w:t>
      </w:r>
      <w:r>
        <w:rPr>
          <w:color w:val="000000" w:themeColor="text1"/>
        </w:rPr>
        <w:t>е качество обучения наблюдается</w:t>
      </w:r>
      <w:r w:rsidRPr="009019DB">
        <w:rPr>
          <w:color w:val="000000" w:themeColor="text1"/>
        </w:rPr>
        <w:t xml:space="preserve">: МБОУ СОШ № 2 г. Шагонара; </w:t>
      </w:r>
      <w:r w:rsidRPr="009019DB">
        <w:t>МБОУ Суг-Аксынская СОШ; МБОУ Адыр-Кежигская СОШ</w:t>
      </w:r>
      <w:r>
        <w:t xml:space="preserve">; </w:t>
      </w:r>
      <w:r w:rsidRPr="009019DB">
        <w:t xml:space="preserve">МБОУ Самагалтайская СОШ № 1 </w:t>
      </w:r>
      <w:r w:rsidRPr="009019DB">
        <w:lastRenderedPageBreak/>
        <w:t>муниципального района "Тес-Хемский кожуун Республики Тыва"; МБОУ «СОШ №18 им. О.М-Д. Лопсана-Кендена г. Кызыла</w:t>
      </w:r>
      <w:r w:rsidRPr="009019DB">
        <w:rPr>
          <w:color w:val="002060"/>
        </w:rPr>
        <w:t xml:space="preserve">»; </w:t>
      </w:r>
    </w:p>
    <w:p w:rsidR="008E0B35" w:rsidRPr="008E0B35" w:rsidRDefault="008E0B35" w:rsidP="008E0B35">
      <w:pPr>
        <w:tabs>
          <w:tab w:val="left" w:pos="709"/>
        </w:tabs>
        <w:jc w:val="both"/>
        <w:rPr>
          <w:b/>
          <w:sz w:val="12"/>
        </w:rPr>
      </w:pPr>
    </w:p>
    <w:p w:rsidR="008E0B35" w:rsidRPr="00832B88" w:rsidRDefault="008E0B35" w:rsidP="008E0B35">
      <w:pPr>
        <w:tabs>
          <w:tab w:val="left" w:pos="709"/>
        </w:tabs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4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>
        <w:rPr>
          <w:b/>
        </w:rPr>
        <w:br/>
      </w:r>
      <w:r w:rsidRPr="005F2021">
        <w:rPr>
          <w:rFonts w:eastAsia="Times New Roman"/>
          <w:b/>
        </w:rPr>
        <w:t>с учетом типа ОО</w:t>
      </w:r>
      <w:r w:rsidRPr="005F2021">
        <w:rPr>
          <w:rStyle w:val="a7"/>
          <w:rFonts w:eastAsia="Times New Roman"/>
          <w:b/>
        </w:rPr>
        <w:footnoteReference w:id="2"/>
      </w:r>
      <w:r w:rsidRPr="005F2021">
        <w:rPr>
          <w:rFonts w:eastAsia="Times New Roman"/>
          <w:b/>
        </w:rPr>
        <w:t xml:space="preserve"> </w:t>
      </w:r>
    </w:p>
    <w:p w:rsidR="008E0B35" w:rsidRPr="00AD3663" w:rsidRDefault="008E0B35" w:rsidP="008E0B35">
      <w:pPr>
        <w:pStyle w:val="af8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8E0B35" w:rsidRPr="0082776F" w:rsidTr="001C3505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48F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48F2">
              <w:rPr>
                <w:rFonts w:ascii="Times New Roman" w:hAnsi="Times New Roman"/>
                <w:b/>
                <w:sz w:val="20"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8F2">
              <w:rPr>
                <w:rFonts w:ascii="Times New Roman" w:hAnsi="Times New Roman"/>
                <w:b/>
                <w:sz w:val="20"/>
                <w:szCs w:val="20"/>
              </w:rPr>
              <w:t>Доля участников, получивших отметку</w:t>
            </w:r>
          </w:p>
        </w:tc>
      </w:tr>
      <w:tr w:rsidR="008E0B35" w:rsidRPr="0082776F" w:rsidTr="001C3505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8F2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8F2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8F2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8F2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275" w:type="dxa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8F2">
              <w:rPr>
                <w:rFonts w:ascii="Times New Roman" w:hAnsi="Times New Roman"/>
                <w:sz w:val="20"/>
                <w:szCs w:val="20"/>
              </w:rPr>
              <w:t xml:space="preserve">«4» и «5» </w:t>
            </w:r>
            <w:r w:rsidRPr="006448F2">
              <w:rPr>
                <w:rFonts w:ascii="Times New Roman" w:hAnsi="Times New Roman"/>
                <w:sz w:val="20"/>
                <w:szCs w:val="20"/>
              </w:rPr>
              <w:br/>
              <w:t xml:space="preserve">(качество </w:t>
            </w:r>
            <w:r w:rsidRPr="006448F2">
              <w:rPr>
                <w:rFonts w:ascii="Times New Roman" w:hAnsi="Times New Roman"/>
                <w:sz w:val="20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8F2">
              <w:rPr>
                <w:rFonts w:ascii="Times New Roman" w:hAnsi="Times New Roman"/>
                <w:sz w:val="20"/>
                <w:szCs w:val="20"/>
              </w:rPr>
              <w:t xml:space="preserve">«3», «4» и «5» </w:t>
            </w:r>
            <w:r w:rsidRPr="006448F2">
              <w:rPr>
                <w:rFonts w:ascii="Times New Roman" w:hAnsi="Times New Roman"/>
                <w:sz w:val="20"/>
                <w:szCs w:val="20"/>
              </w:rPr>
              <w:br/>
              <w:t xml:space="preserve">(уровень </w:t>
            </w:r>
            <w:r w:rsidRPr="006448F2">
              <w:rPr>
                <w:rFonts w:ascii="Times New Roman" w:hAnsi="Times New Roman"/>
                <w:sz w:val="20"/>
                <w:szCs w:val="20"/>
              </w:rPr>
              <w:br/>
              <w:t>обученности)</w:t>
            </w:r>
          </w:p>
        </w:tc>
      </w:tr>
      <w:tr w:rsidR="008E0B35" w:rsidRPr="0082776F" w:rsidTr="001C3505">
        <w:trPr>
          <w:trHeight w:val="397"/>
        </w:trPr>
        <w:tc>
          <w:tcPr>
            <w:tcW w:w="709" w:type="dxa"/>
            <w:vAlign w:val="center"/>
          </w:tcPr>
          <w:p w:rsidR="008E0B35" w:rsidRPr="006448F2" w:rsidRDefault="008E0B35" w:rsidP="008E0B35">
            <w:pPr>
              <w:pStyle w:val="a3"/>
              <w:numPr>
                <w:ilvl w:val="0"/>
                <w:numId w:val="3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0B35" w:rsidRPr="006448F2" w:rsidRDefault="008E0B35" w:rsidP="001C3505">
            <w:pPr>
              <w:contextualSpacing/>
              <w:rPr>
                <w:sz w:val="20"/>
                <w:szCs w:val="20"/>
              </w:rPr>
            </w:pPr>
            <w:r w:rsidRPr="006448F2">
              <w:rPr>
                <w:sz w:val="20"/>
                <w:szCs w:val="20"/>
              </w:rPr>
              <w:t>Обучающиеся СОШ</w:t>
            </w:r>
          </w:p>
        </w:tc>
        <w:tc>
          <w:tcPr>
            <w:tcW w:w="850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rPr>
                <w:sz w:val="20"/>
                <w:szCs w:val="20"/>
              </w:rPr>
            </w:pPr>
          </w:p>
        </w:tc>
      </w:tr>
      <w:tr w:rsidR="008E0B35" w:rsidRPr="0082776F" w:rsidTr="001C3505">
        <w:trPr>
          <w:trHeight w:val="397"/>
        </w:trPr>
        <w:tc>
          <w:tcPr>
            <w:tcW w:w="709" w:type="dxa"/>
            <w:vAlign w:val="center"/>
          </w:tcPr>
          <w:p w:rsidR="008E0B35" w:rsidRPr="006448F2" w:rsidRDefault="008E0B35" w:rsidP="008E0B35">
            <w:pPr>
              <w:pStyle w:val="a3"/>
              <w:numPr>
                <w:ilvl w:val="0"/>
                <w:numId w:val="3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0B35" w:rsidRPr="006448F2" w:rsidRDefault="008E0B35" w:rsidP="001C3505">
            <w:pPr>
              <w:contextualSpacing/>
              <w:rPr>
                <w:sz w:val="20"/>
                <w:szCs w:val="20"/>
              </w:rPr>
            </w:pPr>
            <w:r w:rsidRPr="006448F2">
              <w:rPr>
                <w:sz w:val="20"/>
                <w:szCs w:val="20"/>
              </w:rPr>
              <w:t>Обучающиеся лицеев</w:t>
            </w:r>
          </w:p>
        </w:tc>
        <w:tc>
          <w:tcPr>
            <w:tcW w:w="850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rPr>
                <w:sz w:val="20"/>
                <w:szCs w:val="20"/>
              </w:rPr>
            </w:pPr>
          </w:p>
        </w:tc>
      </w:tr>
      <w:tr w:rsidR="008E0B35" w:rsidRPr="0082776F" w:rsidTr="001C3505">
        <w:trPr>
          <w:trHeight w:val="397"/>
        </w:trPr>
        <w:tc>
          <w:tcPr>
            <w:tcW w:w="709" w:type="dxa"/>
            <w:vAlign w:val="center"/>
          </w:tcPr>
          <w:p w:rsidR="008E0B35" w:rsidRPr="006448F2" w:rsidRDefault="008E0B35" w:rsidP="008E0B35">
            <w:pPr>
              <w:pStyle w:val="a3"/>
              <w:numPr>
                <w:ilvl w:val="0"/>
                <w:numId w:val="3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0B35" w:rsidRPr="006448F2" w:rsidRDefault="008E0B35" w:rsidP="001C3505">
            <w:pPr>
              <w:contextualSpacing/>
              <w:rPr>
                <w:sz w:val="20"/>
                <w:szCs w:val="20"/>
              </w:rPr>
            </w:pPr>
            <w:r w:rsidRPr="006448F2">
              <w:rPr>
                <w:sz w:val="20"/>
                <w:szCs w:val="20"/>
              </w:rPr>
              <w:t>Обучающиеся гимназий</w:t>
            </w:r>
          </w:p>
        </w:tc>
        <w:tc>
          <w:tcPr>
            <w:tcW w:w="850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rPr>
                <w:sz w:val="20"/>
                <w:szCs w:val="20"/>
              </w:rPr>
            </w:pPr>
          </w:p>
        </w:tc>
      </w:tr>
      <w:tr w:rsidR="008E0B35" w:rsidRPr="0082776F" w:rsidTr="001C3505">
        <w:trPr>
          <w:trHeight w:val="397"/>
        </w:trPr>
        <w:tc>
          <w:tcPr>
            <w:tcW w:w="709" w:type="dxa"/>
            <w:vAlign w:val="center"/>
          </w:tcPr>
          <w:p w:rsidR="008E0B35" w:rsidRPr="006448F2" w:rsidRDefault="008E0B35" w:rsidP="008E0B35">
            <w:pPr>
              <w:pStyle w:val="a3"/>
              <w:numPr>
                <w:ilvl w:val="0"/>
                <w:numId w:val="3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0B35" w:rsidRPr="006448F2" w:rsidRDefault="008E0B35" w:rsidP="001C3505">
            <w:pPr>
              <w:contextualSpacing/>
              <w:rPr>
                <w:sz w:val="20"/>
                <w:szCs w:val="20"/>
              </w:rPr>
            </w:pPr>
            <w:r w:rsidRPr="006448F2">
              <w:rPr>
                <w:sz w:val="20"/>
                <w:szCs w:val="20"/>
              </w:rPr>
              <w:t>Обучающиеся коррекционных школ</w:t>
            </w:r>
          </w:p>
        </w:tc>
        <w:tc>
          <w:tcPr>
            <w:tcW w:w="850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rPr>
                <w:sz w:val="20"/>
                <w:szCs w:val="20"/>
              </w:rPr>
            </w:pPr>
          </w:p>
        </w:tc>
      </w:tr>
      <w:tr w:rsidR="008E0B35" w:rsidRPr="0082776F" w:rsidTr="001C3505">
        <w:trPr>
          <w:trHeight w:val="397"/>
        </w:trPr>
        <w:tc>
          <w:tcPr>
            <w:tcW w:w="709" w:type="dxa"/>
            <w:vAlign w:val="center"/>
          </w:tcPr>
          <w:p w:rsidR="008E0B35" w:rsidRPr="006448F2" w:rsidRDefault="008E0B35" w:rsidP="008E0B35">
            <w:pPr>
              <w:pStyle w:val="a3"/>
              <w:numPr>
                <w:ilvl w:val="0"/>
                <w:numId w:val="3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E0B35" w:rsidRPr="006448F2" w:rsidRDefault="008E0B35" w:rsidP="001C3505">
            <w:pPr>
              <w:contextualSpacing/>
              <w:rPr>
                <w:sz w:val="20"/>
                <w:szCs w:val="20"/>
              </w:rPr>
            </w:pPr>
            <w:r w:rsidRPr="006448F2">
              <w:rPr>
                <w:sz w:val="20"/>
                <w:szCs w:val="20"/>
              </w:rPr>
              <w:t>Участники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E0B35" w:rsidRPr="006448F2" w:rsidRDefault="008E0B35" w:rsidP="001C35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B35" w:rsidRPr="006448F2" w:rsidRDefault="008E0B35" w:rsidP="001C3505">
            <w:pPr>
              <w:tabs>
                <w:tab w:val="left" w:pos="10320"/>
              </w:tabs>
              <w:rPr>
                <w:sz w:val="20"/>
                <w:szCs w:val="20"/>
              </w:rPr>
            </w:pPr>
          </w:p>
        </w:tc>
      </w:tr>
    </w:tbl>
    <w:p w:rsidR="008E0B35" w:rsidRPr="009019DB" w:rsidRDefault="008E0B35" w:rsidP="008E0B35">
      <w:pPr>
        <w:jc w:val="both"/>
        <w:rPr>
          <w:rFonts w:eastAsia="Times New Roman"/>
          <w:b/>
          <w:sz w:val="12"/>
          <w:szCs w:val="12"/>
        </w:rPr>
      </w:pPr>
    </w:p>
    <w:p w:rsidR="008E0B35" w:rsidRDefault="008E0B35" w:rsidP="008E0B35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5.</w:t>
      </w:r>
      <w:r w:rsidRPr="005F2021">
        <w:rPr>
          <w:b/>
        </w:rPr>
        <w:t xml:space="preserve"> Выделение </w:t>
      </w:r>
      <w:r w:rsidRPr="006304F0">
        <w:rPr>
          <w:b/>
        </w:rPr>
        <w:t>перечня ОО, продемонстрировавших наиболее высокие результаты ОГЭ по предмету</w:t>
      </w:r>
      <w:r>
        <w:rPr>
          <w:rStyle w:val="a7"/>
          <w:b/>
        </w:rPr>
        <w:footnoteReference w:id="3"/>
      </w:r>
    </w:p>
    <w:p w:rsidR="008E0B35" w:rsidRPr="002178E5" w:rsidRDefault="008E0B35" w:rsidP="008E0B35">
      <w:pPr>
        <w:ind w:firstLine="284"/>
        <w:jc w:val="both"/>
        <w:rPr>
          <w:b/>
          <w:i/>
        </w:rPr>
      </w:pPr>
      <w:r w:rsidRPr="0082776F">
        <w:rPr>
          <w:b/>
          <w:i/>
        </w:rPr>
        <w:t>Выбирается от 5 до 15%</w:t>
      </w:r>
      <w:r w:rsidRPr="002178E5">
        <w:rPr>
          <w:i/>
        </w:rPr>
        <w:t xml:space="preserve"> от общего числа ОО в субъекте Российской Федерации, в которых: </w:t>
      </w:r>
    </w:p>
    <w:p w:rsidR="008E0B35" w:rsidRPr="00A61E60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8E0B35" w:rsidRPr="002178E5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0B35" w:rsidRPr="00AD3663" w:rsidRDefault="008E0B35" w:rsidP="008E0B3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Style w:val="a8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92"/>
        <w:gridCol w:w="1271"/>
        <w:gridCol w:w="1271"/>
        <w:gridCol w:w="1320"/>
      </w:tblGrid>
      <w:tr w:rsidR="008E0B35" w:rsidRPr="006448F2" w:rsidTr="001C3505">
        <w:trPr>
          <w:cantSplit/>
          <w:tblHeader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9019DB">
              <w:rPr>
                <w:rFonts w:ascii="Times New Roman" w:eastAsia="MS Mincho" w:hAnsi="Times New Roman"/>
                <w:b/>
                <w:sz w:val="20"/>
                <w:szCs w:val="20"/>
              </w:rPr>
              <w:t>(</w:t>
            </w: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8E0B35" w:rsidRPr="006448F2" w:rsidTr="001C3505">
        <w:trPr>
          <w:trHeight w:val="385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МБОУ Ийменская СОШ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419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МБОУ СОШ № 7 им. Л.С. Новиковой г. Кызыла РТ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419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МБОУ СОШ с. Сосновка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419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МБОУ СОШ с. Сизим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419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МБОУ СОШ № 3 г. Ак-Довурака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285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contextualSpacing/>
              <w:jc w:val="both"/>
              <w:rPr>
                <w:sz w:val="20"/>
                <w:szCs w:val="20"/>
              </w:rPr>
            </w:pPr>
          </w:p>
          <w:tbl>
            <w:tblPr>
              <w:tblW w:w="5320" w:type="dxa"/>
              <w:tblLayout w:type="fixed"/>
              <w:tblLook w:val="04A0" w:firstRow="1" w:lastRow="0" w:firstColumn="1" w:lastColumn="0" w:noHBand="0" w:noVBand="1"/>
            </w:tblPr>
            <w:tblGrid>
              <w:gridCol w:w="5320"/>
            </w:tblGrid>
            <w:tr w:rsidR="008E0B35" w:rsidRPr="009019DB" w:rsidTr="001C3505">
              <w:trPr>
                <w:trHeight w:val="25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B35" w:rsidRPr="009019DB" w:rsidRDefault="008E0B35" w:rsidP="001C3505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019DB">
                    <w:rPr>
                      <w:rFonts w:eastAsia="Times New Roman"/>
                      <w:sz w:val="20"/>
                      <w:szCs w:val="20"/>
                    </w:rPr>
                    <w:t>ФГКОУ "Кызылское ПКУ"</w:t>
                  </w:r>
                </w:p>
              </w:tc>
            </w:tr>
          </w:tbl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419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ГАНОО "АЛ-И РТ"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419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с. Иштии-Хем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0B35" w:rsidRPr="006448F2" w:rsidTr="001C3505">
        <w:trPr>
          <w:trHeight w:val="419"/>
        </w:trPr>
        <w:tc>
          <w:tcPr>
            <w:tcW w:w="709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92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Шивилигская СОШ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E0B35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bookmarkStart w:id="9" w:name="_Toc395183674"/>
      <w:bookmarkStart w:id="10" w:name="_Toc423954908"/>
      <w:bookmarkStart w:id="11" w:name="_Toc424490594"/>
    </w:p>
    <w:p w:rsidR="008E0B35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Выделение перечня ОО, продемонстрировавших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самые 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низкие результаты ОГЭ по предмету</w:t>
      </w:r>
      <w:r w:rsidRPr="002178E5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8E0B35" w:rsidRPr="002178E5" w:rsidRDefault="008E0B35" w:rsidP="008E0B3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77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Выбирается от 5 до 15%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ОО в субъекте Российской Федерации, в которых: </w:t>
      </w:r>
    </w:p>
    <w:p w:rsidR="008E0B35" w:rsidRPr="002178E5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:rsidR="008E0B35" w:rsidRPr="002178E5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:rsidR="008E0B35" w:rsidRPr="00AD3663" w:rsidRDefault="008E0B35" w:rsidP="008E0B3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126"/>
        <w:gridCol w:w="2268"/>
      </w:tblGrid>
      <w:tr w:rsidR="008E0B35" w:rsidRPr="006448F2" w:rsidTr="001C3505">
        <w:trPr>
          <w:cantSplit/>
          <w:tblHeader/>
        </w:trPr>
        <w:tc>
          <w:tcPr>
            <w:tcW w:w="567" w:type="dxa"/>
            <w:shd w:val="clear" w:color="auto" w:fill="auto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8E0B35" w:rsidRPr="006448F2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9019DB">
              <w:rPr>
                <w:rFonts w:ascii="Times New Roman" w:eastAsia="MS Mincho" w:hAnsi="Times New Roman"/>
                <w:b/>
                <w:sz w:val="20"/>
                <w:szCs w:val="20"/>
              </w:rPr>
              <w:t>(</w:t>
            </w:r>
            <w:r w:rsidRPr="009019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8E0B35" w:rsidRPr="00DC5DDB" w:rsidTr="001C3505">
        <w:trPr>
          <w:trHeight w:val="451"/>
        </w:trPr>
        <w:tc>
          <w:tcPr>
            <w:tcW w:w="567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МБОУ "Лицей № 16 им.Ч.Н. Хомушку"</w:t>
            </w:r>
          </w:p>
        </w:tc>
        <w:tc>
          <w:tcPr>
            <w:tcW w:w="241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21,4%</w:t>
            </w:r>
          </w:p>
        </w:tc>
        <w:tc>
          <w:tcPr>
            <w:tcW w:w="2126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2268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8E0B35" w:rsidRPr="00DC5DDB" w:rsidTr="001C3505">
        <w:trPr>
          <w:trHeight w:val="427"/>
        </w:trPr>
        <w:tc>
          <w:tcPr>
            <w:tcW w:w="567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sz w:val="20"/>
                <w:szCs w:val="20"/>
              </w:rPr>
              <w:t>МБОУ «СОШ №18 им. О.М-Д. Лопсана-Кендена г. Кызыла»</w:t>
            </w:r>
          </w:p>
        </w:tc>
        <w:tc>
          <w:tcPr>
            <w:tcW w:w="241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2126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8E0B35" w:rsidRPr="00DC5DDB" w:rsidTr="001C3505">
        <w:trPr>
          <w:trHeight w:val="427"/>
        </w:trPr>
        <w:tc>
          <w:tcPr>
            <w:tcW w:w="567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Ак-Тальская СОШ</w:t>
            </w:r>
          </w:p>
        </w:tc>
        <w:tc>
          <w:tcPr>
            <w:tcW w:w="241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  <w:tr w:rsidR="008E0B35" w:rsidRPr="00DC5DDB" w:rsidTr="001C3505">
        <w:trPr>
          <w:trHeight w:val="427"/>
        </w:trPr>
        <w:tc>
          <w:tcPr>
            <w:tcW w:w="567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Хову-Аксынская СОШ</w:t>
            </w:r>
          </w:p>
        </w:tc>
        <w:tc>
          <w:tcPr>
            <w:tcW w:w="241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55,6</w:t>
            </w:r>
          </w:p>
        </w:tc>
      </w:tr>
      <w:tr w:rsidR="008E0B35" w:rsidRPr="00DC5DDB" w:rsidTr="001C3505">
        <w:trPr>
          <w:trHeight w:val="427"/>
        </w:trPr>
        <w:tc>
          <w:tcPr>
            <w:tcW w:w="567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Хову-Аксынская СОШ</w:t>
            </w:r>
          </w:p>
        </w:tc>
        <w:tc>
          <w:tcPr>
            <w:tcW w:w="241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2126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2268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</w:tr>
      <w:tr w:rsidR="008E0B35" w:rsidRPr="00DC5DDB" w:rsidTr="001C3505">
        <w:trPr>
          <w:trHeight w:val="427"/>
        </w:trPr>
        <w:tc>
          <w:tcPr>
            <w:tcW w:w="567" w:type="dxa"/>
            <w:vAlign w:val="center"/>
          </w:tcPr>
          <w:p w:rsidR="008E0B35" w:rsidRPr="009019DB" w:rsidRDefault="008E0B35" w:rsidP="001C3505">
            <w:pPr>
              <w:jc w:val="center"/>
              <w:rPr>
                <w:sz w:val="20"/>
                <w:szCs w:val="20"/>
              </w:rPr>
            </w:pPr>
            <w:r w:rsidRPr="009019DB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9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Адыр-Кежигская СОШ</w:t>
            </w:r>
          </w:p>
        </w:tc>
        <w:tc>
          <w:tcPr>
            <w:tcW w:w="2410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8E0B35" w:rsidRPr="009019DB" w:rsidRDefault="008E0B35" w:rsidP="001C3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9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bookmarkEnd w:id="9"/>
      <w:bookmarkEnd w:id="10"/>
      <w:bookmarkEnd w:id="11"/>
    </w:tbl>
    <w:p w:rsidR="008E0B35" w:rsidRPr="009019DB" w:rsidRDefault="008E0B35" w:rsidP="008E0B35">
      <w:pPr>
        <w:jc w:val="both"/>
        <w:rPr>
          <w:b/>
          <w:sz w:val="12"/>
          <w:szCs w:val="12"/>
        </w:rPr>
      </w:pPr>
    </w:p>
    <w:p w:rsidR="008E0B35" w:rsidRDefault="008E0B35" w:rsidP="008E0B35">
      <w:pPr>
        <w:jc w:val="both"/>
        <w:rPr>
          <w:b/>
        </w:rPr>
      </w:pPr>
      <w:r w:rsidRPr="00826B57">
        <w:rPr>
          <w:b/>
        </w:rPr>
        <w:t>2.2.7 ВЫВОДЫ о характере результатов ОГЭ по предмету в 2023 году и в динамике.</w:t>
      </w:r>
    </w:p>
    <w:p w:rsidR="008E0B35" w:rsidRPr="009019DB" w:rsidRDefault="008E0B35" w:rsidP="008E0B35">
      <w:pPr>
        <w:ind w:firstLine="426"/>
        <w:jc w:val="both"/>
        <w:rPr>
          <w:sz w:val="12"/>
        </w:rPr>
      </w:pPr>
    </w:p>
    <w:p w:rsidR="008E0B35" w:rsidRDefault="008E0B35" w:rsidP="008E0B35">
      <w:pPr>
        <w:ind w:firstLine="426"/>
        <w:jc w:val="both"/>
      </w:pPr>
      <w:r w:rsidRPr="00BE484B">
        <w:t xml:space="preserve">В 2023 году </w:t>
      </w:r>
      <w:r>
        <w:t>всего участников ОГЭ писало 2133</w:t>
      </w:r>
      <w:r w:rsidRPr="00BE484B">
        <w:t xml:space="preserve"> учеников. По сравнению с прошлым годом 1336 человек, количеств</w:t>
      </w:r>
      <w:r>
        <w:t>о участников увеличилось на 797</w:t>
      </w:r>
      <w:r w:rsidRPr="00BE484B">
        <w:t xml:space="preserve"> человек. Не справилось с ГИА по географии в 2023 году т.е. получившие до 11 б</w:t>
      </w:r>
      <w:r>
        <w:t>аллов – 215</w:t>
      </w:r>
      <w:r w:rsidRPr="00BE484B">
        <w:t xml:space="preserve"> участников, что в сравнении с прошлым годом 122</w:t>
      </w:r>
      <w:r>
        <w:t xml:space="preserve"> </w:t>
      </w:r>
      <w:r w:rsidRPr="00BE484B">
        <w:t>чел. (9,</w:t>
      </w:r>
      <w:r>
        <w:t>1% от общего числа) больше на 93</w:t>
      </w:r>
      <w:r w:rsidRPr="00BE484B">
        <w:t xml:space="preserve"> уч</w:t>
      </w:r>
      <w:r>
        <w:t>астника и составляет в целом 10,1%. Получившие хороший +</w:t>
      </w:r>
      <w:r w:rsidRPr="00BE484B">
        <w:t xml:space="preserve"> отличный результат в 2023 году составляет: от 19 до 25 баллов </w:t>
      </w:r>
      <w:r>
        <w:t xml:space="preserve">(782+133) человек, это 42,9 </w:t>
      </w:r>
      <w:r w:rsidRPr="00BE484B">
        <w:t>%.</w:t>
      </w:r>
      <w:r>
        <w:t xml:space="preserve"> В том числе </w:t>
      </w:r>
      <w:r w:rsidRPr="00BE484B">
        <w:t xml:space="preserve">выполнивших работу от 26-31 баллов 133 участника, что составляет 4,6% (в сравнение с прошлым годом 91чел-6,8%). </w:t>
      </w:r>
    </w:p>
    <w:p w:rsidR="008E0B35" w:rsidRPr="00BE484B" w:rsidRDefault="008E0B35" w:rsidP="008E0B35">
      <w:pPr>
        <w:ind w:firstLine="426"/>
        <w:jc w:val="both"/>
      </w:pPr>
      <w:r w:rsidRPr="00BE484B">
        <w:t xml:space="preserve">Справились с ГИА </w:t>
      </w:r>
      <w:r>
        <w:t xml:space="preserve">по географии от 12-18 баллов 1033 человек, что составляет </w:t>
      </w:r>
      <w:r w:rsidRPr="00BE484B">
        <w:t>4</w:t>
      </w:r>
      <w:r>
        <w:t>8,4</w:t>
      </w:r>
      <w:r w:rsidRPr="00BE484B">
        <w:t xml:space="preserve">% (в сравнении с прошлым годом 665 </w:t>
      </w:r>
      <w:r w:rsidRPr="00BE484B">
        <w:t>чел.</w:t>
      </w:r>
      <w:r>
        <w:t xml:space="preserve"> </w:t>
      </w:r>
      <w:r w:rsidRPr="00BE484B">
        <w:t>-</w:t>
      </w:r>
      <w:r>
        <w:t xml:space="preserve"> </w:t>
      </w:r>
      <w:r w:rsidRPr="00BE484B">
        <w:t>49,8%) учащиеся. Двое учащиеся выполнили работу</w:t>
      </w:r>
      <w:r>
        <w:t xml:space="preserve"> </w:t>
      </w:r>
      <w:r w:rsidRPr="00BE484B">
        <w:lastRenderedPageBreak/>
        <w:t xml:space="preserve">на мах балл 31, семь человек выполнило на 30 баллов из 31 возможного, чего не было по итогам 2022 года. </w:t>
      </w:r>
    </w:p>
    <w:p w:rsidR="008E0B35" w:rsidRPr="00BE484B" w:rsidRDefault="008E0B35" w:rsidP="008E0B35">
      <w:pPr>
        <w:ind w:firstLine="426"/>
        <w:jc w:val="both"/>
      </w:pPr>
      <w:r w:rsidRPr="00BE484B">
        <w:t>В целом в процентном соотношении п сравнению с 2022 годом результат показывает:</w:t>
      </w:r>
    </w:p>
    <w:p w:rsidR="008E0B35" w:rsidRPr="00BE484B" w:rsidRDefault="008E0B35" w:rsidP="008E0B35">
      <w:pPr>
        <w:ind w:firstLine="426"/>
        <w:jc w:val="both"/>
      </w:pPr>
      <w:r w:rsidRPr="00BE484B">
        <w:t>-увеличение участников на 54%;</w:t>
      </w:r>
    </w:p>
    <w:p w:rsidR="008E0B35" w:rsidRPr="00BE484B" w:rsidRDefault="008E0B35" w:rsidP="008E0B35">
      <w:pPr>
        <w:ind w:firstLine="426"/>
        <w:jc w:val="both"/>
      </w:pPr>
      <w:r w:rsidRPr="00BE484B">
        <w:t>-получивших</w:t>
      </w:r>
      <w:r>
        <w:t xml:space="preserve"> от 0-11 баллов увеличилось на 1</w:t>
      </w:r>
      <w:r w:rsidRPr="00BE484B">
        <w:t>%;</w:t>
      </w:r>
    </w:p>
    <w:p w:rsidR="008E0B35" w:rsidRPr="00BE484B" w:rsidRDefault="008E0B35" w:rsidP="008E0B35">
      <w:pPr>
        <w:ind w:firstLine="426"/>
        <w:jc w:val="both"/>
      </w:pPr>
      <w:r w:rsidRPr="00BE484B">
        <w:t>-получивших от 12-18 баллов меньше на 1</w:t>
      </w:r>
      <w:r>
        <w:t xml:space="preserve">,4 </w:t>
      </w:r>
      <w:r w:rsidRPr="00BE484B">
        <w:t>%;</w:t>
      </w:r>
    </w:p>
    <w:p w:rsidR="008E0B35" w:rsidRDefault="008E0B35" w:rsidP="008E0B35">
      <w:pPr>
        <w:ind w:firstLine="426"/>
        <w:jc w:val="both"/>
      </w:pPr>
      <w:r w:rsidRPr="00BE484B">
        <w:t>-увеличение числа участников, получивших суммарно хороший и отличный результат</w:t>
      </w:r>
    </w:p>
    <w:p w:rsidR="008E0B35" w:rsidRPr="009019DB" w:rsidRDefault="008E0B35" w:rsidP="008E0B35">
      <w:pPr>
        <w:ind w:firstLine="426"/>
        <w:jc w:val="both"/>
        <w:rPr>
          <w:sz w:val="12"/>
          <w:szCs w:val="12"/>
        </w:rPr>
      </w:pPr>
    </w:p>
    <w:p w:rsidR="008E0B35" w:rsidRPr="00BE484B" w:rsidRDefault="008E0B35" w:rsidP="008E0B35">
      <w:pPr>
        <w:ind w:firstLine="426"/>
        <w:jc w:val="both"/>
      </w:pPr>
      <w:r>
        <w:t>Х</w:t>
      </w:r>
      <w:r w:rsidRPr="00BE484B">
        <w:t xml:space="preserve">арактер результатов ОГЭ в целом показывает недостаточно хороший уровень подготовленности выпускников 9 классов к экзамену. Следует обратить внимание </w:t>
      </w:r>
      <w:r>
        <w:t xml:space="preserve">на </w:t>
      </w:r>
      <w:r w:rsidRPr="00BE484B">
        <w:t>целенаправленный выбор предмета и систематическую подготовку.</w:t>
      </w:r>
    </w:p>
    <w:p w:rsidR="008E0B35" w:rsidRPr="00BE484B" w:rsidRDefault="008E0B35" w:rsidP="008E0B35">
      <w:pPr>
        <w:jc w:val="both"/>
        <w:rPr>
          <w:b/>
        </w:rPr>
      </w:pPr>
      <w:r w:rsidRPr="00826B57">
        <w:rPr>
          <w:b/>
        </w:rPr>
        <w:br/>
      </w:r>
      <w:r w:rsidRPr="00BE484B">
        <w:rPr>
          <w:b/>
          <w:bCs/>
        </w:rPr>
        <w:t>2.3. Анализ результатов выполнения заданий КИМ ОГЭ</w:t>
      </w:r>
    </w:p>
    <w:p w:rsidR="008E0B35" w:rsidRPr="00BE42D2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:rsidR="008E0B35" w:rsidRPr="009019DB" w:rsidRDefault="008E0B35" w:rsidP="008E0B35">
      <w:pPr>
        <w:ind w:firstLine="567"/>
        <w:contextualSpacing/>
        <w:jc w:val="both"/>
        <w:rPr>
          <w:i/>
          <w:iCs/>
          <w:sz w:val="12"/>
        </w:rPr>
      </w:pPr>
    </w:p>
    <w:p w:rsidR="008E0B35" w:rsidRDefault="008E0B35" w:rsidP="008E0B35">
      <w:pPr>
        <w:ind w:firstLine="567"/>
        <w:jc w:val="both"/>
      </w:pPr>
      <w:r>
        <w:t xml:space="preserve">Работа состоит из 30 заданий. Заданий с кратким ответом 27, из них 8 заданий с ответом в виде одной цифры, 5 заданий с ответом в виде слова или словосочетания, 14 заданий с ответом в виде числа или сочетания последовательности цифр. Работа также содержит 3 задания с развернутым ответом. В заданиях 12 и 28 требуется запись полного обоснованного ответа. </w:t>
      </w:r>
    </w:p>
    <w:p w:rsidR="008E0B35" w:rsidRPr="00FA4B3A" w:rsidRDefault="008E0B35" w:rsidP="008E0B35">
      <w:pPr>
        <w:ind w:firstLine="567"/>
        <w:jc w:val="both"/>
      </w:pPr>
      <w:r>
        <w:t>По уровню сложности Базовых знаний-15; Повышенной сложности -13; и с высоким уровнем сложности -2.</w:t>
      </w:r>
    </w:p>
    <w:p w:rsidR="008E0B35" w:rsidRPr="00BE484B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2"/>
          <w:szCs w:val="24"/>
          <w:lang w:eastAsia="ru-RU"/>
        </w:rPr>
      </w:pPr>
    </w:p>
    <w:p w:rsidR="008E0B35" w:rsidRPr="00D5462F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2.3.2. Статистический анализ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8E0B35" w:rsidRDefault="008E0B35" w:rsidP="008E0B35">
      <w:pPr>
        <w:jc w:val="both"/>
      </w:pPr>
    </w:p>
    <w:p w:rsidR="008E0B35" w:rsidRPr="002178E5" w:rsidRDefault="008E0B35" w:rsidP="008E0B3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:rsidR="008E0B35" w:rsidRPr="00AD3663" w:rsidRDefault="008E0B35" w:rsidP="008E0B35">
      <w:pPr>
        <w:pStyle w:val="af8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44"/>
        <w:gridCol w:w="2239"/>
        <w:gridCol w:w="1242"/>
        <w:gridCol w:w="1107"/>
        <w:gridCol w:w="969"/>
        <w:gridCol w:w="967"/>
        <w:gridCol w:w="967"/>
        <w:gridCol w:w="848"/>
      </w:tblGrid>
      <w:tr w:rsidR="008E0B35" w:rsidRPr="00846D04" w:rsidTr="001C3505">
        <w:trPr>
          <w:cantSplit/>
          <w:trHeight w:val="649"/>
          <w:tblHeader/>
        </w:trPr>
        <w:tc>
          <w:tcPr>
            <w:tcW w:w="5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2178E5"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120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7187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F47187">
              <w:rPr>
                <w:rStyle w:val="a7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022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7187">
              <w:rPr>
                <w:b/>
                <w:sz w:val="20"/>
                <w:szCs w:val="20"/>
              </w:rPr>
              <w:t>Процент выполнения</w:t>
            </w:r>
            <w:r w:rsidRPr="00F47187">
              <w:rPr>
                <w:b/>
                <w:sz w:val="20"/>
                <w:szCs w:val="20"/>
                <w:vertAlign w:val="superscript"/>
              </w:rPr>
              <w:t>6</w:t>
            </w:r>
            <w:r w:rsidRPr="00F47187">
              <w:rPr>
                <w:b/>
                <w:sz w:val="20"/>
                <w:szCs w:val="20"/>
              </w:rPr>
              <w:t xml:space="preserve"> по региону в группах, </w:t>
            </w:r>
            <w:r w:rsidRPr="00F47187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8E0B35" w:rsidRPr="00846D04" w:rsidTr="001C3505">
        <w:trPr>
          <w:cantSplit/>
          <w:trHeight w:val="481"/>
          <w:tblHeader/>
        </w:trPr>
        <w:tc>
          <w:tcPr>
            <w:tcW w:w="5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7187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7187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7187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7187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Основополагающие знания об основных этапах географического освоения Земли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93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79,2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12,6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100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об особенностях природы, жизни, культуры и хоз. деятельности людей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92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43,7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49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100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знания о формировании природы на разных материках и в отдельных странах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35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48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37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11,4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основными навыками нахождения и использование </w:t>
            </w:r>
            <w:r>
              <w:rPr>
                <w:sz w:val="20"/>
                <w:szCs w:val="20"/>
              </w:rPr>
              <w:lastRenderedPageBreak/>
              <w:t>географической информации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62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33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49,6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100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и навыков использования географических знаний в повседневной жизни для объяснения и оценки явлений и процессов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93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3,9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49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51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F47187" w:rsidRDefault="008E0B35" w:rsidP="001C3505">
            <w:pPr>
              <w:jc w:val="center"/>
              <w:rPr>
                <w:sz w:val="20"/>
                <w:szCs w:val="20"/>
              </w:rPr>
            </w:pPr>
            <w:r w:rsidRPr="00F47187">
              <w:rPr>
                <w:sz w:val="20"/>
                <w:szCs w:val="20"/>
              </w:rPr>
              <w:t>100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 целостности и неоднородности Земли, как планеты людей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географической карты и применение картографической грамотности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Земная кора и Литосфера. Умения и навыки использования географических знаний в повседневной жизни для научной оценки явлений и процессов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основных географических знаний о размерах и движении Земли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Земля как планета, использование планетарных знаний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и расовый состав населения Земли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практических задач по определению качества окружающей среды и ее использования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49,7  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об оболочках Земли, явлениях и процессах, происходящих в них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и антропогенные причины возникновения геоэкологических проблем на разных уровнях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деятельности людей, </w:t>
            </w:r>
            <w:r>
              <w:rPr>
                <w:sz w:val="20"/>
                <w:szCs w:val="20"/>
              </w:rPr>
              <w:lastRenderedPageBreak/>
              <w:t>ведущие к возникновению или решению экологических проблем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находить необходимые географические знания и использовать их в практической жизни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следствия движения Земли, объяснение явлений и процессов связанные с движением Земли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информации необходимой для изучения географических объектов и явлений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Pr="002178E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поясного времени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особенности природы и хозяйственной деятельности человека. АТД РФ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РФ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хозяйство РФ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Географическая оболочка, закономерность и целостность процессов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природы, населения, основных отраслей хозяйства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чтением различных видов карт, выделение нужного содержания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Продно-хозяйственное районирование России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географические понятия и термины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культурно-бытовых особенностей народов под влиянием их среды обитания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объяснять существенные признаки </w:t>
            </w:r>
            <w:r>
              <w:rPr>
                <w:sz w:val="20"/>
                <w:szCs w:val="20"/>
              </w:rPr>
              <w:lastRenderedPageBreak/>
              <w:t xml:space="preserve">географических объектов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0B35" w:rsidRPr="00846D04" w:rsidTr="001C350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Pr="002178E5" w:rsidRDefault="008E0B35" w:rsidP="001C35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0B35" w:rsidRDefault="008E0B35" w:rsidP="001C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</w:tbl>
    <w:p w:rsidR="008E0B35" w:rsidRDefault="008E0B35" w:rsidP="008E0B35">
      <w:pPr>
        <w:jc w:val="both"/>
      </w:pPr>
    </w:p>
    <w:p w:rsidR="008E0B35" w:rsidRPr="00F47187" w:rsidRDefault="008E0B35" w:rsidP="008E0B35">
      <w:pPr>
        <w:ind w:firstLine="993"/>
        <w:jc w:val="both"/>
      </w:pPr>
      <w:r>
        <w:rPr>
          <w:noProof/>
        </w:rPr>
        <w:drawing>
          <wp:inline distT="0" distB="0" distL="0" distR="0" wp14:anchorId="7D938A4A" wp14:editId="202D3B7C">
            <wp:extent cx="4324350" cy="2514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0B35" w:rsidRPr="00F47187" w:rsidRDefault="008E0B35" w:rsidP="008E0B35">
      <w:pPr>
        <w:pStyle w:val="a3"/>
        <w:numPr>
          <w:ilvl w:val="0"/>
          <w:numId w:val="32"/>
        </w:numPr>
        <w:jc w:val="both"/>
        <w:rPr>
          <w:rFonts w:ascii="Times New Roman" w:hAnsi="Times New Roman"/>
        </w:rPr>
      </w:pPr>
      <w:r w:rsidRPr="00F47187">
        <w:rPr>
          <w:rFonts w:ascii="Times New Roman" w:hAnsi="Times New Roman"/>
        </w:rPr>
        <w:t xml:space="preserve">Всего заданий – 30; из них по типу: </w:t>
      </w:r>
    </w:p>
    <w:p w:rsidR="008E0B35" w:rsidRPr="00F47187" w:rsidRDefault="008E0B35" w:rsidP="008E0B35">
      <w:pPr>
        <w:pStyle w:val="a3"/>
        <w:numPr>
          <w:ilvl w:val="0"/>
          <w:numId w:val="32"/>
        </w:numPr>
        <w:jc w:val="both"/>
        <w:rPr>
          <w:rFonts w:ascii="Times New Roman" w:hAnsi="Times New Roman"/>
        </w:rPr>
      </w:pPr>
      <w:r w:rsidRPr="00F47187">
        <w:rPr>
          <w:rFonts w:ascii="Times New Roman" w:hAnsi="Times New Roman"/>
        </w:rPr>
        <w:t>с кратким ответом – 27 из них 8 заданий с ответом виде одной цифры,5 заданий с ответом в виде слова или словосочетания, 14 ответов в виде числа или по</w:t>
      </w:r>
      <w:r>
        <w:rPr>
          <w:rFonts w:ascii="Times New Roman" w:hAnsi="Times New Roman"/>
        </w:rPr>
        <w:t>следовательности сочетания цифр</w:t>
      </w:r>
      <w:r w:rsidRPr="00F47187">
        <w:rPr>
          <w:rFonts w:ascii="Times New Roman" w:hAnsi="Times New Roman"/>
        </w:rPr>
        <w:t>;</w:t>
      </w:r>
    </w:p>
    <w:p w:rsidR="008E0B35" w:rsidRPr="00F47187" w:rsidRDefault="008E0B35" w:rsidP="008E0B35">
      <w:pPr>
        <w:pStyle w:val="a3"/>
        <w:numPr>
          <w:ilvl w:val="0"/>
          <w:numId w:val="32"/>
        </w:numPr>
        <w:jc w:val="both"/>
        <w:rPr>
          <w:rFonts w:ascii="Times New Roman" w:hAnsi="Times New Roman"/>
        </w:rPr>
      </w:pPr>
      <w:r w:rsidRPr="00F47187">
        <w:rPr>
          <w:rFonts w:ascii="Times New Roman" w:hAnsi="Times New Roman"/>
        </w:rPr>
        <w:t xml:space="preserve"> с развёрнутым ответом – 3задния в двух из которых в заданиях №12 и №28 требуется записать полный обоснованный ответна поставленный вопрос; </w:t>
      </w:r>
    </w:p>
    <w:p w:rsidR="008E0B35" w:rsidRPr="00F47187" w:rsidRDefault="008E0B35" w:rsidP="008E0B35">
      <w:pPr>
        <w:pStyle w:val="a3"/>
        <w:numPr>
          <w:ilvl w:val="0"/>
          <w:numId w:val="32"/>
        </w:numPr>
        <w:jc w:val="both"/>
        <w:rPr>
          <w:rFonts w:ascii="Times New Roman" w:hAnsi="Times New Roman"/>
        </w:rPr>
      </w:pPr>
      <w:r w:rsidRPr="00F47187">
        <w:rPr>
          <w:rFonts w:ascii="Times New Roman" w:hAnsi="Times New Roman"/>
        </w:rPr>
        <w:t xml:space="preserve">по уровню сложности: Б – 15; П – 13; В – 2. </w:t>
      </w:r>
    </w:p>
    <w:p w:rsidR="008E0B35" w:rsidRPr="00F47187" w:rsidRDefault="008E0B35" w:rsidP="008E0B35">
      <w:pPr>
        <w:pStyle w:val="a3"/>
        <w:numPr>
          <w:ilvl w:val="0"/>
          <w:numId w:val="32"/>
        </w:numPr>
        <w:jc w:val="both"/>
        <w:rPr>
          <w:rFonts w:ascii="Times New Roman" w:hAnsi="Times New Roman"/>
        </w:rPr>
      </w:pPr>
      <w:r w:rsidRPr="00F47187">
        <w:rPr>
          <w:rFonts w:ascii="Times New Roman" w:hAnsi="Times New Roman"/>
        </w:rPr>
        <w:t>Максимальный первичный балл за работу – 31</w:t>
      </w:r>
    </w:p>
    <w:p w:rsidR="008E0B35" w:rsidRPr="00F47187" w:rsidRDefault="008E0B35" w:rsidP="008E0B35">
      <w:pPr>
        <w:pStyle w:val="a3"/>
        <w:numPr>
          <w:ilvl w:val="0"/>
          <w:numId w:val="32"/>
        </w:numPr>
        <w:jc w:val="both"/>
        <w:rPr>
          <w:rFonts w:ascii="Times New Roman" w:hAnsi="Times New Roman"/>
        </w:rPr>
      </w:pPr>
      <w:r w:rsidRPr="00F47187">
        <w:rPr>
          <w:rFonts w:ascii="Times New Roman" w:hAnsi="Times New Roman"/>
        </w:rPr>
        <w:t>Общее время выполнения работы – 3 часа (180 минут).</w:t>
      </w:r>
    </w:p>
    <w:p w:rsidR="008E0B35" w:rsidRPr="00F47187" w:rsidRDefault="008E0B35" w:rsidP="008E0B35">
      <w:pPr>
        <w:ind w:firstLine="708"/>
        <w:jc w:val="both"/>
      </w:pPr>
      <w:r w:rsidRPr="00F47187">
        <w:t xml:space="preserve">Анализ данных показывает, что учащиеся 9 – х классов справились. </w:t>
      </w:r>
    </w:p>
    <w:p w:rsidR="008E0B35" w:rsidRPr="00F47187" w:rsidRDefault="008E0B35" w:rsidP="008E0B35">
      <w:pPr>
        <w:ind w:firstLine="708"/>
        <w:jc w:val="both"/>
      </w:pPr>
      <w:r w:rsidRPr="00F47187">
        <w:t xml:space="preserve"> Процент выполнения заданий базового уровня составляет – 60 %,</w:t>
      </w:r>
    </w:p>
    <w:p w:rsidR="008E0B35" w:rsidRPr="00F47187" w:rsidRDefault="008E0B35" w:rsidP="008E0B35">
      <w:pPr>
        <w:ind w:firstLine="708"/>
        <w:jc w:val="both"/>
      </w:pPr>
      <w:r w:rsidRPr="00F47187">
        <w:t xml:space="preserve"> повышенного – 49 % </w:t>
      </w:r>
    </w:p>
    <w:p w:rsidR="008E0B35" w:rsidRDefault="008E0B35" w:rsidP="008E0B35">
      <w:pPr>
        <w:ind w:firstLine="708"/>
        <w:jc w:val="both"/>
      </w:pPr>
      <w:r w:rsidRPr="00F47187">
        <w:t xml:space="preserve"> высокого – 10,1 %.</w:t>
      </w:r>
    </w:p>
    <w:p w:rsidR="008E0B35" w:rsidRPr="00EE7E75" w:rsidRDefault="008E0B35" w:rsidP="008E0B35">
      <w:pPr>
        <w:ind w:firstLine="539"/>
        <w:jc w:val="both"/>
        <w:rPr>
          <w:sz w:val="12"/>
        </w:rPr>
      </w:pPr>
    </w:p>
    <w:p w:rsidR="008E0B35" w:rsidRPr="00146CF9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8E0B35" w:rsidRPr="00D54EE2" w:rsidRDefault="008E0B35" w:rsidP="008E0B35">
      <w:pPr>
        <w:ind w:firstLine="852"/>
        <w:contextualSpacing/>
        <w:jc w:val="both"/>
        <w:rPr>
          <w:b/>
          <w:iCs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2.3.2, п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риводятся выявленные сложные для участников ОГЭ задания, указываются их характеристики, разбираются типичные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 выполнении этих заданий 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ошибки,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проводится анализ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возможны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причин получения выявленных типичных ошибочных ответов и путей их устранения в ходе обучения школьников предмету в регионе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8E0B35" w:rsidRPr="008E0B35" w:rsidRDefault="008E0B35" w:rsidP="008E0B3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24FCE9B" wp14:editId="4AB5B985">
            <wp:simplePos x="0" y="0"/>
            <wp:positionH relativeFrom="page">
              <wp:align>center</wp:align>
            </wp:positionH>
            <wp:positionV relativeFrom="paragraph">
              <wp:posOffset>-265430</wp:posOffset>
            </wp:positionV>
            <wp:extent cx="2126615" cy="5953125"/>
            <wp:effectExtent l="0" t="8255" r="0" b="0"/>
            <wp:wrapThrough wrapText="bothSides">
              <wp:wrapPolygon edited="0">
                <wp:start x="-84" y="21570"/>
                <wp:lineTo x="21394" y="21570"/>
                <wp:lineTo x="21394" y="74"/>
                <wp:lineTo x="-84" y="74"/>
                <wp:lineTo x="-84" y="2157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85" t="4309" r="19028" b="51470"/>
                    <a:stretch/>
                  </pic:blipFill>
                  <pic:spPr bwMode="auto">
                    <a:xfrm rot="5400000">
                      <a:off x="0" y="0"/>
                      <a:ext cx="2126615" cy="595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B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Сложными заданиями оказались</w:t>
      </w:r>
      <w:r w:rsidRPr="008E0B3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8E0B35" w:rsidRPr="007446F9" w:rsidRDefault="008E0B35" w:rsidP="008E0B35">
      <w:pPr>
        <w:ind w:left="284"/>
        <w:jc w:val="both"/>
        <w:rPr>
          <w:rFonts w:eastAsia="Times New Roman"/>
          <w:bCs/>
          <w:i/>
          <w:iCs/>
        </w:rPr>
      </w:pPr>
      <w:r>
        <w:t xml:space="preserve">№12 .  работа по топографической карте. Выбор нужного участка по карте и обоснование выбора, не менее двух доводов. Наблюдается в объяснении языковой барьер </w:t>
      </w:r>
    </w:p>
    <w:p w:rsidR="008E0B35" w:rsidRPr="00BB13E1" w:rsidRDefault="008E0B35" w:rsidP="008E0B35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BB13E1">
        <w:rPr>
          <w:sz w:val="24"/>
          <w:szCs w:val="24"/>
        </w:rPr>
        <w:t>В заданиях с развернутым ответов и нехватка словарного запаса</w:t>
      </w:r>
    </w:p>
    <w:p w:rsidR="008E0B35" w:rsidRPr="001F3C8C" w:rsidRDefault="008E0B35" w:rsidP="008E0B35">
      <w:pPr>
        <w:jc w:val="both"/>
        <w:rPr>
          <w:rFonts w:eastAsia="Times New Roman"/>
          <w:bCs/>
          <w:i/>
          <w:iCs/>
        </w:rPr>
      </w:pPr>
      <w:r>
        <w:t>Самыми сложными заданиями стали задания № 28 (Б) и №29(В). Это задания с развернутым ответом, умение объяснять существенные признаки явлений и объектов</w:t>
      </w:r>
    </w:p>
    <w:p w:rsidR="008E0B35" w:rsidRDefault="008E0B35" w:rsidP="008E0B35">
      <w:pPr>
        <w:jc w:val="both"/>
      </w:pPr>
      <w:r>
        <w:t>Задания соответствуют учебным программам</w:t>
      </w:r>
    </w:p>
    <w:p w:rsidR="008E0B35" w:rsidRPr="001F3C8C" w:rsidRDefault="008E0B35" w:rsidP="008E0B35">
      <w:pPr>
        <w:ind w:firstLine="284"/>
        <w:jc w:val="both"/>
      </w:pPr>
      <w:r w:rsidRPr="001F3C8C">
        <w:t xml:space="preserve">Учащиеся </w:t>
      </w:r>
      <w:r>
        <w:t>не внимательно читают вопрос задания. В ответах чаще всего указывают значение топлива и его использование. Не дают ответа на поставленный вопрос.</w:t>
      </w:r>
    </w:p>
    <w:p w:rsidR="008E0B35" w:rsidRPr="00F47187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 w:rsidRPr="00F47187">
        <w:rPr>
          <w:rFonts w:ascii="Times New Roman" w:eastAsia="Times New Roman" w:hAnsi="Times New Roman"/>
          <w:b/>
          <w:sz w:val="24"/>
          <w:szCs w:val="24"/>
          <w:lang w:eastAsia="ru-RU"/>
        </w:rPr>
        <w:t>2.3.4. Анализ метапредметных результатов обучения, повлиявших на выполнение заданий КИМ</w:t>
      </w:r>
    </w:p>
    <w:p w:rsidR="008E0B35" w:rsidRDefault="008E0B35" w:rsidP="008E0B35">
      <w:pPr>
        <w:ind w:firstLine="709"/>
        <w:jc w:val="both"/>
        <w:rPr>
          <w:i/>
          <w:iCs/>
        </w:rPr>
      </w:pPr>
    </w:p>
    <w:p w:rsidR="008E0B35" w:rsidRDefault="008E0B35" w:rsidP="008E0B35">
      <w:pPr>
        <w:jc w:val="both"/>
      </w:pPr>
      <w:r>
        <w:t>№12 Умение объяснять</w:t>
      </w:r>
      <w:r w:rsidRPr="00950340">
        <w:t xml:space="preserve"> </w:t>
      </w:r>
      <w:r>
        <w:t xml:space="preserve">влияние изученных объектов и явлений на качество жизни человека и качество окружающей его среды. Связь с логическим мышлением, логика. </w:t>
      </w:r>
    </w:p>
    <w:p w:rsidR="008E0B35" w:rsidRDefault="008E0B35" w:rsidP="008E0B35">
      <w:pPr>
        <w:jc w:val="both"/>
      </w:pPr>
      <w:r>
        <w:t xml:space="preserve"> № 13</w:t>
      </w:r>
      <w:r w:rsidRPr="00E70AD3">
        <w:t xml:space="preserve">. Решение задач. </w:t>
      </w:r>
      <w:r>
        <w:t xml:space="preserve">Тесная связь с вычислительными действиями по математике </w:t>
      </w:r>
    </w:p>
    <w:p w:rsidR="008E0B35" w:rsidRPr="00BB13E1" w:rsidRDefault="008E0B35" w:rsidP="008E0B35">
      <w:pPr>
        <w:jc w:val="both"/>
        <w:rPr>
          <w:i/>
        </w:rPr>
      </w:pPr>
      <w:r>
        <w:t xml:space="preserve"> №15.</w:t>
      </w:r>
      <w:r w:rsidRPr="004355FF">
        <w:t xml:space="preserve"> Газовый состав атмосферы. Парниковые газы</w:t>
      </w:r>
      <w:r>
        <w:t xml:space="preserve"> –знание экологии</w:t>
      </w:r>
    </w:p>
    <w:p w:rsidR="008E0B35" w:rsidRDefault="008E0B35" w:rsidP="008E0B35">
      <w:pPr>
        <w:jc w:val="both"/>
      </w:pPr>
      <w:r>
        <w:t>№16 Анализ статистических данных. Сравнение разных критериев- Математика:</w:t>
      </w:r>
    </w:p>
    <w:p w:rsidR="008E0B35" w:rsidRDefault="008E0B35" w:rsidP="008E0B35">
      <w:pPr>
        <w:jc w:val="both"/>
      </w:pPr>
      <w:r>
        <w:t>№17.</w:t>
      </w:r>
      <w:r w:rsidRPr="008C1C44">
        <w:rPr>
          <w:sz w:val="20"/>
          <w:szCs w:val="20"/>
        </w:rPr>
        <w:t xml:space="preserve"> </w:t>
      </w:r>
      <w:r w:rsidRPr="008C1C44">
        <w:t>Движение Земли и их следствия</w:t>
      </w:r>
      <w:r>
        <w:t xml:space="preserve">, география и астрономия: </w:t>
      </w:r>
    </w:p>
    <w:p w:rsidR="008E0B35" w:rsidRDefault="008E0B35" w:rsidP="008E0B35">
      <w:pPr>
        <w:jc w:val="both"/>
      </w:pPr>
      <w:r>
        <w:t>№18.</w:t>
      </w:r>
      <w:r w:rsidRPr="008C1C44">
        <w:rPr>
          <w:sz w:val="20"/>
          <w:szCs w:val="20"/>
        </w:rPr>
        <w:t xml:space="preserve"> </w:t>
      </w:r>
      <w:r>
        <w:t xml:space="preserve">Работа с разными диаграммами, соотношение диаграммы и места. география, математика: </w:t>
      </w:r>
    </w:p>
    <w:p w:rsidR="008E0B35" w:rsidRDefault="008E0B35" w:rsidP="008E0B35">
      <w:pPr>
        <w:jc w:val="both"/>
      </w:pPr>
      <w:r>
        <w:t>№20.</w:t>
      </w:r>
      <w:r w:rsidRPr="008C1C44">
        <w:rPr>
          <w:sz w:val="20"/>
          <w:szCs w:val="20"/>
        </w:rPr>
        <w:t xml:space="preserve"> </w:t>
      </w:r>
      <w:r w:rsidRPr="008C1C44">
        <w:t xml:space="preserve">Определение </w:t>
      </w:r>
      <w:r>
        <w:t>объекта</w:t>
      </w:r>
      <w:r w:rsidRPr="008C1C44">
        <w:t xml:space="preserve"> по наиболее ярким характеристикам</w:t>
      </w:r>
      <w:r>
        <w:t>, литература, история, география.</w:t>
      </w:r>
    </w:p>
    <w:p w:rsidR="008E0B35" w:rsidRDefault="008E0B35" w:rsidP="008E0B35">
      <w:pPr>
        <w:jc w:val="both"/>
      </w:pPr>
      <w:r>
        <w:t>№ 21</w:t>
      </w:r>
      <w:r w:rsidRPr="008C1C44">
        <w:rPr>
          <w:sz w:val="20"/>
          <w:szCs w:val="20"/>
        </w:rPr>
        <w:t xml:space="preserve"> </w:t>
      </w:r>
      <w:r w:rsidRPr="008C1C44">
        <w:t>Миграция населения</w:t>
      </w:r>
      <w:r>
        <w:t>. История, география:</w:t>
      </w:r>
    </w:p>
    <w:p w:rsidR="008E0B35" w:rsidRDefault="008E0B35" w:rsidP="008E0B35">
      <w:pPr>
        <w:jc w:val="both"/>
      </w:pPr>
      <w:r>
        <w:t>№ 23</w:t>
      </w:r>
      <w:r w:rsidRPr="00863D96">
        <w:rPr>
          <w:sz w:val="20"/>
          <w:szCs w:val="20"/>
        </w:rPr>
        <w:t xml:space="preserve"> </w:t>
      </w:r>
      <w:r w:rsidRPr="00863D96">
        <w:t xml:space="preserve">Работа со статистическими данными таблицы. </w:t>
      </w:r>
      <w:r>
        <w:t>Математика:</w:t>
      </w:r>
    </w:p>
    <w:p w:rsidR="008E0B35" w:rsidRDefault="008E0B35" w:rsidP="008E0B35">
      <w:pPr>
        <w:jc w:val="both"/>
      </w:pPr>
      <w:r>
        <w:t xml:space="preserve">№28 </w:t>
      </w:r>
      <w:r w:rsidRPr="00863D96">
        <w:t>Терминология</w:t>
      </w:r>
      <w:r>
        <w:t>. История, биология:</w:t>
      </w:r>
    </w:p>
    <w:p w:rsidR="008E0B35" w:rsidRDefault="008E0B35" w:rsidP="008E0B35">
      <w:pPr>
        <w:jc w:val="both"/>
      </w:pPr>
      <w:r>
        <w:t xml:space="preserve">№29 </w:t>
      </w:r>
      <w:r w:rsidRPr="00863D96">
        <w:t>Особенности природы</w:t>
      </w:r>
      <w:r>
        <w:t>.</w:t>
      </w:r>
      <w:r w:rsidRPr="00863D96">
        <w:t xml:space="preserve"> </w:t>
      </w:r>
      <w:r>
        <w:t>Биология, ОБЖ, история</w:t>
      </w:r>
    </w:p>
    <w:p w:rsidR="008E0B35" w:rsidRDefault="008E0B35" w:rsidP="008E0B35">
      <w:pPr>
        <w:jc w:val="both"/>
      </w:pPr>
      <w:r>
        <w:t xml:space="preserve">№30 </w:t>
      </w:r>
      <w:r w:rsidRPr="00E70AD3">
        <w:t>Определение региона по его краткому описанию</w:t>
      </w:r>
      <w:r>
        <w:t>. Географические и исторические знания:</w:t>
      </w:r>
    </w:p>
    <w:p w:rsidR="008E0B35" w:rsidRPr="001C0F83" w:rsidRDefault="008E0B35" w:rsidP="008E0B35">
      <w:pPr>
        <w:jc w:val="both"/>
        <w:rPr>
          <w:sz w:val="12"/>
        </w:rPr>
      </w:pPr>
    </w:p>
    <w:p w:rsidR="008E0B35" w:rsidRPr="00F47187" w:rsidRDefault="008E0B35" w:rsidP="008E0B35">
      <w:pPr>
        <w:pStyle w:val="a3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47187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F4718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8E0B35" w:rsidRPr="00F47187" w:rsidRDefault="008E0B35" w:rsidP="008E0B35">
      <w:pPr>
        <w:jc w:val="both"/>
        <w:rPr>
          <w:sz w:val="12"/>
          <w:szCs w:val="12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:rsidR="008E0B35" w:rsidRPr="00F47187" w:rsidRDefault="008E0B35" w:rsidP="008E0B3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:rsidR="008E0B35" w:rsidRPr="00743860" w:rsidRDefault="008E0B35" w:rsidP="008E0B35">
      <w:pPr>
        <w:jc w:val="both"/>
        <w:rPr>
          <w:rFonts w:eastAsia="Times New Roman"/>
          <w:bCs/>
          <w:i/>
          <w:iCs/>
        </w:rPr>
      </w:pPr>
      <w:r>
        <w:t>№1 . Формирование представлений о географии, её роли в освоении планеты человеком, о географических знаниях как компоненте научной картины мира / формирование представлений и основополагающих теоретических знаний об основных этапах географического освоения Земли</w:t>
      </w:r>
    </w:p>
    <w:p w:rsidR="008E0B35" w:rsidRDefault="008E0B35" w:rsidP="008E0B35">
      <w:pPr>
        <w:jc w:val="both"/>
      </w:pPr>
      <w:r>
        <w:lastRenderedPageBreak/>
        <w:t>№2.</w:t>
      </w:r>
      <w:r w:rsidRPr="00D56752">
        <w:t xml:space="preserve"> </w:t>
      </w:r>
      <w:r>
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страна.</w:t>
      </w:r>
    </w:p>
    <w:p w:rsidR="008E0B35" w:rsidRDefault="008E0B35" w:rsidP="008E0B35">
      <w:pPr>
        <w:jc w:val="both"/>
      </w:pPr>
      <w:r>
        <w:t>№5. 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</w:r>
    </w:p>
    <w:p w:rsidR="008E0B35" w:rsidRDefault="008E0B35" w:rsidP="008E0B35">
      <w:pPr>
        <w:jc w:val="both"/>
      </w:pPr>
      <w:r>
        <w:t>№6.</w:t>
      </w:r>
      <w:r w:rsidRPr="00D56752">
        <w:t xml:space="preserve"> </w:t>
      </w:r>
      <w: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времени.</w:t>
      </w:r>
    </w:p>
    <w:p w:rsidR="008E0B35" w:rsidRDefault="008E0B35" w:rsidP="008E0B35">
      <w:pPr>
        <w:jc w:val="both"/>
      </w:pPr>
      <w:r>
        <w:t>№8.</w:t>
      </w:r>
      <w:r w:rsidRPr="00D56752">
        <w:t xml:space="preserve"> </w:t>
      </w:r>
      <w: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</w:r>
    </w:p>
    <w:p w:rsidR="008E0B35" w:rsidRDefault="008E0B35" w:rsidP="008E0B35">
      <w:pPr>
        <w:jc w:val="both"/>
      </w:pPr>
      <w:r>
        <w:t>№10.</w:t>
      </w:r>
      <w:r w:rsidRPr="00D56752">
        <w:t xml:space="preserve"> </w:t>
      </w:r>
      <w:r>
        <w:t>Овладение основами картографической грамотности и использования географической карты как одного из языков международного общения</w:t>
      </w:r>
    </w:p>
    <w:p w:rsidR="008E0B35" w:rsidRDefault="008E0B35" w:rsidP="008E0B35">
      <w:pPr>
        <w:jc w:val="both"/>
      </w:pPr>
      <w:r>
        <w:t>№19.</w:t>
      </w:r>
      <w:r w:rsidRPr="00BF6350">
        <w:t xml:space="preserve"> </w:t>
      </w:r>
      <w: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 /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</w:t>
      </w:r>
    </w:p>
    <w:p w:rsidR="008E0B35" w:rsidRPr="001C0F83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достаточным.</w:t>
      </w:r>
    </w:p>
    <w:p w:rsidR="008E0B35" w:rsidRDefault="008E0B35" w:rsidP="008E0B35">
      <w:pPr>
        <w:jc w:val="both"/>
      </w:pPr>
      <w:r w:rsidRPr="00FA4B3A">
        <w:t>________________________________________________</w:t>
      </w:r>
      <w:r>
        <w:t>_____________________________--Умение устанавливать взаимосвязи между изученными природными, социальными и экономическими явлениями и процессами / умение объяснять влияние изученных географических объектов и явлений на качество жизни человека и качество окружающей его среды.</w:t>
      </w:r>
    </w:p>
    <w:p w:rsidR="008E0B35" w:rsidRDefault="008E0B35" w:rsidP="008E0B35">
      <w:r>
        <w:t>-Умение решать практические задачи геоэкологического содержания для определения качества окружающей среды своей местности</w:t>
      </w:r>
    </w:p>
    <w:p w:rsidR="008E0B35" w:rsidRDefault="008E0B35" w:rsidP="008E0B35">
      <w:r>
        <w:t>-Умение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пространстве.</w:t>
      </w:r>
    </w:p>
    <w:p w:rsidR="008E0B35" w:rsidRDefault="008E0B35" w:rsidP="008E0B35">
      <w:r>
        <w:t>-Сформированности умений и навыков использования разнообразных географических знаний в повседневной жизни для объяснени</w:t>
      </w:r>
      <w:r>
        <w:t>я и оценки явлений и процессов.</w:t>
      </w:r>
    </w:p>
    <w:p w:rsidR="008E0B35" w:rsidRPr="001C0F83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Выводы о вероятных причинах затруднений и типичных ошибок, обучающихся субъекта Российской Федерации</w:t>
      </w:r>
    </w:p>
    <w:p w:rsidR="008E0B35" w:rsidRDefault="008E0B35" w:rsidP="008E0B35">
      <w:pPr>
        <w:pStyle w:val="a3"/>
        <w:spacing w:after="0" w:line="360" w:lineRule="auto"/>
        <w:ind w:left="0"/>
        <w:rPr>
          <w:rFonts w:eastAsia="Times New Roman"/>
          <w:bCs/>
          <w:iCs/>
        </w:rPr>
      </w:pPr>
      <w:r>
        <w:t>-</w:t>
      </w:r>
      <w:r>
        <w:rPr>
          <w:rFonts w:eastAsia="Times New Roman"/>
          <w:bCs/>
          <w:iCs/>
        </w:rPr>
        <w:t xml:space="preserve"> Спонтанный выбор предмета, для перехода в 10 класс.</w:t>
      </w:r>
    </w:p>
    <w:p w:rsidR="008E0B35" w:rsidRPr="008E0B35" w:rsidRDefault="008E0B35" w:rsidP="008E0B35">
      <w:pPr>
        <w:pStyle w:val="a3"/>
        <w:spacing w:after="0" w:line="360" w:lineRule="auto"/>
        <w:ind w:left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-Нехватка учебного времени для подготовки к экзам</w:t>
      </w:r>
      <w:r>
        <w:rPr>
          <w:rFonts w:eastAsia="Times New Roman"/>
          <w:bCs/>
          <w:iCs/>
        </w:rPr>
        <w:t>ену в рамках учебного заведения</w:t>
      </w:r>
    </w:p>
    <w:p w:rsidR="008E0B35" w:rsidRPr="00EF3C04" w:rsidRDefault="008E0B35" w:rsidP="008E0B3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</w:p>
    <w:p w:rsidR="008E0B35" w:rsidRDefault="008E0B35" w:rsidP="008E0B35">
      <w:pPr>
        <w:spacing w:line="360" w:lineRule="auto"/>
      </w:pPr>
      <w:r w:rsidRPr="00FA4B3A">
        <w:t>_______________________________________________________________________________</w:t>
      </w:r>
      <w:r>
        <w:t xml:space="preserve">- Выбор экзамена по «остаточному» принципу, не серьезное отношение к занятиям у некоторых участников экзамена </w:t>
      </w:r>
    </w:p>
    <w:p w:rsidR="008E0B35" w:rsidRPr="00F47187" w:rsidRDefault="008E0B35" w:rsidP="008E0B35">
      <w:pPr>
        <w:spacing w:line="360" w:lineRule="auto"/>
        <w:rPr>
          <w:sz w:val="12"/>
          <w:szCs w:val="12"/>
        </w:rPr>
      </w:pPr>
    </w:p>
    <w:p w:rsidR="008E0B35" w:rsidRPr="001C0F83" w:rsidRDefault="008E0B35" w:rsidP="008E0B35">
      <w:pPr>
        <w:jc w:val="both"/>
      </w:pPr>
      <w:r w:rsidRPr="001C0F83">
        <w:rPr>
          <w:b/>
          <w:bCs/>
        </w:rPr>
        <w:t>2.4. Рекомендации для системы образования по совершенствованию методики преподавания учебного предмета</w:t>
      </w:r>
    </w:p>
    <w:p w:rsidR="008E0B35" w:rsidRPr="001C0F83" w:rsidRDefault="008E0B35" w:rsidP="008E0B35">
      <w:pPr>
        <w:ind w:firstLine="539"/>
        <w:jc w:val="both"/>
        <w:rPr>
          <w:i/>
        </w:rPr>
      </w:pPr>
      <w:r w:rsidRPr="001C0F83">
        <w:rPr>
          <w:i/>
        </w:rPr>
        <w:t xml:space="preserve">Рекомендации для системы образования субъекта Российской Федерации (далее – рекомендации) составляются на основе проведенного (п. 2.3) анализа выполнения заданий КИМ и выявленных типичных затруднений и ошибок. </w:t>
      </w:r>
    </w:p>
    <w:p w:rsidR="008E0B35" w:rsidRPr="001C0F83" w:rsidRDefault="008E0B35" w:rsidP="008E0B35">
      <w:pPr>
        <w:ind w:firstLine="539"/>
        <w:jc w:val="both"/>
        <w:rPr>
          <w:i/>
        </w:rPr>
      </w:pPr>
      <w:r w:rsidRPr="001C0F83">
        <w:rPr>
          <w:i/>
        </w:rPr>
        <w:t xml:space="preserve">Рекомендации должны </w:t>
      </w:r>
      <w:r w:rsidRPr="001C0F83">
        <w:rPr>
          <w:b/>
          <w:i/>
        </w:rPr>
        <w:t>носить практический характер и давать возможность их использования</w:t>
      </w:r>
      <w:r w:rsidRPr="001C0F83">
        <w:rPr>
          <w:i/>
        </w:rPr>
        <w:t xml:space="preserve"> в работе образовательных организаций, учителей в целях </w:t>
      </w:r>
      <w:r w:rsidRPr="001C0F83">
        <w:rPr>
          <w:i/>
        </w:rPr>
        <w:lastRenderedPageBreak/>
        <w:t>совершенствования образовательного процесса. Следует избегать формальных и нереализуемых рекомендаций.</w:t>
      </w:r>
    </w:p>
    <w:p w:rsidR="008E0B35" w:rsidRDefault="008E0B35" w:rsidP="008E0B35">
      <w:pPr>
        <w:ind w:firstLine="539"/>
        <w:jc w:val="both"/>
        <w:rPr>
          <w:b/>
          <w:i/>
        </w:rPr>
      </w:pPr>
      <w:r>
        <w:rPr>
          <w:b/>
          <w:i/>
        </w:rPr>
        <w:t>Основные требования:</w:t>
      </w:r>
    </w:p>
    <w:p w:rsidR="008E0B35" w:rsidRPr="00354453" w:rsidRDefault="008E0B35" w:rsidP="008E0B35">
      <w:pPr>
        <w:ind w:firstLine="539"/>
        <w:jc w:val="both"/>
        <w:rPr>
          <w:i/>
        </w:rPr>
      </w:pPr>
      <w:r w:rsidRPr="00354453">
        <w:rPr>
          <w:i/>
        </w:rPr>
        <w:t xml:space="preserve">-рекомендации должны содержать описание конкретных методик / технологий / приемов обучения, организации различных этапов образовательного процесса; </w:t>
      </w:r>
    </w:p>
    <w:p w:rsidR="008E0B35" w:rsidRDefault="008E0B35" w:rsidP="008E0B35">
      <w:pPr>
        <w:ind w:firstLine="539"/>
        <w:jc w:val="both"/>
        <w:rPr>
          <w:b/>
          <w:i/>
        </w:rPr>
      </w:pPr>
      <w:r>
        <w:rPr>
          <w:b/>
          <w:i/>
        </w:rPr>
        <w:t>-</w:t>
      </w:r>
      <w:r>
        <w:rPr>
          <w:i/>
        </w:rPr>
        <w:t>рекомендации должны быть направлены на ликвидацию / предотвращение выявленных дефицитов в подготовке обучающихся;</w:t>
      </w:r>
    </w:p>
    <w:p w:rsidR="008E0B35" w:rsidRDefault="008E0B35" w:rsidP="008E0B35">
      <w:pPr>
        <w:ind w:firstLine="539"/>
        <w:jc w:val="both"/>
        <w:rPr>
          <w:i/>
        </w:rPr>
      </w:pPr>
      <w:r>
        <w:rPr>
          <w:b/>
          <w:i/>
        </w:rPr>
        <w:t>-</w:t>
      </w:r>
      <w:r>
        <w:rPr>
          <w:i/>
        </w:rPr>
        <w:t xml:space="preserve">рекомендации должны касаться как предметных, так и метапредметных аспектов подготовки обучающихся. </w:t>
      </w:r>
    </w:p>
    <w:p w:rsidR="008E0B35" w:rsidRPr="00F47187" w:rsidRDefault="008E0B35" w:rsidP="008E0B35">
      <w:pPr>
        <w:ind w:firstLine="539"/>
        <w:jc w:val="both"/>
        <w:rPr>
          <w:b/>
          <w:i/>
          <w:sz w:val="12"/>
          <w:szCs w:val="12"/>
        </w:rPr>
      </w:pPr>
    </w:p>
    <w:p w:rsidR="008E0B35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2.4.1. Рекомендации по совершенствованию преподавания учебного предмета для всех обучающихся</w:t>
      </w:r>
    </w:p>
    <w:p w:rsidR="008E0B35" w:rsidRPr="00F47187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8E0B35" w:rsidRPr="00F47187" w:rsidRDefault="008E0B35" w:rsidP="008E0B35">
      <w:pPr>
        <w:rPr>
          <w:sz w:val="12"/>
          <w:szCs w:val="12"/>
        </w:rPr>
      </w:pPr>
    </w:p>
    <w:p w:rsidR="008E0B35" w:rsidRDefault="008E0B35" w:rsidP="008E0B35">
      <w:pPr>
        <w:ind w:firstLine="426"/>
        <w:jc w:val="both"/>
      </w:pPr>
      <w:r>
        <w:t>В целях совершенствования преподавания географии и повышения уровня подготовки выпускников по предмету рекомендуется:</w:t>
      </w:r>
    </w:p>
    <w:p w:rsidR="008E0B35" w:rsidRDefault="008E0B35" w:rsidP="008E0B35">
      <w:pPr>
        <w:ind w:firstLine="426"/>
        <w:jc w:val="both"/>
      </w:pPr>
      <w:r>
        <w:t>1. Руководителям муниципальных методических объединений учителей географии:</w:t>
      </w:r>
    </w:p>
    <w:p w:rsidR="008E0B35" w:rsidRDefault="008E0B35" w:rsidP="008E0B35">
      <w:pPr>
        <w:jc w:val="both"/>
      </w:pPr>
      <w:r>
        <w:t xml:space="preserve">- проанализировать результаты ОГЭ на заседаниях   методических объединений, определить актуальные проблемы повышения качества преподавания учебного предмета «География» и уровня подготовки учащихся к ОГЭ.  </w:t>
      </w:r>
    </w:p>
    <w:p w:rsidR="008E0B35" w:rsidRDefault="008E0B35" w:rsidP="008E0B35">
      <w:pPr>
        <w:ind w:firstLine="708"/>
        <w:jc w:val="both"/>
      </w:pPr>
      <w:r>
        <w:t>2. Учителям географии:</w:t>
      </w:r>
    </w:p>
    <w:p w:rsidR="008E0B35" w:rsidRDefault="008E0B35" w:rsidP="008E0B35">
      <w:pPr>
        <w:jc w:val="both"/>
      </w:pPr>
      <w:r>
        <w:t>- использовать аналитические материалы результатов ОГЭ 2023 года в работе по подготовке учеников к экзамену 2024 году;</w:t>
      </w:r>
    </w:p>
    <w:p w:rsidR="008E0B35" w:rsidRDefault="008E0B35" w:rsidP="008E0B35">
      <w:pPr>
        <w:jc w:val="both"/>
      </w:pPr>
      <w:r>
        <w:t>- привести материалы текущего контроля в соответствие со структурой КИМ ОГЭ;</w:t>
      </w:r>
    </w:p>
    <w:p w:rsidR="008E0B35" w:rsidRDefault="008E0B35" w:rsidP="008E0B35">
      <w:pPr>
        <w:jc w:val="both"/>
      </w:pPr>
      <w:r>
        <w:t>- включать задания из банка ОГЭ в диагностические и контрольные работы, используя весь спектр таких заданий и современные дидактические пособия;</w:t>
      </w:r>
    </w:p>
    <w:p w:rsidR="008E0B35" w:rsidRDefault="008E0B35" w:rsidP="008E0B35">
      <w:pPr>
        <w:jc w:val="both"/>
      </w:pPr>
      <w:r>
        <w:t>- изучить спецификацию экзаменационной работы ОГЭ 2024 года и рекомендации по подготовке к экзамену;</w:t>
      </w:r>
    </w:p>
    <w:p w:rsidR="008E0B35" w:rsidRDefault="008E0B35" w:rsidP="008E0B35">
      <w:pPr>
        <w:jc w:val="both"/>
      </w:pPr>
      <w:r>
        <w:t xml:space="preserve"> - довести до сведения учащихся требования к уровню усвоения знаний и умению выполнять задания разного уровня сложности;</w:t>
      </w:r>
    </w:p>
    <w:p w:rsidR="008E0B35" w:rsidRDefault="008E0B35" w:rsidP="008E0B35">
      <w:pPr>
        <w:jc w:val="both"/>
      </w:pPr>
      <w:r>
        <w:t>- проводить факультативные занятия для подготовки к ОГЭ по предмету;</w:t>
      </w:r>
    </w:p>
    <w:p w:rsidR="008E0B35" w:rsidRPr="00953410" w:rsidRDefault="008E0B35" w:rsidP="008E0B35">
      <w:pPr>
        <w:spacing w:line="360" w:lineRule="auto"/>
        <w:rPr>
          <w:rFonts w:eastAsia="Calibri"/>
        </w:rPr>
      </w:pPr>
      <w:r>
        <w:t>-</w:t>
      </w:r>
      <w:r w:rsidRPr="00953410">
        <w:t xml:space="preserve"> </w:t>
      </w:r>
      <w:r>
        <w:t>отрабатывать умения работы с картами атласа на каждом уроке.</w:t>
      </w: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:rsidR="008E0B35" w:rsidRDefault="008E0B35" w:rsidP="008E0B35">
      <w:pPr>
        <w:jc w:val="both"/>
      </w:pPr>
      <w:r>
        <w:t xml:space="preserve"> </w:t>
      </w:r>
      <w:r>
        <w:tab/>
        <w:t xml:space="preserve"> Руководителям муниципальных органов управления образованием и методическим службам:</w:t>
      </w:r>
    </w:p>
    <w:p w:rsidR="008E0B35" w:rsidRDefault="008E0B35" w:rsidP="008E0B35">
      <w:pPr>
        <w:jc w:val="both"/>
      </w:pPr>
      <w:r>
        <w:t>- проанализировать результаты ОГЭ с целью принятия управленческих решений;</w:t>
      </w:r>
    </w:p>
    <w:p w:rsidR="008E0B35" w:rsidRDefault="008E0B35" w:rsidP="008E0B35">
      <w:pPr>
        <w:jc w:val="both"/>
      </w:pPr>
      <w:r>
        <w:t>- обеспечить участников образовательного процесса нормативной и методической литературой по подготовке к ОГЭ в 2024 году;</w:t>
      </w:r>
    </w:p>
    <w:p w:rsidR="008E0B35" w:rsidRDefault="008E0B35" w:rsidP="008E0B35">
      <w:pPr>
        <w:jc w:val="both"/>
        <w:rPr>
          <w:rFonts w:eastAsia="Calibri"/>
        </w:rPr>
      </w:pPr>
      <w:r>
        <w:t>- спланировать организацию курсов повышения квалификации для учителей, ведущих географию.</w:t>
      </w:r>
    </w:p>
    <w:p w:rsidR="008E0B35" w:rsidRDefault="008E0B35" w:rsidP="008E0B35">
      <w:pPr>
        <w:ind w:firstLine="426"/>
        <w:jc w:val="both"/>
      </w:pPr>
      <w:r>
        <w:t>В целях повышения качества преподавания по географии рекомендуется организовать целенаправленную постоянно действующую систему углубленного изучения географии в каждой школе муниципального округа. Это могут быть «Методические десанты»</w:t>
      </w:r>
      <w:r>
        <w:t xml:space="preserve"> </w:t>
      </w:r>
      <w:bookmarkStart w:id="12" w:name="_GoBack"/>
      <w:bookmarkEnd w:id="12"/>
      <w:r>
        <w:t>- выездные занятия ведущих учителей географии к другим учителями республики, специальные тематические занятия с учителями и учениками на основе муниципальных методических центров или кабинетов.</w:t>
      </w:r>
    </w:p>
    <w:p w:rsidR="008E0B35" w:rsidRPr="00F47187" w:rsidRDefault="008E0B35" w:rsidP="008E0B35">
      <w:pPr>
        <w:jc w:val="both"/>
        <w:rPr>
          <w:sz w:val="12"/>
          <w:szCs w:val="12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рекомендации.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:rsidR="008E0B35" w:rsidRPr="00F47187" w:rsidRDefault="008E0B35" w:rsidP="008E0B35">
      <w:pPr>
        <w:jc w:val="both"/>
        <w:rPr>
          <w:rFonts w:eastAsia="Calibri"/>
        </w:rPr>
      </w:pPr>
      <w:r>
        <w:t xml:space="preserve"> </w:t>
      </w:r>
      <w:r>
        <w:tab/>
      </w:r>
      <w:r>
        <w:rPr>
          <w:rFonts w:eastAsia="Times New Roman"/>
        </w:rPr>
        <w:t xml:space="preserve">Необходимо обратить внимание на объем индивидуальной подготовки каждого учащегося, на доступность и своевременность предоставления информации для родителей </w:t>
      </w:r>
      <w:r>
        <w:rPr>
          <w:rFonts w:eastAsia="Times New Roman"/>
        </w:rPr>
        <w:lastRenderedPageBreak/>
        <w:t>об уровне подготовки их ребенка и требованиях к подготовке. Не все родители вовремя осознают необходимость специальной подготовки выпускников. Своевременная полная информированность и вовремя начатая адекватная подготовка позволят также уменьшить число тех, кто слабо отвечает на задания контрольно-измерительных материалов</w:t>
      </w:r>
      <w:r>
        <w:rPr>
          <w:rFonts w:eastAsia="Times New Roman"/>
          <w:b/>
        </w:rPr>
        <w:t>.</w:t>
      </w:r>
    </w:p>
    <w:p w:rsidR="008E0B35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2.4.2. Рекомендации по организации дифференцированного обучения школьников с разным уровнем предметной подготовки </w:t>
      </w:r>
    </w:p>
    <w:p w:rsidR="008E0B35" w:rsidRPr="00F47187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:rsidR="008E0B35" w:rsidRDefault="008E0B35" w:rsidP="008E0B35">
      <w:pPr>
        <w:ind w:firstLine="708"/>
        <w:jc w:val="both"/>
      </w:pPr>
      <w:r>
        <w:t xml:space="preserve">Для успешной подготовки к выполнению заданий, проверяющих умения применять знания на практике, необходимо обязательно выполнять практическую часть школьной программы – проводить демонстрационные лабораторные и практические работы, упорядочить работу с географическими картами и атласами. При отсутствии возможности проводить реальный эксперимент рекомендуется показывать видео. Необходимо проводить работу с информацией, представленной в различной форме (графики, диаграммы, таблицы), учить извлекать необходимую информацию из таблицы экспериментальных данных, делать правильные выводы. </w:t>
      </w:r>
    </w:p>
    <w:p w:rsidR="008E0B35" w:rsidRDefault="008E0B35" w:rsidP="008E0B35">
      <w:pPr>
        <w:ind w:firstLine="426"/>
        <w:jc w:val="both"/>
      </w:pPr>
      <w:r>
        <w:t>Основное назначение дифференцированных заданий состоит в том, чтобы, зная и учитывая индивидуальные отличия в учебных возможностях учащихся, обеспечить каждому оптимальные условия для формирования познавательной деятельности в процессе учебной работы.</w:t>
      </w:r>
    </w:p>
    <w:p w:rsidR="008E0B35" w:rsidRPr="00F47187" w:rsidRDefault="008E0B35" w:rsidP="008E0B35">
      <w:pPr>
        <w:rPr>
          <w:rFonts w:eastAsia="Times New Roman"/>
          <w:bCs/>
          <w:i/>
          <w:iCs/>
          <w:sz w:val="12"/>
          <w:szCs w:val="12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организаций: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:rsidR="008E0B35" w:rsidRDefault="008E0B35" w:rsidP="008E0B35">
      <w:pPr>
        <w:rPr>
          <w:rFonts w:eastAsia="Calibri"/>
        </w:rPr>
      </w:pPr>
      <w:r>
        <w:t>Администрации образовательных организациях и муниципальным органам управления образованием больше внимания уделять оснащению кабинетов географии, обновлению фонда атласов и географических карт. Во многих школах недостаточно оборудования для проведения практических работ.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рекомендации.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:rsidR="008E0B35" w:rsidRDefault="008E0B35" w:rsidP="008E0B35">
      <w:pPr>
        <w:ind w:firstLine="426"/>
        <w:jc w:val="both"/>
      </w:pPr>
      <w:r>
        <w:t>В каждом классе имеются дети с различным уровнем подготовки. Рекомендуется учащимся, проявляющим особые способности в качестве закрепления полученных знаний предлагать задания высокого уровня сложности. Для организации работы учащихся с разным уровнем подготовки во время повторения и закрепления знаний необходимо продумать и предусмотреть различные типы заданий по конкретным темам с возможностью работы в разном темпе так как разный темп восприятия информации, разный уровень подготовки не позволит всем учащимся в полной мере быть удовлетворенными при выполнении заданий одного уровня. Поэтому рекомендуется для каждого ученика готовить доступное для него задание (не ниже уровня программы), с возможностью увеличения уровня сложности.</w:t>
      </w:r>
    </w:p>
    <w:p w:rsidR="008E0B35" w:rsidRPr="00F47187" w:rsidRDefault="008E0B35" w:rsidP="008E0B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2"/>
          <w:szCs w:val="24"/>
          <w:lang w:eastAsia="ru-RU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24"/>
          <w:lang w:eastAsia="ru-RU"/>
        </w:rPr>
      </w:pPr>
    </w:p>
    <w:p w:rsidR="008E0B35" w:rsidRDefault="008E0B35" w:rsidP="008E0B35">
      <w:pPr>
        <w:ind w:firstLine="426"/>
        <w:jc w:val="both"/>
      </w:pPr>
      <w:r>
        <w:t>1. По новым стандартам ФГОС включать в самостоятельные работы учащихся задания, встречающиеся в КИМах начиная со среднего звена 5-8 классы, в соответствии с прохождением темы урока по КТП.</w:t>
      </w:r>
    </w:p>
    <w:p w:rsidR="008E0B35" w:rsidRDefault="008E0B35" w:rsidP="008E0B35">
      <w:pPr>
        <w:ind w:firstLine="426"/>
        <w:jc w:val="both"/>
      </w:pPr>
      <w:r>
        <w:t>2.Систематически проводить факультативные занятия для подготовки к ОГЭ по предмету.</w:t>
      </w:r>
    </w:p>
    <w:p w:rsidR="008E0B35" w:rsidRDefault="008E0B35" w:rsidP="008E0B35">
      <w:pPr>
        <w:ind w:firstLine="426"/>
        <w:jc w:val="both"/>
      </w:pPr>
      <w:r>
        <w:t>3.Вести обучение преподавательского состава при подготовке к ГИА.</w:t>
      </w:r>
    </w:p>
    <w:p w:rsidR="008E0B35" w:rsidRPr="00F47187" w:rsidRDefault="008E0B35" w:rsidP="008E0B35">
      <w:pPr>
        <w:ind w:firstLine="426"/>
        <w:jc w:val="both"/>
        <w:rPr>
          <w:sz w:val="12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:rsidR="008E0B35" w:rsidRPr="00F47187" w:rsidRDefault="008E0B35" w:rsidP="008E0B35">
      <w:pPr>
        <w:ind w:left="1"/>
        <w:jc w:val="both"/>
        <w:rPr>
          <w:rFonts w:eastAsia="Times New Roman"/>
          <w:bCs/>
          <w:i/>
          <w:iCs/>
          <w:sz w:val="12"/>
        </w:rPr>
      </w:pPr>
    </w:p>
    <w:p w:rsidR="008E0B35" w:rsidRDefault="008E0B35" w:rsidP="008E0B35">
      <w:pPr>
        <w:ind w:firstLine="426"/>
        <w:jc w:val="both"/>
      </w:pPr>
      <w:r>
        <w:t xml:space="preserve">1. Добавить 1час в неделю в среднем звене 5-6 класс на изучение предмета, т.к. одного часа в неделю недостаточно для усвоения основных тем по разделам «Природа Земли», </w:t>
      </w:r>
      <w:r>
        <w:lastRenderedPageBreak/>
        <w:t>«Закономерности и явления происходящие в оболочках Земли», «Топографическая карта», «Система географических координат».</w:t>
      </w:r>
    </w:p>
    <w:p w:rsidR="008E0B35" w:rsidRPr="00F47187" w:rsidRDefault="008E0B35" w:rsidP="008E0B35">
      <w:pPr>
        <w:ind w:firstLine="426"/>
        <w:jc w:val="both"/>
        <w:rPr>
          <w:sz w:val="12"/>
        </w:rPr>
      </w:pPr>
    </w:p>
    <w:p w:rsidR="008E0B35" w:rsidRDefault="008E0B35" w:rsidP="008E0B3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рекомендации.</w:t>
      </w:r>
    </w:p>
    <w:p w:rsidR="008E0B35" w:rsidRPr="00F47187" w:rsidRDefault="008E0B35" w:rsidP="008E0B3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24"/>
          <w:lang w:eastAsia="ru-RU"/>
        </w:rPr>
      </w:pPr>
    </w:p>
    <w:p w:rsidR="008E0B35" w:rsidRDefault="008E0B35" w:rsidP="008E0B35">
      <w:pPr>
        <w:ind w:firstLine="426"/>
        <w:jc w:val="both"/>
      </w:pPr>
      <w:r>
        <w:t>Предоставить возможность общения и распространения опыта путем выезда/въезда за пределы своего региона в рамках рабочей командировки.</w:t>
      </w:r>
    </w:p>
    <w:p w:rsidR="008E0B35" w:rsidRDefault="008E0B35" w:rsidP="008E0B35">
      <w:pPr>
        <w:jc w:val="both"/>
      </w:pPr>
      <w:r>
        <w:t>Отрабатывать умения работы с картами атласа на каждом уроке</w:t>
      </w:r>
      <w:r>
        <w:t>.</w:t>
      </w:r>
    </w:p>
    <w:p w:rsidR="008E0B35" w:rsidRDefault="008E0B35" w:rsidP="008E0B35">
      <w:pPr>
        <w:jc w:val="both"/>
      </w:pPr>
    </w:p>
    <w:p w:rsidR="008E0B35" w:rsidRDefault="008E0B35" w:rsidP="008E0B35">
      <w:pPr>
        <w:jc w:val="both"/>
      </w:pPr>
    </w:p>
    <w:p w:rsidR="008E0B35" w:rsidRDefault="008E0B35" w:rsidP="008E0B35">
      <w:pPr>
        <w:jc w:val="both"/>
      </w:pPr>
    </w:p>
    <w:p w:rsidR="008E0B35" w:rsidRDefault="008E0B35" w:rsidP="008E0B35">
      <w:pPr>
        <w:jc w:val="both"/>
      </w:pPr>
    </w:p>
    <w:p w:rsidR="008E0B35" w:rsidRDefault="008E0B35" w:rsidP="008E0B35">
      <w:pPr>
        <w:jc w:val="both"/>
        <w:rPr>
          <w:rFonts w:eastAsia="Calibri"/>
        </w:rPr>
      </w:pPr>
    </w:p>
    <w:p w:rsidR="008E0B35" w:rsidRPr="00354453" w:rsidRDefault="008E0B35" w:rsidP="008E0B35">
      <w:pPr>
        <w:jc w:val="both"/>
      </w:pPr>
    </w:p>
    <w:p w:rsidR="008E0B35" w:rsidRDefault="008E0B35" w:rsidP="008E0B35">
      <w:r>
        <w:t>СОСТАВИТЕЛИ ОТЧЕТА по учебному предмету:</w:t>
      </w:r>
    </w:p>
    <w:p w:rsidR="008E0B35" w:rsidRDefault="008E0B35" w:rsidP="008E0B35">
      <w:pPr>
        <w:rPr>
          <w:i/>
          <w:iCs/>
        </w:rPr>
      </w:pPr>
    </w:p>
    <w:p w:rsidR="008E0B35" w:rsidRPr="007B39F6" w:rsidRDefault="008E0B35" w:rsidP="008E0B35">
      <w:pPr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8E0B35" w:rsidTr="001C3505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8E0B35" w:rsidTr="001C3505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rPr>
                <w:i/>
                <w:iCs/>
              </w:rPr>
            </w:pPr>
            <w:r>
              <w:rPr>
                <w:i/>
                <w:iCs/>
              </w:rPr>
              <w:t>Никитина Валентина Евгеньевна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г. Кызыл, респ Тыва МБОУ Гимназия №5</w:t>
            </w:r>
          </w:p>
        </w:tc>
      </w:tr>
    </w:tbl>
    <w:p w:rsidR="008E0B35" w:rsidRDefault="008E0B35" w:rsidP="008E0B35">
      <w:pPr>
        <w:rPr>
          <w:i/>
          <w:iCs/>
        </w:rPr>
      </w:pPr>
    </w:p>
    <w:p w:rsidR="008E0B35" w:rsidRPr="007B39F6" w:rsidRDefault="008E0B35" w:rsidP="008E0B35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50"/>
      </w:tblGrid>
      <w:tr w:rsidR="008E0B35" w:rsidTr="001C3505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8E0B35" w:rsidRPr="007B39F6" w:rsidTr="001C3505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5" w:rsidRPr="007B39F6" w:rsidRDefault="008E0B35" w:rsidP="001C3505">
            <w:pPr>
              <w:rPr>
                <w:i/>
                <w:iCs/>
                <w:lang w:val="en-HK"/>
              </w:rPr>
            </w:pPr>
            <w:r w:rsidRPr="007B39F6">
              <w:rPr>
                <w:i/>
              </w:rPr>
              <w:t xml:space="preserve">Ондар Долаана Куштарановна –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5" w:rsidRPr="007B39F6" w:rsidRDefault="008E0B35" w:rsidP="001C3505">
            <w:pPr>
              <w:rPr>
                <w:i/>
                <w:iCs/>
              </w:rPr>
            </w:pPr>
            <w:r w:rsidRPr="007B39F6">
              <w:rPr>
                <w:i/>
              </w:rPr>
              <w:t>заместитель директора ГБУ РТ «Институт оценки качества образования» -руководитель РЦОИ</w:t>
            </w:r>
          </w:p>
        </w:tc>
      </w:tr>
      <w:tr w:rsidR="008E0B35" w:rsidRPr="007B39F6" w:rsidTr="001C3505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5" w:rsidRPr="007B39F6" w:rsidRDefault="008E0B35" w:rsidP="001C3505">
            <w:pPr>
              <w:rPr>
                <w:i/>
                <w:iCs/>
              </w:rPr>
            </w:pPr>
            <w:r w:rsidRPr="007B39F6">
              <w:rPr>
                <w:i/>
                <w:iCs/>
              </w:rPr>
              <w:t>Шыырап Джалкарма Алексеевна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5" w:rsidRPr="007B39F6" w:rsidRDefault="008E0B35" w:rsidP="001C3505">
            <w:pPr>
              <w:rPr>
                <w:i/>
                <w:iCs/>
              </w:rPr>
            </w:pPr>
            <w:r w:rsidRPr="007B39F6">
              <w:rPr>
                <w:i/>
              </w:rPr>
              <w:t>главный специалист РЦОИ ГБУ РТ «Институт оценки качества образования»</w:t>
            </w:r>
          </w:p>
        </w:tc>
      </w:tr>
    </w:tbl>
    <w:p w:rsidR="008E0B35" w:rsidRDefault="008E0B35" w:rsidP="008E0B35">
      <w:pPr>
        <w:rPr>
          <w:i/>
          <w:iCs/>
        </w:rPr>
      </w:pPr>
    </w:p>
    <w:p w:rsidR="008E0B35" w:rsidRPr="007B39F6" w:rsidRDefault="008E0B35" w:rsidP="008E0B35">
      <w:pPr>
        <w:rPr>
          <w:i/>
          <w:iCs/>
        </w:rPr>
      </w:pPr>
      <w:r>
        <w:rPr>
          <w:i/>
          <w:iCs/>
        </w:rPr>
        <w:t>Ответственный специалист в субъекте Российской Федерации по вопросам организации проведения анализа результатов ОГЭ по учебным предметам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8E0B35" w:rsidTr="001C350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</w:t>
            </w:r>
          </w:p>
        </w:tc>
      </w:tr>
      <w:tr w:rsidR="008E0B35" w:rsidTr="001C3505">
        <w:trPr>
          <w:trHeight w:val="38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rPr>
                <w:i/>
                <w:iCs/>
              </w:rPr>
            </w:pPr>
            <w:r>
              <w:rPr>
                <w:i/>
                <w:iCs/>
              </w:rPr>
              <w:t>Сагачева Наталья Викторовна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35" w:rsidRDefault="008E0B35" w:rsidP="001C3505">
            <w:pPr>
              <w:rPr>
                <w:i/>
                <w:iCs/>
              </w:rPr>
            </w:pPr>
            <w:r>
              <w:rPr>
                <w:i/>
                <w:iCs/>
              </w:rPr>
              <w:t>ГАОУ ДПО «Тувинский институт развития образования и повышения квалификации», проректор по УР</w:t>
            </w:r>
          </w:p>
        </w:tc>
      </w:tr>
    </w:tbl>
    <w:p w:rsidR="008E0B35" w:rsidRPr="00903AC5" w:rsidRDefault="008E0B35" w:rsidP="008E0B35">
      <w:pPr>
        <w:spacing w:line="360" w:lineRule="auto"/>
        <w:rPr>
          <w:sz w:val="6"/>
          <w:szCs w:val="28"/>
        </w:rPr>
      </w:pPr>
    </w:p>
    <w:p w:rsidR="008E0B35" w:rsidRPr="00903AC5" w:rsidRDefault="008E0B35" w:rsidP="008E0B35">
      <w:pPr>
        <w:spacing w:line="360" w:lineRule="auto"/>
        <w:rPr>
          <w:sz w:val="6"/>
          <w:szCs w:val="28"/>
        </w:rPr>
      </w:pPr>
    </w:p>
    <w:p w:rsidR="008E0B35" w:rsidRDefault="008E0B35" w:rsidP="008E0B35"/>
    <w:p w:rsidR="002B2899" w:rsidRDefault="002B2899" w:rsidP="008E0B35">
      <w:pPr>
        <w:spacing w:after="200" w:line="276" w:lineRule="auto"/>
      </w:pPr>
    </w:p>
    <w:sectPr w:rsidR="002B2899" w:rsidSect="008E0B35">
      <w:headerReference w:type="default" r:id="rId14"/>
      <w:footerReference w:type="default" r:id="rId15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20" w:rsidRDefault="00035920" w:rsidP="00795688">
      <w:r>
        <w:separator/>
      </w:r>
    </w:p>
  </w:endnote>
  <w:endnote w:type="continuationSeparator" w:id="0">
    <w:p w:rsidR="00035920" w:rsidRDefault="00035920" w:rsidP="0079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76997"/>
      <w:docPartObj>
        <w:docPartGallery w:val="Page Numbers (Bottom of Page)"/>
        <w:docPartUnique/>
      </w:docPartObj>
    </w:sdtPr>
    <w:sdtEndPr/>
    <w:sdtContent>
      <w:p w:rsidR="00833A68" w:rsidRDefault="00833A68" w:rsidP="00833A6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612451"/>
      <w:docPartObj>
        <w:docPartGallery w:val="Page Numbers (Bottom of Page)"/>
        <w:docPartUnique/>
      </w:docPartObj>
    </w:sdtPr>
    <w:sdtEndPr/>
    <w:sdtContent>
      <w:p w:rsidR="00833A68" w:rsidRDefault="00833A68" w:rsidP="002B289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B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68" w:rsidRPr="004323C9" w:rsidRDefault="00833A68" w:rsidP="002B289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8E0B35">
      <w:rPr>
        <w:rFonts w:ascii="Times New Roman" w:hAnsi="Times New Roman"/>
        <w:noProof/>
        <w:sz w:val="24"/>
      </w:rPr>
      <w:t>6</w:t>
    </w:r>
    <w:r w:rsidRPr="004323C9">
      <w:rPr>
        <w:rFonts w:ascii="Times New Roman" w:hAnsi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2587"/>
      <w:docPartObj>
        <w:docPartGallery w:val="Page Numbers (Bottom of Page)"/>
        <w:docPartUnique/>
      </w:docPartObj>
    </w:sdtPr>
    <w:sdtEndPr/>
    <w:sdtContent>
      <w:p w:rsidR="00F47187" w:rsidRDefault="00035920" w:rsidP="007F0ED4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0B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47187" w:rsidRDefault="000359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20" w:rsidRDefault="00035920" w:rsidP="00795688">
      <w:r>
        <w:separator/>
      </w:r>
    </w:p>
  </w:footnote>
  <w:footnote w:type="continuationSeparator" w:id="0">
    <w:p w:rsidR="00035920" w:rsidRDefault="00035920" w:rsidP="00795688">
      <w:r>
        <w:continuationSeparator/>
      </w:r>
    </w:p>
  </w:footnote>
  <w:footnote w:id="1">
    <w:p w:rsidR="008E0B35" w:rsidRPr="00945BAA" w:rsidRDefault="008E0B35" w:rsidP="008E0B35">
      <w:pPr>
        <w:pStyle w:val="a5"/>
        <w:jc w:val="both"/>
        <w:rPr>
          <w:rFonts w:ascii="Times New Roman" w:hAnsi="Times New Roman"/>
        </w:rPr>
      </w:pPr>
      <w:r w:rsidRPr="00945BAA">
        <w:rPr>
          <w:rStyle w:val="a7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уточнен / дополнен с учетом специфики региональной системы образования</w:t>
      </w:r>
    </w:p>
  </w:footnote>
  <w:footnote w:id="2">
    <w:p w:rsidR="008E0B35" w:rsidRPr="00903AC5" w:rsidRDefault="008E0B35" w:rsidP="008E0B35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8E0B35" w:rsidRPr="007A5716" w:rsidRDefault="008E0B35" w:rsidP="008E0B35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7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4">
    <w:p w:rsidR="008E0B35" w:rsidRPr="005F1A37" w:rsidRDefault="008E0B35" w:rsidP="008E0B35">
      <w:pPr>
        <w:pStyle w:val="a5"/>
        <w:jc w:val="both"/>
        <w:rPr>
          <w:rFonts w:ascii="Times New Roman" w:hAnsi="Times New Roman"/>
          <w:i/>
        </w:rPr>
      </w:pPr>
      <w:r w:rsidRPr="005F1A37">
        <w:rPr>
          <w:rStyle w:val="a7"/>
          <w:rFonts w:ascii="Times New Roman" w:hAnsi="Times New Roman"/>
          <w:i/>
        </w:rPr>
        <w:footnoteRef/>
      </w:r>
      <w:r w:rsidRPr="005F1A37">
        <w:rPr>
          <w:rFonts w:ascii="Times New Roman" w:hAnsi="Times New Roman"/>
          <w:i/>
        </w:rPr>
        <w:t xml:space="preserve"> Вычисляется по формуле</w:t>
      </w:r>
      <w:r>
        <w:rPr>
          <w:rFonts w:ascii="Times New Roman" w:hAnsi="Times New Roman"/>
          <w:i/>
        </w:rPr>
        <w:t>,</w:t>
      </w:r>
      <w:r w:rsidRPr="005F1A37">
        <w:rPr>
          <w:rFonts w:ascii="Times New Roman" w:hAnsi="Times New Roman"/>
          <w:i/>
        </w:rPr>
        <w:t xml:space="preserve">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>
        <w:rPr>
          <w:rFonts w:ascii="Times New Roman" w:hAnsi="Times New Roman"/>
          <w:i/>
        </w:rPr>
        <w:t>,</w:t>
      </w:r>
      <w:r w:rsidRPr="005F1A37">
        <w:rPr>
          <w:rFonts w:ascii="Times New Roman" w:hAnsi="Times New Roman"/>
          <w:i/>
        </w:rPr>
        <w:t xml:space="preserve">, где </w:t>
      </w:r>
      <w:r w:rsidRPr="005F1A37">
        <w:rPr>
          <w:rFonts w:ascii="Times New Roman" w:hAnsi="Times New Roman"/>
          <w:i/>
          <w:lang w:val="en-US"/>
        </w:rPr>
        <w:t>N</w:t>
      </w:r>
      <w:r w:rsidRPr="005F1A37">
        <w:rPr>
          <w:rFonts w:ascii="Times New Roman" w:hAnsi="Times New Roman"/>
          <w:i/>
        </w:rPr>
        <w:t xml:space="preserve"> – сумма первичных баллов, полученных всеми участниками группы за выполнение задания, </w:t>
      </w:r>
      <w:r w:rsidRPr="005F1A37">
        <w:rPr>
          <w:rFonts w:ascii="Times New Roman" w:hAnsi="Times New Roman"/>
          <w:i/>
          <w:lang w:val="en-US"/>
        </w:rPr>
        <w:t>n</w:t>
      </w:r>
      <w:r w:rsidRPr="005F1A37">
        <w:rPr>
          <w:rFonts w:ascii="Times New Roman" w:hAnsi="Times New Roman"/>
          <w:i/>
        </w:rPr>
        <w:t xml:space="preserve"> – количество участников в группе, </w:t>
      </w:r>
      <w:r w:rsidRPr="005F1A37">
        <w:rPr>
          <w:rFonts w:ascii="Times New Roman" w:hAnsi="Times New Roman"/>
          <w:i/>
          <w:lang w:val="en-US"/>
        </w:rPr>
        <w:t>m</w:t>
      </w:r>
      <w:r w:rsidRPr="005F1A37">
        <w:rPr>
          <w:rFonts w:ascii="Times New Roman" w:hAnsi="Times New Roman"/>
          <w:i/>
        </w:rPr>
        <w:t xml:space="preserve"> – максимальный первичный балл за задание.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87" w:rsidRDefault="00035920">
    <w:pPr>
      <w:pStyle w:val="af"/>
      <w:jc w:val="center"/>
    </w:pPr>
  </w:p>
  <w:p w:rsidR="00F47187" w:rsidRDefault="00035920">
    <w:pPr>
      <w:pStyle w:val="af"/>
    </w:pPr>
  </w:p>
  <w:p w:rsidR="00F47187" w:rsidRDefault="000359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B43"/>
    <w:multiLevelType w:val="hybridMultilevel"/>
    <w:tmpl w:val="1BD03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E32347"/>
    <w:multiLevelType w:val="hybridMultilevel"/>
    <w:tmpl w:val="3656CF2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 w15:restartNumberingAfterBreak="0">
    <w:nsid w:val="24231AFD"/>
    <w:multiLevelType w:val="hybridMultilevel"/>
    <w:tmpl w:val="446C39BC"/>
    <w:lvl w:ilvl="0" w:tplc="7ECCF1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3AE4"/>
    <w:multiLevelType w:val="hybridMultilevel"/>
    <w:tmpl w:val="E640A42A"/>
    <w:lvl w:ilvl="0" w:tplc="62F825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4B2102"/>
    <w:multiLevelType w:val="hybridMultilevel"/>
    <w:tmpl w:val="A3382C4C"/>
    <w:lvl w:ilvl="0" w:tplc="20B07770">
      <w:start w:val="1"/>
      <w:numFmt w:val="bullet"/>
      <w:suff w:val="space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4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6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DD0302"/>
    <w:multiLevelType w:val="hybridMultilevel"/>
    <w:tmpl w:val="8E5E54F4"/>
    <w:lvl w:ilvl="0" w:tplc="7084F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0E3E5E"/>
    <w:multiLevelType w:val="multilevel"/>
    <w:tmpl w:val="D5D4E642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29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C135264"/>
    <w:multiLevelType w:val="hybridMultilevel"/>
    <w:tmpl w:val="8120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D72F2"/>
    <w:multiLevelType w:val="hybridMultilevel"/>
    <w:tmpl w:val="F8BA83FA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57D1F"/>
    <w:multiLevelType w:val="hybridMultilevel"/>
    <w:tmpl w:val="6BCE4B44"/>
    <w:lvl w:ilvl="0" w:tplc="ECF4D35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0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1"/>
  </w:num>
  <w:num w:numId="4">
    <w:abstractNumId w:val="36"/>
  </w:num>
  <w:num w:numId="5">
    <w:abstractNumId w:val="24"/>
  </w:num>
  <w:num w:numId="6">
    <w:abstractNumId w:val="17"/>
  </w:num>
  <w:num w:numId="7">
    <w:abstractNumId w:val="18"/>
  </w:num>
  <w:num w:numId="8">
    <w:abstractNumId w:val="7"/>
  </w:num>
  <w:num w:numId="9">
    <w:abstractNumId w:val="4"/>
  </w:num>
  <w:num w:numId="10">
    <w:abstractNumId w:val="31"/>
  </w:num>
  <w:num w:numId="11">
    <w:abstractNumId w:val="12"/>
  </w:num>
  <w:num w:numId="12">
    <w:abstractNumId w:val="2"/>
  </w:num>
  <w:num w:numId="13">
    <w:abstractNumId w:val="29"/>
  </w:num>
  <w:num w:numId="14">
    <w:abstractNumId w:val="5"/>
  </w:num>
  <w:num w:numId="15">
    <w:abstractNumId w:val="41"/>
  </w:num>
  <w:num w:numId="16">
    <w:abstractNumId w:val="25"/>
  </w:num>
  <w:num w:numId="17">
    <w:abstractNumId w:val="37"/>
  </w:num>
  <w:num w:numId="18">
    <w:abstractNumId w:val="33"/>
  </w:num>
  <w:num w:numId="19">
    <w:abstractNumId w:val="13"/>
  </w:num>
  <w:num w:numId="20">
    <w:abstractNumId w:val="19"/>
  </w:num>
  <w:num w:numId="21">
    <w:abstractNumId w:val="38"/>
  </w:num>
  <w:num w:numId="22">
    <w:abstractNumId w:val="14"/>
  </w:num>
  <w:num w:numId="23">
    <w:abstractNumId w:val="40"/>
  </w:num>
  <w:num w:numId="24">
    <w:abstractNumId w:val="23"/>
  </w:num>
  <w:num w:numId="25">
    <w:abstractNumId w:val="20"/>
  </w:num>
  <w:num w:numId="26">
    <w:abstractNumId w:val="21"/>
  </w:num>
  <w:num w:numId="27">
    <w:abstractNumId w:val="15"/>
  </w:num>
  <w:num w:numId="28">
    <w:abstractNumId w:val="3"/>
  </w:num>
  <w:num w:numId="29">
    <w:abstractNumId w:val="10"/>
  </w:num>
  <w:num w:numId="30">
    <w:abstractNumId w:val="26"/>
  </w:num>
  <w:num w:numId="31">
    <w:abstractNumId w:val="30"/>
  </w:num>
  <w:num w:numId="32">
    <w:abstractNumId w:val="11"/>
  </w:num>
  <w:num w:numId="33">
    <w:abstractNumId w:val="27"/>
  </w:num>
  <w:num w:numId="34">
    <w:abstractNumId w:val="6"/>
  </w:num>
  <w:num w:numId="35">
    <w:abstractNumId w:val="32"/>
  </w:num>
  <w:num w:numId="36">
    <w:abstractNumId w:val="0"/>
  </w:num>
  <w:num w:numId="37">
    <w:abstractNumId w:val="34"/>
  </w:num>
  <w:num w:numId="38">
    <w:abstractNumId w:val="16"/>
  </w:num>
  <w:num w:numId="39">
    <w:abstractNumId w:val="22"/>
  </w:num>
  <w:num w:numId="40">
    <w:abstractNumId w:val="9"/>
  </w:num>
  <w:num w:numId="41">
    <w:abstractNumId w:val="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88"/>
    <w:rsid w:val="00032629"/>
    <w:rsid w:val="00035920"/>
    <w:rsid w:val="000768E0"/>
    <w:rsid w:val="000C1ACE"/>
    <w:rsid w:val="00120832"/>
    <w:rsid w:val="00151C6E"/>
    <w:rsid w:val="001B698D"/>
    <w:rsid w:val="001D0E40"/>
    <w:rsid w:val="00233C88"/>
    <w:rsid w:val="00250760"/>
    <w:rsid w:val="002577F0"/>
    <w:rsid w:val="00266029"/>
    <w:rsid w:val="00281A2B"/>
    <w:rsid w:val="002B21B7"/>
    <w:rsid w:val="002B2899"/>
    <w:rsid w:val="002D2740"/>
    <w:rsid w:val="002D3ABC"/>
    <w:rsid w:val="003230FB"/>
    <w:rsid w:val="00351B1F"/>
    <w:rsid w:val="00361570"/>
    <w:rsid w:val="003851E4"/>
    <w:rsid w:val="003B2F4C"/>
    <w:rsid w:val="003C2040"/>
    <w:rsid w:val="003F70DE"/>
    <w:rsid w:val="004108A9"/>
    <w:rsid w:val="004352AA"/>
    <w:rsid w:val="004355FF"/>
    <w:rsid w:val="004946BB"/>
    <w:rsid w:val="004B22A5"/>
    <w:rsid w:val="00514885"/>
    <w:rsid w:val="0054713B"/>
    <w:rsid w:val="005549D0"/>
    <w:rsid w:val="005605FE"/>
    <w:rsid w:val="00561DC1"/>
    <w:rsid w:val="00580F69"/>
    <w:rsid w:val="005A4FB1"/>
    <w:rsid w:val="005B78E4"/>
    <w:rsid w:val="0065520E"/>
    <w:rsid w:val="00657FF8"/>
    <w:rsid w:val="0069754D"/>
    <w:rsid w:val="006A0548"/>
    <w:rsid w:val="0073492E"/>
    <w:rsid w:val="007446F9"/>
    <w:rsid w:val="00745FD6"/>
    <w:rsid w:val="00753F9A"/>
    <w:rsid w:val="00795688"/>
    <w:rsid w:val="007A1582"/>
    <w:rsid w:val="007B140A"/>
    <w:rsid w:val="00813B58"/>
    <w:rsid w:val="00833A68"/>
    <w:rsid w:val="00863D96"/>
    <w:rsid w:val="008760A8"/>
    <w:rsid w:val="008C1C44"/>
    <w:rsid w:val="008C697C"/>
    <w:rsid w:val="008E0B35"/>
    <w:rsid w:val="008F56DB"/>
    <w:rsid w:val="0092670F"/>
    <w:rsid w:val="009477DA"/>
    <w:rsid w:val="00950340"/>
    <w:rsid w:val="0095546B"/>
    <w:rsid w:val="00962AC6"/>
    <w:rsid w:val="009752E9"/>
    <w:rsid w:val="00975B28"/>
    <w:rsid w:val="00A16DC6"/>
    <w:rsid w:val="00A30820"/>
    <w:rsid w:val="00A8172C"/>
    <w:rsid w:val="00AB6A12"/>
    <w:rsid w:val="00AE2A7E"/>
    <w:rsid w:val="00B12410"/>
    <w:rsid w:val="00B21608"/>
    <w:rsid w:val="00B52D0B"/>
    <w:rsid w:val="00B546CA"/>
    <w:rsid w:val="00B55A6F"/>
    <w:rsid w:val="00B906A7"/>
    <w:rsid w:val="00BC34CB"/>
    <w:rsid w:val="00BE392A"/>
    <w:rsid w:val="00BF6350"/>
    <w:rsid w:val="00C03A08"/>
    <w:rsid w:val="00C653C1"/>
    <w:rsid w:val="00CC6397"/>
    <w:rsid w:val="00CD20CB"/>
    <w:rsid w:val="00CE5D0F"/>
    <w:rsid w:val="00D03856"/>
    <w:rsid w:val="00D2474C"/>
    <w:rsid w:val="00D56752"/>
    <w:rsid w:val="00D76F9D"/>
    <w:rsid w:val="00D97B33"/>
    <w:rsid w:val="00DB1112"/>
    <w:rsid w:val="00DE0894"/>
    <w:rsid w:val="00E17E6D"/>
    <w:rsid w:val="00E44021"/>
    <w:rsid w:val="00E624DD"/>
    <w:rsid w:val="00E70AD3"/>
    <w:rsid w:val="00E73791"/>
    <w:rsid w:val="00EA7653"/>
    <w:rsid w:val="00EF0683"/>
    <w:rsid w:val="00F46FDA"/>
    <w:rsid w:val="00F64D25"/>
    <w:rsid w:val="00F72732"/>
    <w:rsid w:val="00F76F7C"/>
    <w:rsid w:val="00F771C6"/>
    <w:rsid w:val="00F77658"/>
    <w:rsid w:val="00F83DD9"/>
    <w:rsid w:val="00F87FEC"/>
    <w:rsid w:val="00F91B85"/>
    <w:rsid w:val="00FA251F"/>
    <w:rsid w:val="00FA2574"/>
    <w:rsid w:val="00FB051B"/>
    <w:rsid w:val="00FF1773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5FCD-7774-4945-9913-C03208D4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6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956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6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795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795688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9568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95688"/>
    <w:rPr>
      <w:vertAlign w:val="superscript"/>
    </w:rPr>
  </w:style>
  <w:style w:type="table" w:styleId="a8">
    <w:name w:val="Table Grid"/>
    <w:basedOn w:val="a1"/>
    <w:uiPriority w:val="99"/>
    <w:rsid w:val="00795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795688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95688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79568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95688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956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5688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7956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5688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9568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9568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95688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568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9568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795688"/>
    <w:rPr>
      <w:b/>
      <w:bCs/>
    </w:rPr>
  </w:style>
  <w:style w:type="paragraph" w:styleId="af7">
    <w:name w:val="Revision"/>
    <w:hidden/>
    <w:uiPriority w:val="99"/>
    <w:semiHidden/>
    <w:rsid w:val="007956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79568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795688"/>
    <w:pPr>
      <w:spacing w:before="100" w:beforeAutospacing="1" w:after="100" w:afterAutospacing="1"/>
    </w:pPr>
    <w:rPr>
      <w:rFonts w:eastAsia="Times New Roman"/>
    </w:rPr>
  </w:style>
  <w:style w:type="character" w:styleId="af9">
    <w:name w:val="Hyperlink"/>
    <w:basedOn w:val="a0"/>
    <w:uiPriority w:val="99"/>
    <w:unhideWhenUsed/>
    <w:rsid w:val="0065520E"/>
    <w:rPr>
      <w:color w:val="0000FF" w:themeColor="hyperlink"/>
      <w:u w:val="single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8E0B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5;&#1050;\&#1044;&#1080;&#1072;&#1075;&#1088;&#1072;&#1084;&#1084;&#1099;%20&#1087;&#1086;%20&#1087;&#1088;&#1077;&#1076;&#1084;&#1077;&#1090;&#1072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участники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Лист1!$A$2:$A$33</c:f>
              <c:numCache>
                <c:formatCode>General</c:formatCode>
                <c:ptCount val="3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9</c:v>
                </c:pt>
                <c:pt idx="4">
                  <c:v>16</c:v>
                </c:pt>
                <c:pt idx="5">
                  <c:v>20</c:v>
                </c:pt>
                <c:pt idx="6">
                  <c:v>19</c:v>
                </c:pt>
                <c:pt idx="7">
                  <c:v>27</c:v>
                </c:pt>
                <c:pt idx="8">
                  <c:v>38</c:v>
                </c:pt>
                <c:pt idx="9">
                  <c:v>32</c:v>
                </c:pt>
                <c:pt idx="10">
                  <c:v>42</c:v>
                </c:pt>
                <c:pt idx="11">
                  <c:v>125</c:v>
                </c:pt>
                <c:pt idx="12">
                  <c:v>127</c:v>
                </c:pt>
                <c:pt idx="13">
                  <c:v>134</c:v>
                </c:pt>
                <c:pt idx="14">
                  <c:v>135</c:v>
                </c:pt>
                <c:pt idx="15">
                  <c:v>162</c:v>
                </c:pt>
                <c:pt idx="16">
                  <c:v>159</c:v>
                </c:pt>
                <c:pt idx="17">
                  <c:v>163</c:v>
                </c:pt>
                <c:pt idx="18">
                  <c:v>172</c:v>
                </c:pt>
                <c:pt idx="19">
                  <c:v>130</c:v>
                </c:pt>
                <c:pt idx="20">
                  <c:v>128</c:v>
                </c:pt>
                <c:pt idx="21">
                  <c:v>110</c:v>
                </c:pt>
                <c:pt idx="22">
                  <c:v>94</c:v>
                </c:pt>
                <c:pt idx="23">
                  <c:v>89</c:v>
                </c:pt>
                <c:pt idx="24">
                  <c:v>58</c:v>
                </c:pt>
                <c:pt idx="25">
                  <c:v>47</c:v>
                </c:pt>
                <c:pt idx="26">
                  <c:v>39</c:v>
                </c:pt>
                <c:pt idx="27">
                  <c:v>21</c:v>
                </c:pt>
                <c:pt idx="28">
                  <c:v>15</c:v>
                </c:pt>
                <c:pt idx="2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691512"/>
        <c:axId val="402687984"/>
      </c:barChart>
      <c:catAx>
        <c:axId val="402691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2687984"/>
        <c:crosses val="autoZero"/>
        <c:auto val="1"/>
        <c:lblAlgn val="ctr"/>
        <c:lblOffset val="100"/>
        <c:noMultiLvlLbl val="0"/>
      </c:catAx>
      <c:valAx>
        <c:axId val="40268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2691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2022год</c:v>
                </c:pt>
                <c:pt idx="1">
                  <c:v>2023год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9.1</c:v>
                </c:pt>
                <c:pt idx="1">
                  <c:v>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2022год</c:v>
                </c:pt>
                <c:pt idx="1">
                  <c:v>2023год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49.9</c:v>
                </c:pt>
                <c:pt idx="1">
                  <c:v>34.200000000000003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2022год</c:v>
                </c:pt>
                <c:pt idx="1">
                  <c:v>2023год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34.300000000000004</c:v>
                </c:pt>
                <c:pt idx="1">
                  <c:v>26.8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2022год</c:v>
                </c:pt>
                <c:pt idx="1">
                  <c:v>2023год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6.8</c:v>
                </c:pt>
                <c:pt idx="1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689552"/>
        <c:axId val="527520488"/>
      </c:barChart>
      <c:catAx>
        <c:axId val="40268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520488"/>
        <c:crosses val="autoZero"/>
        <c:auto val="1"/>
        <c:lblAlgn val="ctr"/>
        <c:lblOffset val="100"/>
        <c:noMultiLvlLbl val="0"/>
      </c:catAx>
      <c:valAx>
        <c:axId val="527520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268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percentStacked"/>
        <c:varyColors val="0"/>
        <c:ser>
          <c:idx val="0"/>
          <c:order val="0"/>
          <c:tx>
            <c:strRef>
              <c:f>'[Диаграммы по предметам.xlsx]герг9'!$B$1</c:f>
              <c:strCache>
                <c:ptCount val="1"/>
                <c:pt idx="0">
                  <c:v>Процент выполнения по региону в группах, получивших отметку "2"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'[Диаграммы по предметам.xlsx]герг9'!$A$2:$A$31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'[Диаграммы по предметам.xlsx]герг9'!$B$2:$B$31</c:f>
              <c:numCache>
                <c:formatCode>General</c:formatCode>
                <c:ptCount val="30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10</c:v>
                </c:pt>
                <c:pt idx="4">
                  <c:v>3.9</c:v>
                </c:pt>
                <c:pt idx="5">
                  <c:v>3.3</c:v>
                </c:pt>
                <c:pt idx="6">
                  <c:v>2.2999999999999998</c:v>
                </c:pt>
                <c:pt idx="7">
                  <c:v>7.7</c:v>
                </c:pt>
                <c:pt idx="8">
                  <c:v>4.7</c:v>
                </c:pt>
                <c:pt idx="9">
                  <c:v>4.9000000000000004</c:v>
                </c:pt>
                <c:pt idx="10">
                  <c:v>6.9</c:v>
                </c:pt>
                <c:pt idx="11">
                  <c:v>1.4</c:v>
                </c:pt>
                <c:pt idx="12">
                  <c:v>2.8</c:v>
                </c:pt>
                <c:pt idx="13">
                  <c:v>1.5</c:v>
                </c:pt>
                <c:pt idx="14">
                  <c:v>1.5</c:v>
                </c:pt>
                <c:pt idx="15">
                  <c:v>1.7</c:v>
                </c:pt>
                <c:pt idx="16">
                  <c:v>1.8</c:v>
                </c:pt>
                <c:pt idx="17">
                  <c:v>2.5</c:v>
                </c:pt>
                <c:pt idx="18">
                  <c:v>5.0999999999999996</c:v>
                </c:pt>
                <c:pt idx="19">
                  <c:v>1</c:v>
                </c:pt>
                <c:pt idx="20">
                  <c:v>0.8</c:v>
                </c:pt>
                <c:pt idx="21">
                  <c:v>3.1</c:v>
                </c:pt>
                <c:pt idx="22">
                  <c:v>0.5</c:v>
                </c:pt>
                <c:pt idx="23">
                  <c:v>1.3</c:v>
                </c:pt>
                <c:pt idx="24">
                  <c:v>2</c:v>
                </c:pt>
                <c:pt idx="25">
                  <c:v>2.2999999999999998</c:v>
                </c:pt>
                <c:pt idx="26">
                  <c:v>1.7</c:v>
                </c:pt>
                <c:pt idx="27">
                  <c:v>0.1</c:v>
                </c:pt>
                <c:pt idx="28">
                  <c:v>0</c:v>
                </c:pt>
                <c:pt idx="29">
                  <c:v>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'[Диаграммы по предметам.xlsx]герг9'!$C$1</c:f>
              <c:strCache>
                <c:ptCount val="1"/>
                <c:pt idx="0">
                  <c:v>Процент выполнения по региону в группах, получивших отметку "3"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'[Диаграммы по предметам.xlsx]герг9'!$A$2:$A$31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'[Диаграммы по предметам.xlsx]герг9'!$C$2:$C$31</c:f>
              <c:numCache>
                <c:formatCode>General</c:formatCode>
                <c:ptCount val="30"/>
                <c:pt idx="0">
                  <c:v>79.2</c:v>
                </c:pt>
                <c:pt idx="1">
                  <c:v>43.7</c:v>
                </c:pt>
                <c:pt idx="2">
                  <c:v>48</c:v>
                </c:pt>
                <c:pt idx="3">
                  <c:v>33</c:v>
                </c:pt>
                <c:pt idx="4">
                  <c:v>49</c:v>
                </c:pt>
                <c:pt idx="5">
                  <c:v>39</c:v>
                </c:pt>
                <c:pt idx="6">
                  <c:v>21.2</c:v>
                </c:pt>
                <c:pt idx="7">
                  <c:v>42.1</c:v>
                </c:pt>
                <c:pt idx="8">
                  <c:v>42.1</c:v>
                </c:pt>
                <c:pt idx="9">
                  <c:v>38.4</c:v>
                </c:pt>
                <c:pt idx="10">
                  <c:v>35.700000000000003</c:v>
                </c:pt>
                <c:pt idx="11">
                  <c:v>23.8</c:v>
                </c:pt>
                <c:pt idx="12">
                  <c:v>27.9</c:v>
                </c:pt>
                <c:pt idx="13">
                  <c:v>28.1</c:v>
                </c:pt>
                <c:pt idx="14">
                  <c:v>13.4</c:v>
                </c:pt>
                <c:pt idx="15">
                  <c:v>19.2</c:v>
                </c:pt>
                <c:pt idx="16">
                  <c:v>27.8</c:v>
                </c:pt>
                <c:pt idx="17">
                  <c:v>18.3</c:v>
                </c:pt>
                <c:pt idx="18">
                  <c:v>42.4</c:v>
                </c:pt>
                <c:pt idx="19">
                  <c:v>8.9</c:v>
                </c:pt>
                <c:pt idx="20">
                  <c:v>18.5</c:v>
                </c:pt>
                <c:pt idx="21">
                  <c:v>30.9</c:v>
                </c:pt>
                <c:pt idx="22">
                  <c:v>16.7</c:v>
                </c:pt>
                <c:pt idx="23">
                  <c:v>21.9</c:v>
                </c:pt>
                <c:pt idx="24">
                  <c:v>32.1</c:v>
                </c:pt>
                <c:pt idx="25">
                  <c:v>18.899999999999999</c:v>
                </c:pt>
                <c:pt idx="26">
                  <c:v>24.7</c:v>
                </c:pt>
                <c:pt idx="27">
                  <c:v>6.4</c:v>
                </c:pt>
                <c:pt idx="28">
                  <c:v>1.3</c:v>
                </c:pt>
                <c:pt idx="29">
                  <c:v>12.4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'[Диаграммы по предметам.xlsx]герг9'!$D$1</c:f>
              <c:strCache>
                <c:ptCount val="1"/>
                <c:pt idx="0">
                  <c:v>Процент выполнения по региону в группах, получивших отметку "4"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'[Диаграммы по предметам.xlsx]герг9'!$A$2:$A$31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'[Диаграммы по предметам.xlsx]герг9'!$D$2:$D$31</c:f>
              <c:numCache>
                <c:formatCode>General</c:formatCode>
                <c:ptCount val="30"/>
                <c:pt idx="0">
                  <c:v>12.6</c:v>
                </c:pt>
                <c:pt idx="1">
                  <c:v>49</c:v>
                </c:pt>
                <c:pt idx="2">
                  <c:v>37</c:v>
                </c:pt>
                <c:pt idx="3">
                  <c:v>49.6</c:v>
                </c:pt>
                <c:pt idx="4">
                  <c:v>51</c:v>
                </c:pt>
                <c:pt idx="5">
                  <c:v>35.1</c:v>
                </c:pt>
                <c:pt idx="6">
                  <c:v>38</c:v>
                </c:pt>
                <c:pt idx="7">
                  <c:v>53.5</c:v>
                </c:pt>
                <c:pt idx="8">
                  <c:v>38.5</c:v>
                </c:pt>
                <c:pt idx="9">
                  <c:v>33.4</c:v>
                </c:pt>
                <c:pt idx="10">
                  <c:v>34.6</c:v>
                </c:pt>
                <c:pt idx="11">
                  <c:v>28.7</c:v>
                </c:pt>
                <c:pt idx="12">
                  <c:v>32.799999999999997</c:v>
                </c:pt>
                <c:pt idx="13">
                  <c:v>32.4</c:v>
                </c:pt>
                <c:pt idx="14">
                  <c:v>18.3</c:v>
                </c:pt>
                <c:pt idx="15">
                  <c:v>25.1</c:v>
                </c:pt>
                <c:pt idx="16">
                  <c:v>29.1</c:v>
                </c:pt>
                <c:pt idx="17">
                  <c:v>19.3</c:v>
                </c:pt>
                <c:pt idx="18">
                  <c:v>33.4</c:v>
                </c:pt>
                <c:pt idx="19">
                  <c:v>16</c:v>
                </c:pt>
                <c:pt idx="20">
                  <c:v>23</c:v>
                </c:pt>
                <c:pt idx="21">
                  <c:v>27.6</c:v>
                </c:pt>
                <c:pt idx="22">
                  <c:v>19.600000000000001</c:v>
                </c:pt>
                <c:pt idx="23">
                  <c:v>24.1</c:v>
                </c:pt>
                <c:pt idx="24">
                  <c:v>30.4</c:v>
                </c:pt>
                <c:pt idx="25">
                  <c:v>21.9</c:v>
                </c:pt>
                <c:pt idx="26">
                  <c:v>26.4</c:v>
                </c:pt>
                <c:pt idx="27">
                  <c:v>12</c:v>
                </c:pt>
                <c:pt idx="28">
                  <c:v>4.5</c:v>
                </c:pt>
                <c:pt idx="29">
                  <c:v>20.6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'[Диаграммы по предметам.xlsx]герг9'!$E$1</c:f>
              <c:strCache>
                <c:ptCount val="1"/>
                <c:pt idx="0">
                  <c:v>Процент выполнения по региону в группах, получивших отметку "5"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'[Диаграммы по предметам.xlsx]герг9'!$A$2:$A$31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'[Диаграммы по предметам.xlsx]герг9'!$E$2:$E$31</c:f>
              <c:numCache>
                <c:formatCode>General</c:formatCode>
                <c:ptCount val="30"/>
                <c:pt idx="0">
                  <c:v>100</c:v>
                </c:pt>
                <c:pt idx="1">
                  <c:v>100</c:v>
                </c:pt>
                <c:pt idx="2">
                  <c:v>11.4</c:v>
                </c:pt>
                <c:pt idx="3">
                  <c:v>100</c:v>
                </c:pt>
                <c:pt idx="4">
                  <c:v>100</c:v>
                </c:pt>
                <c:pt idx="5">
                  <c:v>4.0999999999999996</c:v>
                </c:pt>
                <c:pt idx="6">
                  <c:v>7.1</c:v>
                </c:pt>
                <c:pt idx="7">
                  <c:v>8.3000000000000007</c:v>
                </c:pt>
                <c:pt idx="8">
                  <c:v>8.6</c:v>
                </c:pt>
                <c:pt idx="9">
                  <c:v>6.8</c:v>
                </c:pt>
                <c:pt idx="10">
                  <c:v>7.6</c:v>
                </c:pt>
                <c:pt idx="11">
                  <c:v>6.8</c:v>
                </c:pt>
                <c:pt idx="12">
                  <c:v>8.4</c:v>
                </c:pt>
                <c:pt idx="13">
                  <c:v>6.8</c:v>
                </c:pt>
                <c:pt idx="14">
                  <c:v>5.4</c:v>
                </c:pt>
                <c:pt idx="15">
                  <c:v>6.9</c:v>
                </c:pt>
                <c:pt idx="16">
                  <c:v>7.3</c:v>
                </c:pt>
                <c:pt idx="17">
                  <c:v>5</c:v>
                </c:pt>
                <c:pt idx="18">
                  <c:v>6.8</c:v>
                </c:pt>
                <c:pt idx="19">
                  <c:v>5.6</c:v>
                </c:pt>
                <c:pt idx="20">
                  <c:v>6.5</c:v>
                </c:pt>
                <c:pt idx="21">
                  <c:v>6.4</c:v>
                </c:pt>
                <c:pt idx="22">
                  <c:v>5.6</c:v>
                </c:pt>
                <c:pt idx="23">
                  <c:v>5.9</c:v>
                </c:pt>
                <c:pt idx="24">
                  <c:v>6.6</c:v>
                </c:pt>
                <c:pt idx="25">
                  <c:v>5.8</c:v>
                </c:pt>
                <c:pt idx="26">
                  <c:v>6.5</c:v>
                </c:pt>
                <c:pt idx="27">
                  <c:v>100</c:v>
                </c:pt>
                <c:pt idx="28">
                  <c:v>100</c:v>
                </c:pt>
                <c:pt idx="29">
                  <c:v>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6407680"/>
        <c:axId val="526410032"/>
      </c:lineChart>
      <c:catAx>
        <c:axId val="52640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410032"/>
        <c:crosses val="autoZero"/>
        <c:auto val="1"/>
        <c:lblAlgn val="ctr"/>
        <c:lblOffset val="100"/>
        <c:noMultiLvlLbl val="0"/>
      </c:catAx>
      <c:valAx>
        <c:axId val="5264100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40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2023-08-30T09:59:00Z</dcterms:created>
  <dcterms:modified xsi:type="dcterms:W3CDTF">2023-08-30T09:59:00Z</dcterms:modified>
</cp:coreProperties>
</file>